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35" w:rsidRDefault="00D47C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7C35" w:rsidRDefault="00D47C35">
      <w:pPr>
        <w:pStyle w:val="ConsPlusNormal"/>
        <w:jc w:val="both"/>
        <w:outlineLvl w:val="0"/>
      </w:pPr>
    </w:p>
    <w:p w:rsidR="00D47C35" w:rsidRDefault="00D47C35">
      <w:pPr>
        <w:pStyle w:val="ConsPlusTitle"/>
        <w:jc w:val="center"/>
        <w:outlineLvl w:val="0"/>
      </w:pPr>
      <w:r>
        <w:t>ПРАВИТЕЛЬСТВО КРАСНОЯРСКОГО КРАЯ</w:t>
      </w:r>
    </w:p>
    <w:p w:rsidR="00D47C35" w:rsidRDefault="00D47C35">
      <w:pPr>
        <w:pStyle w:val="ConsPlusTitle"/>
        <w:jc w:val="center"/>
      </w:pPr>
    </w:p>
    <w:p w:rsidR="00D47C35" w:rsidRDefault="00D47C35">
      <w:pPr>
        <w:pStyle w:val="ConsPlusTitle"/>
        <w:jc w:val="center"/>
      </w:pPr>
      <w:r>
        <w:t>ПОСТАНОВЛЕНИЕ</w:t>
      </w:r>
    </w:p>
    <w:p w:rsidR="00D47C35" w:rsidRDefault="00D47C35">
      <w:pPr>
        <w:pStyle w:val="ConsPlusTitle"/>
        <w:jc w:val="center"/>
      </w:pPr>
      <w:r>
        <w:t>от 3 мая 2017 г. N 251-п</w:t>
      </w:r>
    </w:p>
    <w:p w:rsidR="00D47C35" w:rsidRDefault="00D47C35">
      <w:pPr>
        <w:pStyle w:val="ConsPlusTitle"/>
        <w:jc w:val="center"/>
      </w:pPr>
    </w:p>
    <w:p w:rsidR="00D47C35" w:rsidRDefault="00D47C35">
      <w:pPr>
        <w:pStyle w:val="ConsPlusTitle"/>
        <w:jc w:val="center"/>
      </w:pPr>
      <w:r>
        <w:t>ОБ УТВЕРЖДЕНИИ ПОРЯДКА РАССМОТРЕНИЯ И УЧЕТА ПРЕДЛОЖЕНИЙ</w:t>
      </w:r>
    </w:p>
    <w:p w:rsidR="00D47C35" w:rsidRDefault="00D47C35">
      <w:pPr>
        <w:pStyle w:val="ConsPlusTitle"/>
        <w:jc w:val="center"/>
      </w:pPr>
      <w:r>
        <w:t>ОРГАНОВ ГОСУДАРСТВЕННОЙ ВЛАСТИ КРАСНОЯРСКОГО КРАЯ, ОРГАНОВ</w:t>
      </w:r>
    </w:p>
    <w:p w:rsidR="00D47C35" w:rsidRDefault="00D47C35">
      <w:pPr>
        <w:pStyle w:val="ConsPlusTitle"/>
        <w:jc w:val="center"/>
      </w:pPr>
      <w:r>
        <w:t>МЕСТНОГО САМОУПРАВЛЕНИЯ МУНИЦИПАЛЬНЫХ ОБРАЗОВАНИЙ</w:t>
      </w:r>
    </w:p>
    <w:p w:rsidR="00D47C35" w:rsidRDefault="00D47C35">
      <w:pPr>
        <w:pStyle w:val="ConsPlusTitle"/>
        <w:jc w:val="center"/>
      </w:pPr>
      <w:r>
        <w:t>КРАСНОЯРСКОГО КРАЯ, КРАЕВЫХ ГОСУДАРСТВЕННЫХ УЧРЕЖДЕНИЙ,</w:t>
      </w:r>
    </w:p>
    <w:p w:rsidR="00D47C35" w:rsidRDefault="00D47C35">
      <w:pPr>
        <w:pStyle w:val="ConsPlusTitle"/>
        <w:jc w:val="center"/>
      </w:pPr>
      <w:r>
        <w:t>КРАЕВЫХ ГОСУДАРСТВЕННЫХ УНИТАРНЫХ ПРЕДПРИЯТИЙ, СУБЪЕКТОВ</w:t>
      </w:r>
    </w:p>
    <w:p w:rsidR="00D47C35" w:rsidRDefault="00D47C35">
      <w:pPr>
        <w:pStyle w:val="ConsPlusTitle"/>
        <w:jc w:val="center"/>
      </w:pPr>
      <w:r>
        <w:t>МАЛОГО И СРЕДНЕГО ПРЕДПРИНИМАТЕЛЬСТВА, ОРГАНИЗАЦИЙ,</w:t>
      </w:r>
    </w:p>
    <w:p w:rsidR="00D47C35" w:rsidRDefault="00D47C35">
      <w:pPr>
        <w:pStyle w:val="ConsPlusTitle"/>
        <w:jc w:val="center"/>
      </w:pPr>
      <w:r>
        <w:t>ОБРАЗУЮЩИХ ИНФРАСТРУКТУРУ ПОДДЕРЖКИ СУБЪЕКТОВ МАЛОГО</w:t>
      </w:r>
    </w:p>
    <w:p w:rsidR="00D47C35" w:rsidRDefault="00D47C35">
      <w:pPr>
        <w:pStyle w:val="ConsPlusTitle"/>
        <w:jc w:val="center"/>
      </w:pPr>
      <w:r>
        <w:t>И СРЕДНЕГО ПРЕДПРИНИМАТЕЛЬСТВА, ПРИ ФОРМИРОВАНИИ ПЕРЕЧНЯ</w:t>
      </w:r>
    </w:p>
    <w:p w:rsidR="00D47C35" w:rsidRDefault="00D47C35">
      <w:pPr>
        <w:pStyle w:val="ConsPlusTitle"/>
        <w:jc w:val="center"/>
      </w:pPr>
      <w:r>
        <w:t>ГОСУДАРСТВЕННОГО ИМУЩЕСТВА КРАСНОЯРСКОГО КРАЯ, СВОБОДНОГО</w:t>
      </w:r>
    </w:p>
    <w:p w:rsidR="00D47C35" w:rsidRDefault="00D47C35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D47C35" w:rsidRDefault="00D47C35">
      <w:pPr>
        <w:pStyle w:val="ConsPlusTitle"/>
        <w:jc w:val="center"/>
      </w:pPr>
      <w:r>
        <w:t>ВЕДЕНИЯ, ПРАВА ОПЕРАТИВНОГО УПРАВЛЕНИЯ, А ТАКЖЕ</w:t>
      </w:r>
    </w:p>
    <w:p w:rsidR="00D47C35" w:rsidRDefault="00D47C35">
      <w:pPr>
        <w:pStyle w:val="ConsPlusTitle"/>
        <w:jc w:val="center"/>
      </w:pPr>
      <w:r>
        <w:t>ИМУЩЕСТВЕННЫХ ПРАВ СУБЪЕКТОВ МАЛОГО И СРЕДНЕГО</w:t>
      </w:r>
    </w:p>
    <w:p w:rsidR="00D47C35" w:rsidRDefault="00D47C35">
      <w:pPr>
        <w:pStyle w:val="ConsPlusTitle"/>
        <w:jc w:val="center"/>
      </w:pPr>
      <w:proofErr w:type="gramStart"/>
      <w:r>
        <w:t>ПРЕДПРИНИМАТЕЛЬСТВА), КОТОРОЕ ИСПОЛЬЗУЕТСЯ В ЦЕЛЯХ</w:t>
      </w:r>
      <w:proofErr w:type="gramEnd"/>
    </w:p>
    <w:p w:rsidR="00D47C35" w:rsidRDefault="00D47C35">
      <w:pPr>
        <w:pStyle w:val="ConsPlusTitle"/>
        <w:jc w:val="center"/>
      </w:pPr>
      <w:r>
        <w:t>ПРЕДОСТАВЛЕНИЯ ЕГО ВО ВЛАДЕНИЕ И (ИЛИ) В ПОЛЬЗОВАНИЕ</w:t>
      </w:r>
    </w:p>
    <w:p w:rsidR="00D47C35" w:rsidRDefault="00D47C35">
      <w:pPr>
        <w:pStyle w:val="ConsPlusTitle"/>
        <w:jc w:val="center"/>
      </w:pPr>
      <w:proofErr w:type="gramStart"/>
      <w:r>
        <w:t>НА ДОЛГОСРОЧНОЙ ОСНОВЕ (В ТОМ ЧИСЛЕ ПО ЛЬГОТНЫМ СТАВКАМ</w:t>
      </w:r>
      <w:proofErr w:type="gramEnd"/>
    </w:p>
    <w:p w:rsidR="00D47C35" w:rsidRDefault="00D47C35">
      <w:pPr>
        <w:pStyle w:val="ConsPlusTitle"/>
        <w:jc w:val="center"/>
      </w:pPr>
      <w:proofErr w:type="gramStart"/>
      <w:r>
        <w:t>АРЕНДНОЙ ПЛАТЫ) СУБЪЕКТАМ МАЛОГО И СРЕДНЕГО</w:t>
      </w:r>
      <w:proofErr w:type="gramEnd"/>
    </w:p>
    <w:p w:rsidR="00D47C35" w:rsidRDefault="00D47C35">
      <w:pPr>
        <w:pStyle w:val="ConsPlusTitle"/>
        <w:jc w:val="center"/>
      </w:pPr>
      <w:r>
        <w:t>ПРЕДПРИНИМАТЕЛЬСТВА И ОРГАНИЗАЦИЯМ, ОБРАЗУЮЩИМ</w:t>
      </w:r>
    </w:p>
    <w:p w:rsidR="00D47C35" w:rsidRDefault="00D47C35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D47C35" w:rsidRDefault="00D47C35">
      <w:pPr>
        <w:pStyle w:val="ConsPlusTitle"/>
        <w:jc w:val="center"/>
      </w:pPr>
      <w:r>
        <w:t>ПРЕДПРИНИМАТЕЛЬСТВА, А ТАКЖЕ МОЖЕТ БЫТЬ ОТЧУЖДЕНО</w:t>
      </w:r>
    </w:p>
    <w:p w:rsidR="00D47C35" w:rsidRDefault="00D47C35">
      <w:pPr>
        <w:pStyle w:val="ConsPlusTitle"/>
        <w:jc w:val="center"/>
      </w:pPr>
      <w:r>
        <w:t>НА ВОЗМЕЗДНОЙ ОСНОВЕ В СОБСТВЕННОСТЬ СУБЪЕКТОВ МАЛОГО</w:t>
      </w:r>
    </w:p>
    <w:p w:rsidR="00D47C35" w:rsidRDefault="00D47C35">
      <w:pPr>
        <w:pStyle w:val="ConsPlusTitle"/>
        <w:jc w:val="center"/>
      </w:pPr>
      <w:r>
        <w:t xml:space="preserve">И СРЕДНЕГО ПРЕДПРИНИМАТЕЛЬСТВА В СООТВЕТСТВИИ С </w:t>
      </w:r>
      <w:proofErr w:type="gramStart"/>
      <w:r>
        <w:t>ФЕДЕРАЛЬНЫМ</w:t>
      </w:r>
      <w:proofErr w:type="gramEnd"/>
    </w:p>
    <w:p w:rsidR="00D47C35" w:rsidRDefault="00D47C35">
      <w:pPr>
        <w:pStyle w:val="ConsPlusTitle"/>
        <w:jc w:val="center"/>
      </w:pPr>
      <w:r>
        <w:t>ЗАКОНОМ ОТ 22.07.2008 N 159-ФЗ "ОБ ОСОБЕННОСТЯХ ОТЧУЖДЕНИЯ</w:t>
      </w:r>
    </w:p>
    <w:p w:rsidR="00D47C35" w:rsidRDefault="00D47C35">
      <w:pPr>
        <w:pStyle w:val="ConsPlusTitle"/>
        <w:jc w:val="center"/>
      </w:pPr>
      <w:r>
        <w:t xml:space="preserve">НЕДВИЖИМОГО ИМУЩЕСТВА, НАХОДЯЩЕГОСЯ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D47C35" w:rsidRDefault="00D47C35">
      <w:pPr>
        <w:pStyle w:val="ConsPlusTitle"/>
        <w:jc w:val="center"/>
      </w:pPr>
      <w:r>
        <w:t xml:space="preserve">В МУНИЦИПАЛЬНОЙ СОБСТВЕННОСТИ И </w:t>
      </w:r>
      <w:proofErr w:type="gramStart"/>
      <w:r>
        <w:t>АРЕНДУЕМОГО</w:t>
      </w:r>
      <w:proofErr w:type="gramEnd"/>
      <w:r>
        <w:t xml:space="preserve"> СУБЪЕКТАМИ</w:t>
      </w:r>
    </w:p>
    <w:p w:rsidR="00D47C35" w:rsidRDefault="00D47C35">
      <w:pPr>
        <w:pStyle w:val="ConsPlusTitle"/>
        <w:jc w:val="center"/>
      </w:pPr>
      <w:r>
        <w:t>МАЛОГО И СРЕДНЕГО ПРЕДПРИНИМАТЕЛЬСТВА, И О ВНЕСЕНИИ</w:t>
      </w:r>
    </w:p>
    <w:p w:rsidR="00D47C35" w:rsidRDefault="00D47C35">
      <w:pPr>
        <w:pStyle w:val="ConsPlusTitle"/>
        <w:jc w:val="center"/>
      </w:pPr>
      <w:r>
        <w:t>ИЗМЕНЕНИЙ В ОТДЕЛЬНЫЕ ЗАКОНОДАТЕЛЬНЫЕ АКТЫ</w:t>
      </w:r>
    </w:p>
    <w:p w:rsidR="00D47C35" w:rsidRDefault="00D47C35">
      <w:pPr>
        <w:pStyle w:val="ConsPlusTitle"/>
        <w:jc w:val="center"/>
      </w:pPr>
      <w:r>
        <w:t>РОССИЙСКОЙ ФЕДЕРАЦИИ" И В СЛУЧАЯХ, УКАЗАННЫХ В ПОДПУНКТАХ 6,</w:t>
      </w:r>
    </w:p>
    <w:p w:rsidR="00D47C35" w:rsidRDefault="00D47C35">
      <w:pPr>
        <w:pStyle w:val="ConsPlusTitle"/>
        <w:jc w:val="center"/>
      </w:pPr>
      <w:r>
        <w:t>8</w:t>
      </w:r>
      <w:proofErr w:type="gramStart"/>
      <w:r>
        <w:t xml:space="preserve"> И</w:t>
      </w:r>
      <w:proofErr w:type="gramEnd"/>
      <w:r>
        <w:t xml:space="preserve"> 9 ПУНКТА 2 СТАТЬИ 39.3 ЗЕМЕЛЬНОГО КОДЕКСА</w:t>
      </w:r>
    </w:p>
    <w:p w:rsidR="00D47C35" w:rsidRDefault="00D47C35">
      <w:pPr>
        <w:pStyle w:val="ConsPlusTitle"/>
        <w:jc w:val="center"/>
      </w:pPr>
      <w:r>
        <w:t>РОССИЙСКОЙ ФЕДЕРАЦИИ</w:t>
      </w:r>
    </w:p>
    <w:p w:rsidR="00D47C35" w:rsidRDefault="00D47C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47C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C35" w:rsidRDefault="00D47C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C35" w:rsidRDefault="00D47C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D47C35" w:rsidRDefault="00D47C35">
            <w:pPr>
              <w:pStyle w:val="ConsPlusNormal"/>
              <w:jc w:val="center"/>
            </w:pPr>
            <w:r>
              <w:rPr>
                <w:color w:val="392C69"/>
              </w:rPr>
              <w:t>от 31.10.2019 N 603-п)</w:t>
            </w:r>
          </w:p>
        </w:tc>
      </w:tr>
    </w:tbl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8" w:history="1">
        <w:r>
          <w:rPr>
            <w:color w:val="0000FF"/>
          </w:rPr>
          <w:t>статьей 8.1</w:t>
        </w:r>
      </w:hyperlink>
      <w:r>
        <w:t xml:space="preserve"> Закона Красноярского края от 04.12.2008 N 7-2528 "О развитии малого и среднего предпринимательства в Красноярском крае" постановляю: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60" w:history="1">
        <w:r>
          <w:rPr>
            <w:color w:val="0000FF"/>
          </w:rPr>
          <w:t>Порядок</w:t>
        </w:r>
      </w:hyperlink>
      <w:r>
        <w:t xml:space="preserve"> рассмотрения и учета предложений органов государственной власти Красноярского края, органов местного самоуправления муниципальных образований Красноярского края, краевых государственных учреждений, краевых государственных унитарных предприятий, субъектов малого и среднего предпринимательства, организаций, образующих инфраструктуру поддержки субъектов малого и среднего предпринимательства, при формировании перечня государственного имущества Красноярского края, свободного от прав </w:t>
      </w:r>
      <w:r>
        <w:lastRenderedPageBreak/>
        <w:t>третьих лиц (за исключением права хозяйственного ведения, права оперативного управления, а</w:t>
      </w:r>
      <w:proofErr w:type="gramEnd"/>
      <w:r>
        <w:t xml:space="preserve"> </w:t>
      </w:r>
      <w:proofErr w:type="gramStart"/>
      <w:r>
        <w:t>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</w:t>
      </w:r>
      <w:proofErr w:type="gramEnd"/>
      <w:r>
        <w:t xml:space="preserve"> </w:t>
      </w:r>
      <w:proofErr w:type="gramStart"/>
      <w:r>
        <w:t xml:space="preserve">предпринимательства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0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1" w:history="1">
        <w:r>
          <w:rPr>
            <w:color w:val="0000FF"/>
          </w:rPr>
          <w:t>8</w:t>
        </w:r>
      </w:hyperlink>
      <w:r>
        <w:t xml:space="preserve"> и </w:t>
      </w:r>
      <w:hyperlink r:id="rId12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согласно приложению.</w:t>
      </w:r>
      <w:proofErr w:type="gramEnd"/>
    </w:p>
    <w:p w:rsidR="00D47C35" w:rsidRDefault="00D47C35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2. Опубликовать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jc w:val="right"/>
      </w:pPr>
      <w:r>
        <w:t>Первый заместитель</w:t>
      </w:r>
    </w:p>
    <w:p w:rsidR="00D47C35" w:rsidRDefault="00D47C35">
      <w:pPr>
        <w:pStyle w:val="ConsPlusNormal"/>
        <w:jc w:val="right"/>
      </w:pPr>
      <w:r>
        <w:t>Губернатора края -</w:t>
      </w:r>
    </w:p>
    <w:p w:rsidR="00D47C35" w:rsidRDefault="00D47C35">
      <w:pPr>
        <w:pStyle w:val="ConsPlusNormal"/>
        <w:jc w:val="right"/>
      </w:pPr>
      <w:r>
        <w:t>председатель</w:t>
      </w:r>
    </w:p>
    <w:p w:rsidR="00D47C35" w:rsidRDefault="00D47C35">
      <w:pPr>
        <w:pStyle w:val="ConsPlusNormal"/>
        <w:jc w:val="right"/>
      </w:pPr>
      <w:r>
        <w:t>Правительства края</w:t>
      </w:r>
    </w:p>
    <w:p w:rsidR="00D47C35" w:rsidRDefault="00D47C35">
      <w:pPr>
        <w:pStyle w:val="ConsPlusNormal"/>
        <w:jc w:val="right"/>
      </w:pPr>
      <w:r>
        <w:t>В.П.ТОМЕНКО</w:t>
      </w: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jc w:val="right"/>
        <w:outlineLvl w:val="0"/>
      </w:pPr>
      <w:r>
        <w:t>Приложение</w:t>
      </w:r>
    </w:p>
    <w:p w:rsidR="00D47C35" w:rsidRDefault="00D47C35">
      <w:pPr>
        <w:pStyle w:val="ConsPlusNormal"/>
        <w:jc w:val="right"/>
      </w:pPr>
      <w:r>
        <w:t>к Постановлению</w:t>
      </w:r>
    </w:p>
    <w:p w:rsidR="00D47C35" w:rsidRDefault="00D47C35">
      <w:pPr>
        <w:pStyle w:val="ConsPlusNormal"/>
        <w:jc w:val="right"/>
      </w:pPr>
      <w:r>
        <w:t>Правительства Красноярского края</w:t>
      </w:r>
    </w:p>
    <w:p w:rsidR="00D47C35" w:rsidRDefault="00D47C35">
      <w:pPr>
        <w:pStyle w:val="ConsPlusNormal"/>
        <w:jc w:val="right"/>
      </w:pPr>
      <w:r>
        <w:t>от 3 мая 2017 г. N 251-п</w:t>
      </w: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Title"/>
        <w:jc w:val="center"/>
      </w:pPr>
      <w:bookmarkStart w:id="0" w:name="P60"/>
      <w:bookmarkEnd w:id="0"/>
      <w:r>
        <w:t>ПОРЯДОК</w:t>
      </w:r>
    </w:p>
    <w:p w:rsidR="00D47C35" w:rsidRDefault="00D47C35">
      <w:pPr>
        <w:pStyle w:val="ConsPlusTitle"/>
        <w:jc w:val="center"/>
      </w:pPr>
      <w:r>
        <w:t xml:space="preserve">РАССМОТРЕНИЯ И УЧЕТА ПРЕДЛОЖЕНИЙ ОРГАНОВ </w:t>
      </w:r>
      <w:proofErr w:type="gramStart"/>
      <w:r>
        <w:t>ГОСУДАРСТВЕННОЙ</w:t>
      </w:r>
      <w:proofErr w:type="gramEnd"/>
    </w:p>
    <w:p w:rsidR="00D47C35" w:rsidRDefault="00D47C35">
      <w:pPr>
        <w:pStyle w:val="ConsPlusTitle"/>
        <w:jc w:val="center"/>
      </w:pPr>
      <w:r>
        <w:t>ВЛАСТИ КРАСНОЯРСКОГО КРАЯ, ОРГАНОВ МЕСТНОГО САМОУПРАВЛЕНИЯ</w:t>
      </w:r>
    </w:p>
    <w:p w:rsidR="00D47C35" w:rsidRDefault="00D47C35">
      <w:pPr>
        <w:pStyle w:val="ConsPlusTitle"/>
        <w:jc w:val="center"/>
      </w:pPr>
      <w:r>
        <w:t>МУНИЦИПАЛЬНЫХ ОБРАЗОВАНИЙ КРАСНОЯРСКОГО КРАЯ, КРАЕВЫХ</w:t>
      </w:r>
    </w:p>
    <w:p w:rsidR="00D47C35" w:rsidRDefault="00D47C35">
      <w:pPr>
        <w:pStyle w:val="ConsPlusTitle"/>
        <w:jc w:val="center"/>
      </w:pPr>
      <w:r>
        <w:t>ГОСУДАРСТВЕННЫХ УЧРЕЖДЕНИЙ, КРАЕВЫХ ГОСУДАРСТВЕННЫХ</w:t>
      </w:r>
    </w:p>
    <w:p w:rsidR="00D47C35" w:rsidRDefault="00D47C35">
      <w:pPr>
        <w:pStyle w:val="ConsPlusTitle"/>
        <w:jc w:val="center"/>
      </w:pPr>
      <w:r>
        <w:t>УНИТАРНЫХ ПРЕДПРИЯТИЙ, СУБЪЕКТОВ МАЛОГО И СРЕДНЕГО</w:t>
      </w:r>
    </w:p>
    <w:p w:rsidR="00D47C35" w:rsidRDefault="00D47C35">
      <w:pPr>
        <w:pStyle w:val="ConsPlusTitle"/>
        <w:jc w:val="center"/>
      </w:pPr>
      <w:r>
        <w:t>ПРЕДПРИНИМАТЕЛЬСТВА, ОРГАНИЗАЦИЙ, ОБРАЗУЮЩИХ ИНФРАСТРУКТУРУ</w:t>
      </w:r>
    </w:p>
    <w:p w:rsidR="00D47C35" w:rsidRDefault="00D47C35">
      <w:pPr>
        <w:pStyle w:val="ConsPlusTitle"/>
        <w:jc w:val="center"/>
      </w:pPr>
      <w:r>
        <w:t>ПОДДЕРЖКИ СУБЪЕКТОВ МАЛОГО И СРЕДНЕГО ПРЕДПРИНИМАТЕЛЬСТВА,</w:t>
      </w:r>
    </w:p>
    <w:p w:rsidR="00D47C35" w:rsidRDefault="00D47C35">
      <w:pPr>
        <w:pStyle w:val="ConsPlusTitle"/>
        <w:jc w:val="center"/>
      </w:pPr>
      <w:r>
        <w:t>ПРИ ФОРМИРОВАНИИ ПЕРЕЧНЯ ГОСУДАРСТВЕННОГО ИМУЩЕСТВА</w:t>
      </w:r>
    </w:p>
    <w:p w:rsidR="00D47C35" w:rsidRDefault="00D47C35">
      <w:pPr>
        <w:pStyle w:val="ConsPlusTitle"/>
        <w:jc w:val="center"/>
      </w:pPr>
      <w:proofErr w:type="gramStart"/>
      <w:r>
        <w:t>КРАСНОЯРСКОГО КРАЯ, СВОБОДНОГО ОТ ПРАВ ТРЕТЬИХ ЛИЦ (ЗА</w:t>
      </w:r>
      <w:proofErr w:type="gramEnd"/>
    </w:p>
    <w:p w:rsidR="00D47C35" w:rsidRDefault="00D47C35">
      <w:pPr>
        <w:pStyle w:val="ConsPlusTitle"/>
        <w:jc w:val="center"/>
      </w:pPr>
      <w:r>
        <w:t>ИСКЛЮЧЕНИЕМ ПРАВА ХОЗЯЙСТВЕННОГО ВЕДЕНИЯ, ПРАВА ОПЕРАТИВНОГО</w:t>
      </w:r>
    </w:p>
    <w:p w:rsidR="00D47C35" w:rsidRDefault="00D47C35">
      <w:pPr>
        <w:pStyle w:val="ConsPlusTitle"/>
        <w:jc w:val="center"/>
      </w:pPr>
      <w:r>
        <w:t>УПРАВЛЕНИЯ, А ТАКЖЕ ИМУЩЕСТВЕННЫХ ПРАВ СУБЪЕКТОВ МАЛОГО</w:t>
      </w:r>
    </w:p>
    <w:p w:rsidR="00D47C35" w:rsidRDefault="00D47C35">
      <w:pPr>
        <w:pStyle w:val="ConsPlusTitle"/>
        <w:jc w:val="center"/>
      </w:pPr>
      <w:proofErr w:type="gramStart"/>
      <w:r>
        <w:t>И СРЕДНЕГО ПРЕДПРИНИМАТЕЛЬСТВА), КОТОРОЕ ИСПОЛЬЗУЕТСЯ</w:t>
      </w:r>
      <w:proofErr w:type="gramEnd"/>
    </w:p>
    <w:p w:rsidR="00D47C35" w:rsidRDefault="00D47C35">
      <w:pPr>
        <w:pStyle w:val="ConsPlusTitle"/>
        <w:jc w:val="center"/>
      </w:pPr>
      <w:r>
        <w:t>В ЦЕЛЯХ ПРЕДОСТАВЛЕНИЯ ЕГО ВО ВЛАДЕНИЕ И (ИЛИ) В ПОЛЬЗОВАНИЕ</w:t>
      </w:r>
    </w:p>
    <w:p w:rsidR="00D47C35" w:rsidRDefault="00D47C35">
      <w:pPr>
        <w:pStyle w:val="ConsPlusTitle"/>
        <w:jc w:val="center"/>
      </w:pPr>
      <w:proofErr w:type="gramStart"/>
      <w:r>
        <w:t>НА ДОЛГОСРОЧНОЙ ОСНОВЕ (В ТОМ ЧИСЛЕ ПО ЛЬГОТНЫМ СТАВКАМ</w:t>
      </w:r>
      <w:proofErr w:type="gramEnd"/>
    </w:p>
    <w:p w:rsidR="00D47C35" w:rsidRDefault="00D47C35">
      <w:pPr>
        <w:pStyle w:val="ConsPlusTitle"/>
        <w:jc w:val="center"/>
      </w:pPr>
      <w:proofErr w:type="gramStart"/>
      <w:r>
        <w:t>АРЕНДНОЙ ПЛАТЫ) СУБЪЕКТАМ МАЛОГО И СРЕДНЕГО</w:t>
      </w:r>
      <w:proofErr w:type="gramEnd"/>
    </w:p>
    <w:p w:rsidR="00D47C35" w:rsidRDefault="00D47C35">
      <w:pPr>
        <w:pStyle w:val="ConsPlusTitle"/>
        <w:jc w:val="center"/>
      </w:pPr>
      <w:r>
        <w:t>ПРЕДПРИНИМАТЕЛЬСТВА И ОРГАНИЗАЦИЯМ, ОБРАЗУЮЩИМ</w:t>
      </w:r>
    </w:p>
    <w:p w:rsidR="00D47C35" w:rsidRDefault="00D47C35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D47C35" w:rsidRDefault="00D47C35">
      <w:pPr>
        <w:pStyle w:val="ConsPlusTitle"/>
        <w:jc w:val="center"/>
      </w:pPr>
      <w:r>
        <w:t>ПРЕДПРИНИМАТЕЛЬСТВА, А ТАКЖЕ МОЖЕТ БЫТЬ ОТЧУЖДЕНО</w:t>
      </w:r>
    </w:p>
    <w:p w:rsidR="00D47C35" w:rsidRDefault="00D47C35">
      <w:pPr>
        <w:pStyle w:val="ConsPlusTitle"/>
        <w:jc w:val="center"/>
      </w:pPr>
      <w:r>
        <w:lastRenderedPageBreak/>
        <w:t>НА ВОЗМЕЗДНОЙ ОСНОВЕ В СОБСТВЕННОСТЬ СУБЪЕКТОВ МАЛОГО</w:t>
      </w:r>
    </w:p>
    <w:p w:rsidR="00D47C35" w:rsidRDefault="00D47C35">
      <w:pPr>
        <w:pStyle w:val="ConsPlusTitle"/>
        <w:jc w:val="center"/>
      </w:pPr>
      <w:r>
        <w:t xml:space="preserve">И СРЕДНЕГО ПРЕДПРИНИМАТЕЛЬСТВА В СООТВЕТСТВИИ С </w:t>
      </w:r>
      <w:proofErr w:type="gramStart"/>
      <w:r>
        <w:t>ФЕДЕРАЛЬНЫМ</w:t>
      </w:r>
      <w:proofErr w:type="gramEnd"/>
    </w:p>
    <w:p w:rsidR="00D47C35" w:rsidRDefault="00D47C35">
      <w:pPr>
        <w:pStyle w:val="ConsPlusTitle"/>
        <w:jc w:val="center"/>
      </w:pPr>
      <w:r>
        <w:t>ЗАКОНОМ ОТ 22.07.2008 N 159-ФЗ "ОБ ОСОБЕННОСТЯХ ОТЧУЖДЕНИЯ</w:t>
      </w:r>
    </w:p>
    <w:p w:rsidR="00D47C35" w:rsidRDefault="00D47C35">
      <w:pPr>
        <w:pStyle w:val="ConsPlusTitle"/>
        <w:jc w:val="center"/>
      </w:pPr>
      <w:r>
        <w:t xml:space="preserve">НЕДВИЖИМОГО ИМУЩЕСТВА, НАХОДЯЩЕГОСЯ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D47C35" w:rsidRDefault="00D47C35">
      <w:pPr>
        <w:pStyle w:val="ConsPlusTitle"/>
        <w:jc w:val="center"/>
      </w:pPr>
      <w:r>
        <w:t xml:space="preserve">В МУНИЦИПАЛЬНОЙ СОБСТВЕННОСТИ И </w:t>
      </w:r>
      <w:proofErr w:type="gramStart"/>
      <w:r>
        <w:t>АРЕНДУЕМОГО</w:t>
      </w:r>
      <w:proofErr w:type="gramEnd"/>
      <w:r>
        <w:t xml:space="preserve"> СУБЪЕКТАМИ</w:t>
      </w:r>
    </w:p>
    <w:p w:rsidR="00D47C35" w:rsidRDefault="00D47C35">
      <w:pPr>
        <w:pStyle w:val="ConsPlusTitle"/>
        <w:jc w:val="center"/>
      </w:pPr>
      <w:r>
        <w:t>МАЛОГО И СРЕДНЕГО ПРЕДПРИНИМАТЕЛЬСТВА, И О ВНЕСЕНИИ</w:t>
      </w:r>
    </w:p>
    <w:p w:rsidR="00D47C35" w:rsidRDefault="00D47C35">
      <w:pPr>
        <w:pStyle w:val="ConsPlusTitle"/>
        <w:jc w:val="center"/>
      </w:pPr>
      <w:r>
        <w:t>ИЗМЕНЕНИЙ В ОТДЕЛЬНЫЕ ЗАКОНОДАТЕЛЬНЫЕ АКТЫ</w:t>
      </w:r>
    </w:p>
    <w:p w:rsidR="00D47C35" w:rsidRDefault="00D47C35">
      <w:pPr>
        <w:pStyle w:val="ConsPlusTitle"/>
        <w:jc w:val="center"/>
      </w:pPr>
      <w:r>
        <w:t>РОССИЙСКОЙ ФЕДЕРАЦИИ" И В СЛУЧАЯХ, УКАЗАННЫХ В ПОДПУНКТАХ 6,</w:t>
      </w:r>
    </w:p>
    <w:p w:rsidR="00D47C35" w:rsidRDefault="00D47C35">
      <w:pPr>
        <w:pStyle w:val="ConsPlusTitle"/>
        <w:jc w:val="center"/>
      </w:pPr>
      <w:r>
        <w:t>8</w:t>
      </w:r>
      <w:proofErr w:type="gramStart"/>
      <w:r>
        <w:t xml:space="preserve"> И</w:t>
      </w:r>
      <w:proofErr w:type="gramEnd"/>
      <w:r>
        <w:t xml:space="preserve"> 9 ПУНКТА 2 СТАТЬИ 39.3 ЗЕМЕЛЬНОГО КОДЕКСА</w:t>
      </w:r>
    </w:p>
    <w:p w:rsidR="00D47C35" w:rsidRDefault="00D47C35">
      <w:pPr>
        <w:pStyle w:val="ConsPlusTitle"/>
        <w:jc w:val="center"/>
      </w:pPr>
      <w:r>
        <w:t>РОССИЙСКОЙ ФЕДЕРАЦИИ</w:t>
      </w:r>
    </w:p>
    <w:p w:rsidR="00D47C35" w:rsidRDefault="00D47C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47C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7C35" w:rsidRDefault="00D47C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7C35" w:rsidRDefault="00D47C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D47C35" w:rsidRDefault="00D47C35">
            <w:pPr>
              <w:pStyle w:val="ConsPlusNormal"/>
              <w:jc w:val="center"/>
            </w:pPr>
            <w:r>
              <w:rPr>
                <w:color w:val="392C69"/>
              </w:rPr>
              <w:t>от 31.10.2019 N 603-п)</w:t>
            </w:r>
          </w:p>
        </w:tc>
      </w:tr>
    </w:tbl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рассмотрения и учета предложений органов государственной власти Красноярского края, органов местного самоуправления муниципальных образований Красноярского края, краевых государственных учреждений, краевых государственных унитарных предприятий, субъектов малого и среднего предпринимательства, организаций, образующих инфраструктуру поддержки субъектов малого и среднего предпринимательства, при формировании перечня государственного имущества Красноярского края, свободного от прав третьих лиц (за исключением права хозяйственного ведения, права оперативного управления, а</w:t>
      </w:r>
      <w:proofErr w:type="gramEnd"/>
      <w:r>
        <w:t xml:space="preserve"> </w:t>
      </w:r>
      <w:proofErr w:type="gramStart"/>
      <w:r>
        <w:t>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</w:t>
      </w:r>
      <w:proofErr w:type="gramEnd"/>
      <w:r>
        <w:t xml:space="preserve"> </w:t>
      </w:r>
      <w:proofErr w:type="gramStart"/>
      <w:r>
        <w:t xml:space="preserve">предпринимательства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6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7" w:history="1">
        <w:r>
          <w:rPr>
            <w:color w:val="0000FF"/>
          </w:rPr>
          <w:t>8</w:t>
        </w:r>
      </w:hyperlink>
      <w:r>
        <w:t xml:space="preserve"> и </w:t>
      </w:r>
      <w:hyperlink r:id="rId18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 (далее - Порядок), определяет</w:t>
      </w:r>
      <w:proofErr w:type="gramEnd"/>
      <w:r>
        <w:t xml:space="preserve"> </w:t>
      </w:r>
      <w:proofErr w:type="gramStart"/>
      <w:r>
        <w:t>процедуру рассмотрения и учета предложений органов государственной власти Красноярского края (далее - край), краевых государственных учреждений, краевых государственных унитарных предприятий, органов местного самоуправления муниципальных образований края, субъектов малого и среднего предпринимательства, организаций, образующих инфраструктуру поддержки субъектов малого и среднего предпринимательства, при формировании перечня государственного имущества края,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>
        <w:t xml:space="preserve"> </w:t>
      </w:r>
      <w:proofErr w:type="gramStart"/>
      <w:r>
        <w:t>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>
        <w:t xml:space="preserve"> </w:t>
      </w:r>
      <w:proofErr w:type="gramStart"/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0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1" w:history="1">
        <w:r>
          <w:rPr>
            <w:color w:val="0000FF"/>
          </w:rPr>
          <w:t>8</w:t>
        </w:r>
      </w:hyperlink>
      <w:r>
        <w:t xml:space="preserve"> и </w:t>
      </w:r>
      <w:hyperlink r:id="rId22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 (далее - Перечень государственного имущества</w:t>
      </w:r>
      <w:proofErr w:type="gramEnd"/>
      <w:r>
        <w:t xml:space="preserve"> края).</w:t>
      </w:r>
    </w:p>
    <w:p w:rsidR="00D47C35" w:rsidRDefault="00D47C35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spacing w:before="220"/>
        <w:ind w:firstLine="540"/>
        <w:jc w:val="both"/>
      </w:pPr>
      <w:bookmarkStart w:id="1" w:name="P95"/>
      <w:bookmarkEnd w:id="1"/>
      <w:r>
        <w:lastRenderedPageBreak/>
        <w:t xml:space="preserve">2. </w:t>
      </w:r>
      <w:proofErr w:type="gramStart"/>
      <w:r>
        <w:t>Органы государственной власти края, органы местного самоуправления муниципальных образований края, краевые государственные учреждения, краевые государственные унитарные предприятия, субъекты малого и среднего предпринимательства, организации, образующие инфраструктуру поддержки субъектов малого и среднего предпринимательства (далее - заявители), вправе в срок до 1 августа текущего года представить в агентство по управлению государственным имуществом Красноярского края (далее - Уполномоченный орган) предложения о включении имущества в Перечень государственного</w:t>
      </w:r>
      <w:proofErr w:type="gramEnd"/>
      <w:r>
        <w:t xml:space="preserve"> имущества края в письменном виде в произвольной форме.</w:t>
      </w:r>
    </w:p>
    <w:p w:rsidR="00D47C35" w:rsidRDefault="00D47C3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spacing w:before="220"/>
        <w:ind w:firstLine="540"/>
        <w:jc w:val="both"/>
      </w:pPr>
      <w:bookmarkStart w:id="2" w:name="P97"/>
      <w:bookmarkEnd w:id="2"/>
      <w:r>
        <w:t>3. Предложение о включении государственного имущества края в Перечень государственного имущества края (далее - предложение) должно содержать:</w:t>
      </w:r>
    </w:p>
    <w:p w:rsidR="00D47C35" w:rsidRDefault="00D47C35">
      <w:pPr>
        <w:pStyle w:val="ConsPlusNormal"/>
        <w:spacing w:before="220"/>
        <w:ind w:firstLine="540"/>
        <w:jc w:val="both"/>
      </w:pPr>
      <w:proofErr w:type="gramStart"/>
      <w:r>
        <w:t>1) сведения о заявителе, в том числе наименование органа государственной власти края, органа местного самоуправления муниципального образования края, полное и сокращенное (при наличии) наименование краевого государственного учреждения, краевого государственного унитарного предприятия, субъекта малого и среднего предпринимательства, организации, образующей инфраструктуру поддержки субъектов малого и среднего предпринимательства, основной государственный регистрационный номер, идентификационный номер налогоплательщика, адрес (место нахождения) постоянно действующего органа;</w:t>
      </w:r>
      <w:proofErr w:type="gramEnd"/>
    </w:p>
    <w:p w:rsidR="00D47C35" w:rsidRDefault="00D47C3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2) почтовый адрес, номер контактного телефона, адрес электронной почты (при наличии) заявителя;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3) сведения об имуществе, которое предлагается включить в Перечень государственного имущества края (наименование имущества, а также иные сведения, позволяющие идентифицировать имущество, в том числе указанные в </w:t>
      </w:r>
      <w:hyperlink r:id="rId26" w:history="1">
        <w:r>
          <w:rPr>
            <w:color w:val="0000FF"/>
          </w:rPr>
          <w:t>пункте 6 статьи 8.1</w:t>
        </w:r>
      </w:hyperlink>
      <w:r>
        <w:t xml:space="preserve"> Закона Красноярского края от 04.12.2008 N 7-2528 "О развитии малого и среднего предпринимательства в Красноярском крае").</w:t>
      </w:r>
    </w:p>
    <w:p w:rsidR="00D47C35" w:rsidRDefault="00D47C35">
      <w:pPr>
        <w:pStyle w:val="ConsPlusNormal"/>
        <w:spacing w:before="220"/>
        <w:ind w:firstLine="540"/>
        <w:jc w:val="both"/>
      </w:pPr>
      <w:bookmarkStart w:id="3" w:name="P102"/>
      <w:bookmarkEnd w:id="3"/>
      <w:r>
        <w:t xml:space="preserve">3.1. </w:t>
      </w:r>
      <w:proofErr w:type="gramStart"/>
      <w:r>
        <w:t>В случае подачи предложения о включении государственного имущества края, закрепленного на праве хозяйственного ведения или оперативного управления за краевым государственным унитарным предприятием, закрепленного на праве оперативного управления за краевым государственным учреждением, в Перечень государственного имущества края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t xml:space="preserve"> среднего предпринимательства, краевым государственным унитарным предприятием или краевым государственным учреждением к предложению должно быть приложено согласие органа исполнительной власти края, уполномоченного на согласование сделки с соответствующим имуществом, на включение указанного в предложении государственного имущества края в Перечень государственного имущества края (далее - согласие органа исполнительной власти края).</w:t>
      </w:r>
    </w:p>
    <w:p w:rsidR="00D47C35" w:rsidRDefault="00D47C35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4. По инициативе заявителя к предложению могут быть </w:t>
      </w:r>
      <w:proofErr w:type="gramStart"/>
      <w:r>
        <w:t>приложены</w:t>
      </w:r>
      <w:proofErr w:type="gramEnd"/>
      <w:r>
        <w:t>: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выписка из реестра государственной собственности Красноярского края, содержащая сведения об имуществе, предлагаемом для включения в Перечень государственного имущества края;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недвижимости о зарегистрированных правах на недвижимое имущество, предлагаемое для включения в Перечень государственного имущества края.</w:t>
      </w:r>
    </w:p>
    <w:p w:rsidR="00D47C35" w:rsidRDefault="00D47C3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непредставления заявителем выписки из Единого государственного реестра недвижимости о зарегистрированных правах на недвижимое имущество Уполномоченный орган в течение пяти рабочих дней со дня поступления предложения запрашивает сведения из Единого государственного реестра недвижимости о зарегистрированных правах на недвижимое имущество, в порядке межведомственного информационного взаимодействия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</w:t>
      </w:r>
      <w:proofErr w:type="gramEnd"/>
      <w:r>
        <w:t xml:space="preserve"> услуг";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копия документа, подтверждающего полномочия представителя, - в случае, если с заявлением обращается представитель заявителя.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5. Предложение регистрируется Уполномоченным органом не позднее одного рабочего дня, следующего за днем его получения.</w:t>
      </w:r>
    </w:p>
    <w:p w:rsidR="00D47C35" w:rsidRDefault="00D47C35">
      <w:pPr>
        <w:pStyle w:val="ConsPlusNormal"/>
        <w:spacing w:before="220"/>
        <w:ind w:firstLine="540"/>
        <w:jc w:val="both"/>
      </w:pPr>
      <w:proofErr w:type="gramStart"/>
      <w:r>
        <w:t>В случае поступления предложения в форме электронного документа, направленного с использованием информационно-телекоммуникационной сети Интернет, официального сайта Уполномоченного органа, единого портала государственных и муниципальных услуг либо регионального портала государственных и муниципальных услуг, в выходной или нерабочий праздничный день днем поступления предложения считается первый рабочий день, следующий за днем поступления предложения в форме электронного документа.</w:t>
      </w:r>
      <w:proofErr w:type="gramEnd"/>
    </w:p>
    <w:p w:rsidR="00D47C35" w:rsidRDefault="00D47C3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Документы, представляемые в электронной форме, удостоверяются простой электронной подписью в соответствии с требованиями Федеральных законов от 06.04.2011 </w:t>
      </w:r>
      <w:hyperlink r:id="rId30" w:history="1">
        <w:r>
          <w:rPr>
            <w:color w:val="0000FF"/>
          </w:rPr>
          <w:t>N 63-ФЗ</w:t>
        </w:r>
      </w:hyperlink>
      <w:r>
        <w:t xml:space="preserve"> "Об электронной подписи", от 27.07.2010 </w:t>
      </w:r>
      <w:hyperlink r:id="rId31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услуг". Документы, предусмотренные </w:t>
      </w:r>
      <w:hyperlink w:anchor="P104" w:history="1">
        <w:r>
          <w:rPr>
            <w:color w:val="0000FF"/>
          </w:rPr>
          <w:t>пунктом 4</w:t>
        </w:r>
      </w:hyperlink>
      <w:r>
        <w:t xml:space="preserve"> настоящего Порядка, могут быть представлены Уполномоченному органу в электронном виде в форме электронного документа (пакета документов), удостоверенного усиленной квалифицированной электронной подписью.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В случае подписания предложения представителем заявителя доверенность на осуществление соответствующих действий, подписанная заявителем и заверенная печатью (при наличии) заявителя, или нотариально удостоверенная копия такой доверенности удостоверяются усиленной квалифицированной электронной подписью.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представления предложения в электронной форме Уполномоченный орган в течение 5 рабочих дней со дня поступления предложения проводит процедуру проверки действительности усиленной квалифицированной электронной подписи, с использованием которой подписано предложение, и в случае выявления по результатам такой проверки несоблюдения условий признания действительности усиленной квалифицированной электронной подписи в течение 3 дней со дня завершения проведения такой проверки принимает решение об</w:t>
      </w:r>
      <w:proofErr w:type="gramEnd"/>
      <w:r>
        <w:t xml:space="preserve"> </w:t>
      </w:r>
      <w:proofErr w:type="gramStart"/>
      <w:r>
        <w:t xml:space="preserve">отказе в приеме к рассмотрению представленного предложения и направляет заявителю или его представителю (в случае представления документов представителем заявителя) уведомление об отказе в приеме предложения, представленного в электронной форме, подписанного усиленной квалифицированной электронной подписью, по адресу электронной почты заявителя с указанием пунктов </w:t>
      </w:r>
      <w:hyperlink r:id="rId32" w:history="1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</w:t>
      </w:r>
      <w:proofErr w:type="gramEnd"/>
      <w:r>
        <w:t xml:space="preserve">. После получения указанного уведомления заявитель вправе обратиться повторно с предложением в срок, установленный </w:t>
      </w:r>
      <w:hyperlink w:anchor="P95" w:history="1">
        <w:r>
          <w:rPr>
            <w:color w:val="0000FF"/>
          </w:rPr>
          <w:t>пунктом 2</w:t>
        </w:r>
      </w:hyperlink>
      <w:r>
        <w:t xml:space="preserve"> Порядка, устранив нарушения, которые послужили основанием для отказа в приеме к рассмотрению первичного предложения.</w:t>
      </w:r>
    </w:p>
    <w:p w:rsidR="00D47C35" w:rsidRDefault="00D47C35">
      <w:pPr>
        <w:pStyle w:val="ConsPlusNormal"/>
        <w:spacing w:before="220"/>
        <w:ind w:firstLine="540"/>
        <w:jc w:val="both"/>
      </w:pPr>
      <w:bookmarkStart w:id="5" w:name="P115"/>
      <w:bookmarkEnd w:id="5"/>
      <w:r>
        <w:t xml:space="preserve">7. Предложение подлежит рассмотрению Уполномоченным органом в месячный срок со дня поступления. По результатам рассмотрения предложения Уполномоченным органом принимается решение об учете предложения или об отказе в учете предложения. Решение Уполномоченного органа подготавливается в виде письма и направляется заявителю в </w:t>
      </w:r>
      <w:r>
        <w:lastRenderedPageBreak/>
        <w:t>трехдневный срок со дня его подписания способом, которым в Уполномоченный орган было направлено предложение, либо способом, прямо указанным в предложении.</w:t>
      </w:r>
    </w:p>
    <w:p w:rsidR="00D47C35" w:rsidRDefault="00D47C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8. При отсутствии оснований для отказа в учете предложений, установленных </w:t>
      </w:r>
      <w:hyperlink w:anchor="P119" w:history="1">
        <w:r>
          <w:rPr>
            <w:color w:val="0000FF"/>
          </w:rPr>
          <w:t>пунктом 10</w:t>
        </w:r>
      </w:hyperlink>
      <w:r>
        <w:t xml:space="preserve"> Порядка, Уполномоченный орган в срок до 1 сентября текущего года подготавливает проект распоряжения Правительства края о дополнении Перечня государственного имущества края с учетом поступивших предложений.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9. Предложения, поступившие в Уполномоченный орган после 1 августа текущего года, рассматриваются Уполномоченным органом в соответствии с </w:t>
      </w:r>
      <w:hyperlink w:anchor="P97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15" w:history="1">
        <w:r>
          <w:rPr>
            <w:color w:val="0000FF"/>
          </w:rPr>
          <w:t>7</w:t>
        </w:r>
      </w:hyperlink>
      <w:r>
        <w:t xml:space="preserve"> Порядка и учитываются Уполномоченным органом при подготовке распоряжения Правительства края о дополнении Перечня государственного имущества края в срок до 1 сентября следующего года.</w:t>
      </w:r>
    </w:p>
    <w:p w:rsidR="00D47C35" w:rsidRDefault="00D47C35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10. Основаниями для отказа в учете предложений являются: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1) лицо, представившее предложение, не относится к числу заявителей, указанных в </w:t>
      </w:r>
      <w:hyperlink w:anchor="P95" w:history="1">
        <w:r>
          <w:rPr>
            <w:color w:val="0000FF"/>
          </w:rPr>
          <w:t>пункте 2</w:t>
        </w:r>
      </w:hyperlink>
      <w:r>
        <w:t xml:space="preserve"> Порядка;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2) имущество, указанное в предложении, не находится в государственной собственности края;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3) имущество, указанное в предложении, не подлежит включению в Перечень государственного имущества края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Красноярского края от 04.12.2008 N 7-2528 "О развитии малого и среднего предпринимательства в Красноярском крае";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>4) отсутствие сведений о заявителе и (или) об имуществе, которое предлагается внести в Перечень государственного имущества края;</w:t>
      </w:r>
    </w:p>
    <w:p w:rsidR="00D47C35" w:rsidRDefault="00D47C35">
      <w:pPr>
        <w:pStyle w:val="ConsPlusNormal"/>
        <w:spacing w:before="220"/>
        <w:ind w:firstLine="540"/>
        <w:jc w:val="both"/>
      </w:pPr>
      <w:r>
        <w:t xml:space="preserve">5) отсутствие предусмотренного </w:t>
      </w:r>
      <w:hyperlink w:anchor="P102" w:history="1">
        <w:r>
          <w:rPr>
            <w:color w:val="0000FF"/>
          </w:rPr>
          <w:t>пунктом 3.1</w:t>
        </w:r>
      </w:hyperlink>
      <w:r>
        <w:t xml:space="preserve"> Порядка согласия органа исполнительной власти края.</w:t>
      </w:r>
    </w:p>
    <w:p w:rsidR="00D47C35" w:rsidRDefault="00D47C35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31.10.2019 N 603-п)</w:t>
      </w: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jc w:val="both"/>
      </w:pPr>
    </w:p>
    <w:p w:rsidR="00D47C35" w:rsidRDefault="00D47C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3372" w:rsidRDefault="00D47C35"/>
    <w:sectPr w:rsidR="00F03372" w:rsidSect="004F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47C35"/>
    <w:rsid w:val="00680048"/>
    <w:rsid w:val="00BF074E"/>
    <w:rsid w:val="00D47C35"/>
    <w:rsid w:val="00F8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C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164C0A367A02839774C095FA3134FD9AE5D2AE67B2EFD2CAC2C17E2A39EA4109303B170C70D3DCD9C172C4F1816E83C710B9727E125AAB9732B51W2d9I" TargetMode="External"/><Relationship Id="rId13" Type="http://schemas.openxmlformats.org/officeDocument/2006/relationships/hyperlink" Target="consultantplus://offline/ref=558164C0A367A02839774C095FA3134FD9AE5D2AE67C2AF22BAC2C17E2A39EA4109303B170C70D3DCD9C16294F1816E83C710B9727E125AAB9732B51W2d9I" TargetMode="External"/><Relationship Id="rId18" Type="http://schemas.openxmlformats.org/officeDocument/2006/relationships/hyperlink" Target="consultantplus://offline/ref=558164C0A367A0283977520449CF4C40D9A00425ED7F22AD74F92A40BDF398F150D305E4368B003799CD527C4A1242A7782D189427FDW2d5I" TargetMode="External"/><Relationship Id="rId26" Type="http://schemas.openxmlformats.org/officeDocument/2006/relationships/hyperlink" Target="consultantplus://offline/ref=558164C0A367A02839774C095FA3134FD9AE5D2AE67B2EFD2CAC2C17E2A39EA4109303B170C70D3DCD9C172F471816E83C710B9727E125AAB9732B51W2d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8164C0A367A0283977520449CF4C40D9A00425ED7F22AD74F92A40BDF398F150D305E137800B689CD8432446135CB9713A049625WFdFI" TargetMode="External"/><Relationship Id="rId34" Type="http://schemas.openxmlformats.org/officeDocument/2006/relationships/hyperlink" Target="consultantplus://offline/ref=558164C0A367A02839774C095FA3134FD9AE5D2AE67B2EFD2CAC2C17E2A39EA4109303B162C75531CC9C08294E0D40B97AW2d4I" TargetMode="External"/><Relationship Id="rId7" Type="http://schemas.openxmlformats.org/officeDocument/2006/relationships/hyperlink" Target="consultantplus://offline/ref=558164C0A367A02839774C095FA3134FD9AE5D2AE67C2DF328AE2C17E2A39EA4109303B170C70D3DCD9C132C441816E83C710B9727E125AAB9732B51W2d9I" TargetMode="External"/><Relationship Id="rId12" Type="http://schemas.openxmlformats.org/officeDocument/2006/relationships/hyperlink" Target="consultantplus://offline/ref=558164C0A367A0283977520449CF4C40D9A00425ED7F22AD74F92A40BDF398F150D305E4368B003799CD527C4A1242A7782D189427FDW2d5I" TargetMode="External"/><Relationship Id="rId17" Type="http://schemas.openxmlformats.org/officeDocument/2006/relationships/hyperlink" Target="consultantplus://offline/ref=558164C0A367A0283977520449CF4C40D9A00425ED7F22AD74F92A40BDF398F150D305E137800B689CD8432446135CB9713A049625WFdFI" TargetMode="External"/><Relationship Id="rId25" Type="http://schemas.openxmlformats.org/officeDocument/2006/relationships/hyperlink" Target="consultantplus://offline/ref=558164C0A367A02839774C095FA3134FD9AE5D2AE67C2AF22BAC2C17E2A39EA4109303B170C70D3DCD9C1628431816E83C710B9727E125AAB9732B51W2d9I" TargetMode="External"/><Relationship Id="rId33" Type="http://schemas.openxmlformats.org/officeDocument/2006/relationships/hyperlink" Target="consultantplus://offline/ref=558164C0A367A02839774C095FA3134FD9AE5D2AE67C2AF22BAC2C17E2A39EA4109303B170C70D3DCD9C162B471816E83C710B9727E125AAB9732B51W2d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8164C0A367A0283977520449CF4C40D9A00425ED7F22AD74F92A40BDF398F150D305E137820B689CD8432446135CB9713A049625WFdFI" TargetMode="External"/><Relationship Id="rId20" Type="http://schemas.openxmlformats.org/officeDocument/2006/relationships/hyperlink" Target="consultantplus://offline/ref=558164C0A367A0283977520449CF4C40D9A00425ED7F22AD74F92A40BDF398F150D305E137820B689CD8432446135CB9713A049625WFdFI" TargetMode="External"/><Relationship Id="rId29" Type="http://schemas.openxmlformats.org/officeDocument/2006/relationships/hyperlink" Target="consultantplus://offline/ref=558164C0A367A02839774C095FA3134FD9AE5D2AE67C2AF22BAC2C17E2A39EA4109303B170C70D3DCD9C16284F1816E83C710B9727E125AAB9732B51W2d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164C0A367A0283977520449CF4C40D9A00722E17722AD74F92A40BDF398F150D305E433830338CB97427803464FB8783A069F39FD25A1WAd7I" TargetMode="External"/><Relationship Id="rId11" Type="http://schemas.openxmlformats.org/officeDocument/2006/relationships/hyperlink" Target="consultantplus://offline/ref=558164C0A367A0283977520449CF4C40D9A00425ED7F22AD74F92A40BDF398F150D305E137800B689CD8432446135CB9713A049625WFdFI" TargetMode="External"/><Relationship Id="rId24" Type="http://schemas.openxmlformats.org/officeDocument/2006/relationships/hyperlink" Target="consultantplus://offline/ref=558164C0A367A02839774C095FA3134FD9AE5D2AE67C2AF22BAC2C17E2A39EA4109303B170C70D3DCD9C1628441816E83C710B9727E125AAB9732B51W2d9I" TargetMode="External"/><Relationship Id="rId32" Type="http://schemas.openxmlformats.org/officeDocument/2006/relationships/hyperlink" Target="consultantplus://offline/ref=558164C0A367A0283977520449CF4C40D9A10126E47722AD74F92A40BDF398F150D305E433830034C597427803464FB8783A069F39FD25A1WAd7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58164C0A367A02839774C095FA3134FD9AE5D2AE67C2AF22BAC2C17E2A39EA4109303B170C70D3DCD9C1629421816E83C710B9727E125AAB9732B51W2d9I" TargetMode="External"/><Relationship Id="rId15" Type="http://schemas.openxmlformats.org/officeDocument/2006/relationships/hyperlink" Target="consultantplus://offline/ref=558164C0A367A0283977520449CF4C40D9A00722E67C22AD74F92A40BDF398F142D35DE832831E3CC482142945W1d3I" TargetMode="External"/><Relationship Id="rId23" Type="http://schemas.openxmlformats.org/officeDocument/2006/relationships/hyperlink" Target="consultantplus://offline/ref=558164C0A367A02839774C095FA3134FD9AE5D2AE67C2AF22BAC2C17E2A39EA4109303B170C70D3DCD9C1628461816E83C710B9727E125AAB9732B51W2d9I" TargetMode="External"/><Relationship Id="rId28" Type="http://schemas.openxmlformats.org/officeDocument/2006/relationships/hyperlink" Target="consultantplus://offline/ref=558164C0A367A0283977520449CF4C40D9A00B2FE17922AD74F92A40BDF398F142D35DE832831E3CC482142945W1d3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58164C0A367A0283977520449CF4C40D9A00425ED7F22AD74F92A40BDF398F150D305E137820B689CD8432446135CB9713A049625WFdFI" TargetMode="External"/><Relationship Id="rId19" Type="http://schemas.openxmlformats.org/officeDocument/2006/relationships/hyperlink" Target="consultantplus://offline/ref=558164C0A367A0283977520449CF4C40D9A00722E67C22AD74F92A40BDF398F142D35DE832831E3CC482142945W1d3I" TargetMode="External"/><Relationship Id="rId31" Type="http://schemas.openxmlformats.org/officeDocument/2006/relationships/hyperlink" Target="consultantplus://offline/ref=558164C0A367A0283977520449CF4C40D9A00B2FE17922AD74F92A40BDF398F142D35DE832831E3CC482142945W1d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8164C0A367A0283977520449CF4C40D9A00722E67C22AD74F92A40BDF398F142D35DE832831E3CC482142945W1d3I" TargetMode="External"/><Relationship Id="rId14" Type="http://schemas.openxmlformats.org/officeDocument/2006/relationships/hyperlink" Target="consultantplus://offline/ref=558164C0A367A02839774C095FA3134FD9AE5D2AE67C2AF22BAC2C17E2A39EA4109303B170C70D3DCD9C16294F1816E83C710B9727E125AAB9732B51W2d9I" TargetMode="External"/><Relationship Id="rId22" Type="http://schemas.openxmlformats.org/officeDocument/2006/relationships/hyperlink" Target="consultantplus://offline/ref=558164C0A367A0283977520449CF4C40D9A00425ED7F22AD74F92A40BDF398F150D305E4368B003799CD527C4A1242A7782D189427FDW2d5I" TargetMode="External"/><Relationship Id="rId27" Type="http://schemas.openxmlformats.org/officeDocument/2006/relationships/hyperlink" Target="consultantplus://offline/ref=558164C0A367A02839774C095FA3134FD9AE5D2AE67C2AF22BAC2C17E2A39EA4109303B170C70D3DCD9C1628421816E83C710B9727E125AAB9732B51W2d9I" TargetMode="External"/><Relationship Id="rId30" Type="http://schemas.openxmlformats.org/officeDocument/2006/relationships/hyperlink" Target="consultantplus://offline/ref=558164C0A367A0283977520449CF4C40D9A10126E47722AD74F92A40BDF398F142D35DE832831E3CC482142945W1d3I" TargetMode="External"/><Relationship Id="rId35" Type="http://schemas.openxmlformats.org/officeDocument/2006/relationships/hyperlink" Target="consultantplus://offline/ref=558164C0A367A02839774C095FA3134FD9AE5D2AE67C2AF22BAC2C17E2A39EA4109303B170C70D3DCD9C162B451816E83C710B9727E125AAB9732B51W2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3401</Words>
  <Characters>19389</Characters>
  <Application>Microsoft Office Word</Application>
  <DocSecurity>0</DocSecurity>
  <Lines>161</Lines>
  <Paragraphs>45</Paragraphs>
  <ScaleCrop>false</ScaleCrop>
  <Company>Microsoft Corporation</Company>
  <LinksUpToDate>false</LinksUpToDate>
  <CharactersWithSpaces>22745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2020-09-10T08:29:00Z</dcterms:created>
  <dcterms:modified xsi:type="dcterms:W3CDTF">2020-09-10T08:31:00Z</dcterms:modified>
</cp:coreProperties>
</file>