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778CB" w14:textId="77777777" w:rsidR="00970CC8" w:rsidRPr="00372085" w:rsidRDefault="00970CC8" w:rsidP="00970CC8">
      <w:pPr>
        <w:tabs>
          <w:tab w:val="left" w:pos="2292"/>
        </w:tabs>
        <w:ind w:left="6379"/>
        <w:jc w:val="both"/>
        <w:rPr>
          <w:sz w:val="28"/>
          <w:szCs w:val="28"/>
        </w:rPr>
      </w:pPr>
      <w:r w:rsidRPr="00372085">
        <w:rPr>
          <w:sz w:val="28"/>
          <w:szCs w:val="28"/>
        </w:rPr>
        <w:t>УТВЕРЖДАЮ</w:t>
      </w:r>
    </w:p>
    <w:p w14:paraId="4691DD36" w14:textId="77777777" w:rsidR="00970CC8" w:rsidRPr="00372085" w:rsidRDefault="00970CC8" w:rsidP="00970CC8">
      <w:pPr>
        <w:tabs>
          <w:tab w:val="left" w:pos="2292"/>
        </w:tabs>
        <w:ind w:left="6379"/>
        <w:jc w:val="both"/>
        <w:rPr>
          <w:sz w:val="28"/>
          <w:szCs w:val="28"/>
        </w:rPr>
      </w:pPr>
      <w:r w:rsidRPr="00372085">
        <w:rPr>
          <w:sz w:val="28"/>
          <w:szCs w:val="28"/>
        </w:rPr>
        <w:t>Председатель</w:t>
      </w:r>
    </w:p>
    <w:p w14:paraId="64E035CF" w14:textId="77777777" w:rsidR="00970CC8" w:rsidRPr="00372085" w:rsidRDefault="00970CC8" w:rsidP="00970CC8">
      <w:pPr>
        <w:tabs>
          <w:tab w:val="left" w:pos="2292"/>
        </w:tabs>
        <w:ind w:left="6379"/>
        <w:jc w:val="both"/>
        <w:rPr>
          <w:sz w:val="28"/>
          <w:szCs w:val="28"/>
        </w:rPr>
      </w:pPr>
      <w:r w:rsidRPr="00372085">
        <w:rPr>
          <w:sz w:val="28"/>
          <w:szCs w:val="28"/>
        </w:rPr>
        <w:t>КСО Манского района</w:t>
      </w:r>
    </w:p>
    <w:p w14:paraId="087D3433" w14:textId="77777777" w:rsidR="00970CC8" w:rsidRPr="00372085" w:rsidRDefault="00970CC8" w:rsidP="00970CC8">
      <w:pPr>
        <w:tabs>
          <w:tab w:val="left" w:pos="2292"/>
        </w:tabs>
        <w:ind w:left="6379"/>
        <w:jc w:val="both"/>
        <w:rPr>
          <w:sz w:val="28"/>
          <w:szCs w:val="28"/>
        </w:rPr>
      </w:pPr>
      <w:r w:rsidRPr="00372085">
        <w:rPr>
          <w:sz w:val="28"/>
          <w:szCs w:val="28"/>
        </w:rPr>
        <w:t>_______</w:t>
      </w:r>
      <w:r>
        <w:rPr>
          <w:sz w:val="28"/>
          <w:szCs w:val="28"/>
        </w:rPr>
        <w:t>__</w:t>
      </w:r>
      <w:proofErr w:type="spellStart"/>
      <w:r>
        <w:rPr>
          <w:sz w:val="28"/>
          <w:szCs w:val="28"/>
        </w:rPr>
        <w:t>Н.В.Жиганова</w:t>
      </w:r>
      <w:proofErr w:type="spellEnd"/>
    </w:p>
    <w:p w14:paraId="46482E84" w14:textId="77777777" w:rsidR="00970CC8" w:rsidRPr="00372085" w:rsidRDefault="00970CC8" w:rsidP="00970CC8">
      <w:pPr>
        <w:tabs>
          <w:tab w:val="left" w:pos="2292"/>
        </w:tabs>
        <w:ind w:left="6379"/>
        <w:jc w:val="both"/>
        <w:rPr>
          <w:sz w:val="28"/>
          <w:szCs w:val="28"/>
        </w:rPr>
      </w:pPr>
      <w:r w:rsidRPr="00372085">
        <w:rPr>
          <w:sz w:val="28"/>
          <w:szCs w:val="28"/>
        </w:rPr>
        <w:t>«___» _________ 20</w:t>
      </w:r>
      <w:r>
        <w:rPr>
          <w:sz w:val="28"/>
          <w:szCs w:val="28"/>
        </w:rPr>
        <w:t>24</w:t>
      </w:r>
      <w:r w:rsidRPr="00372085">
        <w:rPr>
          <w:sz w:val="28"/>
          <w:szCs w:val="28"/>
        </w:rPr>
        <w:t xml:space="preserve"> г.</w:t>
      </w:r>
    </w:p>
    <w:p w14:paraId="428EA0AF" w14:textId="77777777" w:rsidR="00D22524" w:rsidRPr="005C7068" w:rsidRDefault="00D22524" w:rsidP="0012391B">
      <w:pPr>
        <w:spacing w:line="276" w:lineRule="auto"/>
        <w:jc w:val="center"/>
        <w:rPr>
          <w:b/>
          <w:sz w:val="28"/>
          <w:szCs w:val="28"/>
        </w:rPr>
      </w:pPr>
    </w:p>
    <w:p w14:paraId="592877C1" w14:textId="77777777" w:rsidR="00D22524" w:rsidRPr="005C7068" w:rsidRDefault="00D22524" w:rsidP="00D22524">
      <w:pPr>
        <w:tabs>
          <w:tab w:val="left" w:pos="2292"/>
        </w:tabs>
        <w:jc w:val="center"/>
        <w:rPr>
          <w:sz w:val="28"/>
          <w:szCs w:val="28"/>
        </w:rPr>
      </w:pPr>
      <w:r w:rsidRPr="005C7068">
        <w:rPr>
          <w:sz w:val="28"/>
          <w:szCs w:val="28"/>
        </w:rPr>
        <w:t>Заключение</w:t>
      </w:r>
    </w:p>
    <w:p w14:paraId="0086FBF0" w14:textId="77777777" w:rsidR="00D22524" w:rsidRPr="005C7068" w:rsidRDefault="00D22524" w:rsidP="00D22524">
      <w:pPr>
        <w:tabs>
          <w:tab w:val="left" w:pos="2292"/>
        </w:tabs>
        <w:jc w:val="center"/>
        <w:rPr>
          <w:sz w:val="28"/>
          <w:szCs w:val="28"/>
        </w:rPr>
      </w:pPr>
      <w:r w:rsidRPr="005C7068">
        <w:rPr>
          <w:sz w:val="28"/>
          <w:szCs w:val="28"/>
        </w:rPr>
        <w:t xml:space="preserve">о результатах внешней проверки бюджетной отчетности </w:t>
      </w:r>
    </w:p>
    <w:p w14:paraId="78C2040B" w14:textId="77777777" w:rsidR="00740A1F" w:rsidRDefault="00D22524" w:rsidP="00D22524">
      <w:pPr>
        <w:tabs>
          <w:tab w:val="left" w:pos="2292"/>
        </w:tabs>
        <w:jc w:val="center"/>
        <w:rPr>
          <w:sz w:val="28"/>
          <w:szCs w:val="28"/>
        </w:rPr>
      </w:pPr>
      <w:r w:rsidRPr="005C7068">
        <w:rPr>
          <w:sz w:val="28"/>
          <w:szCs w:val="28"/>
        </w:rPr>
        <w:t xml:space="preserve">Управления сельского </w:t>
      </w:r>
      <w:r w:rsidR="00BB29DB" w:rsidRPr="005C7068">
        <w:rPr>
          <w:sz w:val="28"/>
          <w:szCs w:val="28"/>
        </w:rPr>
        <w:t xml:space="preserve">хозяйства администрации </w:t>
      </w:r>
    </w:p>
    <w:p w14:paraId="557BCAFA" w14:textId="086A8020" w:rsidR="00D22524" w:rsidRPr="005C7068" w:rsidRDefault="00BB29DB" w:rsidP="00D22524">
      <w:pPr>
        <w:tabs>
          <w:tab w:val="left" w:pos="2292"/>
        </w:tabs>
        <w:jc w:val="center"/>
        <w:rPr>
          <w:sz w:val="28"/>
          <w:szCs w:val="28"/>
        </w:rPr>
      </w:pPr>
      <w:r w:rsidRPr="005C7068">
        <w:rPr>
          <w:sz w:val="28"/>
          <w:szCs w:val="28"/>
        </w:rPr>
        <w:t xml:space="preserve">Манского района </w:t>
      </w:r>
      <w:r w:rsidR="00D22524" w:rsidRPr="005C7068">
        <w:rPr>
          <w:sz w:val="28"/>
          <w:szCs w:val="28"/>
        </w:rPr>
        <w:t>за 20</w:t>
      </w:r>
      <w:r w:rsidRPr="005C7068">
        <w:rPr>
          <w:sz w:val="28"/>
          <w:szCs w:val="28"/>
        </w:rPr>
        <w:t xml:space="preserve">23 </w:t>
      </w:r>
      <w:r w:rsidR="00D22524" w:rsidRPr="005C7068">
        <w:rPr>
          <w:sz w:val="28"/>
          <w:szCs w:val="28"/>
        </w:rPr>
        <w:t>год</w:t>
      </w:r>
    </w:p>
    <w:p w14:paraId="2643D3F2" w14:textId="77777777" w:rsidR="0012391B" w:rsidRPr="005C7068" w:rsidRDefault="0012391B" w:rsidP="0012391B">
      <w:pPr>
        <w:spacing w:line="276" w:lineRule="auto"/>
        <w:jc w:val="center"/>
        <w:rPr>
          <w:sz w:val="28"/>
          <w:szCs w:val="28"/>
        </w:rPr>
      </w:pPr>
    </w:p>
    <w:p w14:paraId="34B9B812" w14:textId="2E8963ED" w:rsidR="005C7068" w:rsidRDefault="0012391B" w:rsidP="005C7068">
      <w:pPr>
        <w:tabs>
          <w:tab w:val="left" w:pos="2292"/>
        </w:tabs>
        <w:ind w:firstLine="709"/>
        <w:jc w:val="both"/>
        <w:rPr>
          <w:sz w:val="28"/>
          <w:szCs w:val="28"/>
        </w:rPr>
      </w:pPr>
      <w:r w:rsidRPr="00970CC8">
        <w:rPr>
          <w:bCs/>
          <w:sz w:val="28"/>
          <w:szCs w:val="28"/>
          <w:u w:val="single"/>
        </w:rPr>
        <w:t>Основание проведения внешней проверки</w:t>
      </w:r>
      <w:r w:rsidRPr="005C7068">
        <w:rPr>
          <w:sz w:val="28"/>
          <w:szCs w:val="28"/>
        </w:rPr>
        <w:t>: статья 264.4</w:t>
      </w:r>
      <w:r w:rsidR="00A3484E">
        <w:rPr>
          <w:sz w:val="28"/>
          <w:szCs w:val="28"/>
        </w:rPr>
        <w:t>, 268.1</w:t>
      </w:r>
      <w:r w:rsidRPr="005C7068">
        <w:rPr>
          <w:sz w:val="28"/>
          <w:szCs w:val="28"/>
        </w:rPr>
        <w:t xml:space="preserve"> Бюджетного кодекса Российской Федерации, </w:t>
      </w:r>
      <w:r w:rsidR="00A3484E" w:rsidRPr="006B0CA0">
        <w:rPr>
          <w:color w:val="000000" w:themeColor="text1"/>
          <w:sz w:val="28"/>
          <w:szCs w:val="28"/>
        </w:rPr>
        <w:t xml:space="preserve">статья </w:t>
      </w:r>
      <w:r w:rsidR="00AC39F7">
        <w:rPr>
          <w:color w:val="000000" w:themeColor="text1"/>
          <w:sz w:val="28"/>
          <w:szCs w:val="28"/>
        </w:rPr>
        <w:t>8</w:t>
      </w:r>
      <w:r w:rsidR="00A3484E" w:rsidRPr="006B0CA0">
        <w:rPr>
          <w:color w:val="000000" w:themeColor="text1"/>
          <w:sz w:val="28"/>
          <w:szCs w:val="28"/>
        </w:rPr>
        <w:t xml:space="preserve"> Положения о Контрольно-</w:t>
      </w:r>
      <w:r w:rsidR="00AC39F7">
        <w:rPr>
          <w:color w:val="000000" w:themeColor="text1"/>
          <w:sz w:val="28"/>
          <w:szCs w:val="28"/>
        </w:rPr>
        <w:t>счетном органе</w:t>
      </w:r>
      <w:r w:rsidR="00E5463D">
        <w:rPr>
          <w:color w:val="000000" w:themeColor="text1"/>
          <w:sz w:val="28"/>
          <w:szCs w:val="28"/>
        </w:rPr>
        <w:t xml:space="preserve"> Манского района</w:t>
      </w:r>
      <w:r w:rsidR="00A3484E">
        <w:rPr>
          <w:color w:val="000000" w:themeColor="text1"/>
          <w:sz w:val="28"/>
          <w:szCs w:val="28"/>
        </w:rPr>
        <w:t>,</w:t>
      </w:r>
      <w:r w:rsidR="00A3484E" w:rsidRPr="006B0CA0">
        <w:rPr>
          <w:color w:val="000000" w:themeColor="text1"/>
          <w:sz w:val="28"/>
          <w:szCs w:val="28"/>
        </w:rPr>
        <w:t xml:space="preserve"> </w:t>
      </w:r>
      <w:r w:rsidR="00A3484E" w:rsidRPr="0094649A">
        <w:rPr>
          <w:color w:val="000000" w:themeColor="text1"/>
          <w:sz w:val="28"/>
          <w:szCs w:val="28"/>
        </w:rPr>
        <w:t xml:space="preserve">статья </w:t>
      </w:r>
      <w:r w:rsidR="00AC39F7">
        <w:rPr>
          <w:color w:val="000000" w:themeColor="text1"/>
          <w:sz w:val="28"/>
          <w:szCs w:val="28"/>
        </w:rPr>
        <w:t>12</w:t>
      </w:r>
      <w:r w:rsidR="00A3484E" w:rsidRPr="0094649A">
        <w:rPr>
          <w:color w:val="000000" w:themeColor="text1"/>
          <w:sz w:val="28"/>
          <w:szCs w:val="28"/>
        </w:rPr>
        <w:t xml:space="preserve"> Положения о бюджетном процессе в </w:t>
      </w:r>
      <w:r w:rsidR="00AC39F7">
        <w:rPr>
          <w:color w:val="000000" w:themeColor="text1"/>
          <w:sz w:val="28"/>
          <w:szCs w:val="28"/>
        </w:rPr>
        <w:t>Манском районе</w:t>
      </w:r>
      <w:r w:rsidR="005C7068" w:rsidRPr="005C7068">
        <w:rPr>
          <w:sz w:val="28"/>
          <w:szCs w:val="28"/>
        </w:rPr>
        <w:t>, пункт 2.4. годового плана работы Контрольно-счетного органа Манского района на 2024 год</w:t>
      </w:r>
      <w:r w:rsidR="00C47CFC">
        <w:rPr>
          <w:sz w:val="28"/>
          <w:szCs w:val="28"/>
        </w:rPr>
        <w:t>, приказ</w:t>
      </w:r>
      <w:r w:rsidR="009005BC">
        <w:rPr>
          <w:sz w:val="28"/>
          <w:szCs w:val="28"/>
        </w:rPr>
        <w:t xml:space="preserve"> Контрольно-счетного органа</w:t>
      </w:r>
      <w:r w:rsidR="00E5463D">
        <w:rPr>
          <w:sz w:val="28"/>
          <w:szCs w:val="28"/>
        </w:rPr>
        <w:t xml:space="preserve"> Манского района</w:t>
      </w:r>
      <w:r w:rsidR="009005BC">
        <w:rPr>
          <w:sz w:val="28"/>
          <w:szCs w:val="28"/>
        </w:rPr>
        <w:t xml:space="preserve"> от </w:t>
      </w:r>
      <w:r w:rsidR="0083356C">
        <w:rPr>
          <w:sz w:val="28"/>
          <w:szCs w:val="28"/>
        </w:rPr>
        <w:t>2</w:t>
      </w:r>
      <w:r w:rsidR="009005BC">
        <w:rPr>
          <w:sz w:val="28"/>
          <w:szCs w:val="28"/>
        </w:rPr>
        <w:t xml:space="preserve">1.02.2024 </w:t>
      </w:r>
      <w:r w:rsidR="009005BC" w:rsidRPr="00970CC8">
        <w:rPr>
          <w:sz w:val="28"/>
          <w:szCs w:val="28"/>
        </w:rPr>
        <w:t>№</w:t>
      </w:r>
      <w:r w:rsidR="00CD3C83">
        <w:rPr>
          <w:sz w:val="28"/>
          <w:szCs w:val="28"/>
        </w:rPr>
        <w:t xml:space="preserve"> </w:t>
      </w:r>
      <w:r w:rsidR="0083356C">
        <w:rPr>
          <w:sz w:val="28"/>
          <w:szCs w:val="28"/>
        </w:rPr>
        <w:t>3-од</w:t>
      </w:r>
      <w:r w:rsidR="00CD3C83">
        <w:rPr>
          <w:sz w:val="28"/>
          <w:szCs w:val="28"/>
        </w:rPr>
        <w:t>.</w:t>
      </w:r>
    </w:p>
    <w:p w14:paraId="07F8A7C1" w14:textId="77777777" w:rsidR="00E5463D" w:rsidRPr="00CE53BB" w:rsidRDefault="00E5463D" w:rsidP="00E5463D">
      <w:pPr>
        <w:spacing w:line="276" w:lineRule="auto"/>
        <w:ind w:firstLine="720"/>
        <w:jc w:val="both"/>
        <w:rPr>
          <w:sz w:val="28"/>
          <w:szCs w:val="28"/>
        </w:rPr>
      </w:pPr>
      <w:r w:rsidRPr="00970CC8">
        <w:rPr>
          <w:bCs/>
          <w:color w:val="000000" w:themeColor="text1"/>
          <w:sz w:val="28"/>
          <w:szCs w:val="28"/>
          <w:u w:val="single"/>
        </w:rPr>
        <w:t>Предмет внешней проверки</w:t>
      </w:r>
      <w:r w:rsidRPr="0094649A">
        <w:rPr>
          <w:bCs/>
          <w:color w:val="000000" w:themeColor="text1"/>
          <w:sz w:val="28"/>
          <w:szCs w:val="28"/>
        </w:rPr>
        <w:t xml:space="preserve">: </w:t>
      </w:r>
      <w:r>
        <w:rPr>
          <w:sz w:val="28"/>
          <w:szCs w:val="28"/>
        </w:rPr>
        <w:t>б</w:t>
      </w:r>
      <w:r w:rsidRPr="00CE53BB">
        <w:rPr>
          <w:sz w:val="28"/>
          <w:szCs w:val="28"/>
        </w:rPr>
        <w:t>юджетная отчетность, а также документы и материалы, необходимые для проведения внешней проверки и полученные КСО Манского района в установленном порядке</w:t>
      </w:r>
      <w:r>
        <w:rPr>
          <w:sz w:val="28"/>
          <w:szCs w:val="28"/>
        </w:rPr>
        <w:t>.</w:t>
      </w:r>
    </w:p>
    <w:p w14:paraId="4DCCAEDB" w14:textId="77777777" w:rsidR="0064240A" w:rsidRDefault="0064240A" w:rsidP="0064240A">
      <w:pPr>
        <w:spacing w:line="276" w:lineRule="auto"/>
        <w:ind w:firstLine="720"/>
        <w:jc w:val="both"/>
        <w:rPr>
          <w:bCs/>
          <w:color w:val="000000" w:themeColor="text1"/>
          <w:sz w:val="28"/>
          <w:szCs w:val="28"/>
        </w:rPr>
      </w:pPr>
      <w:r w:rsidRPr="00970CC8">
        <w:rPr>
          <w:bCs/>
          <w:sz w:val="28"/>
          <w:szCs w:val="28"/>
          <w:u w:val="single"/>
        </w:rPr>
        <w:t>Объект внешней проверки</w:t>
      </w:r>
      <w:r w:rsidRPr="00CE261E">
        <w:rPr>
          <w:sz w:val="23"/>
          <w:szCs w:val="23"/>
        </w:rPr>
        <w:t xml:space="preserve">: </w:t>
      </w:r>
      <w:r>
        <w:rPr>
          <w:sz w:val="28"/>
          <w:szCs w:val="28"/>
        </w:rPr>
        <w:t>У</w:t>
      </w:r>
      <w:r w:rsidRPr="005C7068">
        <w:rPr>
          <w:sz w:val="28"/>
          <w:szCs w:val="28"/>
        </w:rPr>
        <w:t>правлени</w:t>
      </w:r>
      <w:r>
        <w:rPr>
          <w:sz w:val="28"/>
          <w:szCs w:val="28"/>
        </w:rPr>
        <w:t>е</w:t>
      </w:r>
      <w:r w:rsidRPr="005C7068">
        <w:rPr>
          <w:sz w:val="28"/>
          <w:szCs w:val="28"/>
        </w:rPr>
        <w:t xml:space="preserve"> сельского хозяйства администрации</w:t>
      </w:r>
      <w:r>
        <w:rPr>
          <w:sz w:val="28"/>
          <w:szCs w:val="28"/>
        </w:rPr>
        <w:t xml:space="preserve"> Манского района </w:t>
      </w:r>
      <w:r w:rsidRPr="0094649A">
        <w:rPr>
          <w:bCs/>
          <w:color w:val="000000" w:themeColor="text1"/>
          <w:sz w:val="28"/>
          <w:szCs w:val="28"/>
        </w:rPr>
        <w:t xml:space="preserve">(далее – </w:t>
      </w:r>
      <w:r>
        <w:rPr>
          <w:bCs/>
          <w:color w:val="000000" w:themeColor="text1"/>
          <w:sz w:val="28"/>
          <w:szCs w:val="28"/>
        </w:rPr>
        <w:t xml:space="preserve">Управление сельского хозяйства Манского района, </w:t>
      </w:r>
      <w:r w:rsidRPr="0094649A">
        <w:rPr>
          <w:bCs/>
          <w:color w:val="000000" w:themeColor="text1"/>
          <w:sz w:val="28"/>
          <w:szCs w:val="28"/>
        </w:rPr>
        <w:t>субъект бюджетной отчетности).</w:t>
      </w:r>
    </w:p>
    <w:p w14:paraId="64FCB68D" w14:textId="1BCC9519" w:rsidR="00FD4778" w:rsidRPr="00FD4778" w:rsidRDefault="00CD3C83" w:rsidP="00FD4778">
      <w:pPr>
        <w:tabs>
          <w:tab w:val="left" w:pos="0"/>
          <w:tab w:val="left" w:pos="1276"/>
        </w:tabs>
        <w:ind w:firstLine="709"/>
        <w:jc w:val="both"/>
        <w:rPr>
          <w:sz w:val="28"/>
          <w:szCs w:val="28"/>
        </w:rPr>
      </w:pPr>
      <w:r w:rsidRPr="00970CC8">
        <w:rPr>
          <w:bCs/>
          <w:sz w:val="28"/>
          <w:szCs w:val="28"/>
          <w:u w:val="single"/>
        </w:rPr>
        <w:t>Цель внешней проверки</w:t>
      </w:r>
      <w:r w:rsidRPr="00CD3C83">
        <w:rPr>
          <w:sz w:val="28"/>
          <w:szCs w:val="28"/>
        </w:rPr>
        <w:t xml:space="preserve">: </w:t>
      </w:r>
      <w:r w:rsidR="00CE53BB">
        <w:rPr>
          <w:sz w:val="28"/>
          <w:szCs w:val="28"/>
        </w:rPr>
        <w:t>у</w:t>
      </w:r>
      <w:r w:rsidR="00FD4778" w:rsidRPr="00FD4778">
        <w:rPr>
          <w:sz w:val="28"/>
          <w:szCs w:val="28"/>
        </w:rPr>
        <w:t>становление соответствия</w:t>
      </w:r>
      <w:r w:rsidR="0064240A">
        <w:rPr>
          <w:sz w:val="28"/>
          <w:szCs w:val="28"/>
        </w:rPr>
        <w:t xml:space="preserve"> </w:t>
      </w:r>
      <w:r w:rsidR="00FD4778" w:rsidRPr="00FD4778">
        <w:rPr>
          <w:sz w:val="28"/>
          <w:szCs w:val="28"/>
        </w:rPr>
        <w:t>бюджетной отчетности требованиям бюджетного законодательства</w:t>
      </w:r>
      <w:r w:rsidR="0064240A">
        <w:rPr>
          <w:sz w:val="28"/>
          <w:szCs w:val="28"/>
        </w:rPr>
        <w:t>.</w:t>
      </w:r>
      <w:r w:rsidR="00FD4778" w:rsidRPr="00FD4778">
        <w:rPr>
          <w:sz w:val="28"/>
          <w:szCs w:val="28"/>
        </w:rPr>
        <w:t xml:space="preserve"> </w:t>
      </w:r>
    </w:p>
    <w:p w14:paraId="43DF30E3" w14:textId="40FA5804" w:rsidR="00DD2A19" w:rsidRDefault="0004122D" w:rsidP="00970CC8">
      <w:pPr>
        <w:tabs>
          <w:tab w:val="left" w:pos="0"/>
          <w:tab w:val="left" w:pos="1276"/>
        </w:tabs>
        <w:ind w:firstLine="709"/>
        <w:jc w:val="both"/>
        <w:rPr>
          <w:sz w:val="28"/>
          <w:szCs w:val="28"/>
        </w:rPr>
      </w:pPr>
      <w:r w:rsidRPr="00970CC8">
        <w:rPr>
          <w:bCs/>
          <w:sz w:val="28"/>
          <w:szCs w:val="28"/>
          <w:u w:val="single"/>
        </w:rPr>
        <w:t>Задачи внешней проверки</w:t>
      </w:r>
      <w:r w:rsidRPr="00CD3C83">
        <w:rPr>
          <w:sz w:val="28"/>
          <w:szCs w:val="28"/>
        </w:rPr>
        <w:t>:</w:t>
      </w:r>
      <w:r w:rsidR="00970CC8">
        <w:rPr>
          <w:sz w:val="28"/>
          <w:szCs w:val="28"/>
        </w:rPr>
        <w:t xml:space="preserve"> </w:t>
      </w:r>
      <w:r w:rsidR="00970CC8" w:rsidRPr="003E6A7F">
        <w:rPr>
          <w:sz w:val="28"/>
          <w:szCs w:val="28"/>
        </w:rPr>
        <w:t>контроль своевременности, достоверности, полноты и соответствия нормативным требованиям составления и представления бюджетной отчетности</w:t>
      </w:r>
      <w:r w:rsidR="00970CC8">
        <w:rPr>
          <w:sz w:val="28"/>
          <w:szCs w:val="28"/>
        </w:rPr>
        <w:t>.</w:t>
      </w:r>
    </w:p>
    <w:p w14:paraId="3241D68A" w14:textId="21BE8829" w:rsidR="006C27B3" w:rsidRPr="00CD3C83" w:rsidRDefault="006C27B3" w:rsidP="006C27B3">
      <w:pPr>
        <w:jc w:val="both"/>
        <w:rPr>
          <w:sz w:val="28"/>
          <w:szCs w:val="28"/>
        </w:rPr>
      </w:pPr>
      <w:r>
        <w:rPr>
          <w:bCs/>
          <w:sz w:val="28"/>
          <w:szCs w:val="28"/>
        </w:rPr>
        <w:t xml:space="preserve">          </w:t>
      </w:r>
      <w:r w:rsidRPr="000A4A33">
        <w:rPr>
          <w:bCs/>
          <w:sz w:val="28"/>
          <w:szCs w:val="28"/>
          <w:u w:val="single"/>
        </w:rPr>
        <w:t>Проверяемый период:</w:t>
      </w:r>
      <w:r w:rsidRPr="00CD3C83">
        <w:rPr>
          <w:b/>
          <w:sz w:val="28"/>
          <w:szCs w:val="28"/>
        </w:rPr>
        <w:t xml:space="preserve"> </w:t>
      </w:r>
      <w:r w:rsidRPr="00CD3C83">
        <w:rPr>
          <w:sz w:val="28"/>
          <w:szCs w:val="28"/>
        </w:rPr>
        <w:t>202</w:t>
      </w:r>
      <w:r>
        <w:rPr>
          <w:sz w:val="28"/>
          <w:szCs w:val="28"/>
        </w:rPr>
        <w:t>3</w:t>
      </w:r>
      <w:r w:rsidRPr="00CD3C83">
        <w:rPr>
          <w:sz w:val="28"/>
          <w:szCs w:val="28"/>
        </w:rPr>
        <w:t xml:space="preserve"> год.</w:t>
      </w:r>
    </w:p>
    <w:p w14:paraId="4C32EFDE" w14:textId="0DA79D88" w:rsidR="00263EE5" w:rsidRPr="0094649A" w:rsidRDefault="00263EE5" w:rsidP="00CB2785">
      <w:pPr>
        <w:ind w:firstLine="720"/>
        <w:jc w:val="both"/>
        <w:rPr>
          <w:bCs/>
          <w:color w:val="000000" w:themeColor="text1"/>
          <w:sz w:val="28"/>
          <w:szCs w:val="28"/>
        </w:rPr>
      </w:pPr>
      <w:r w:rsidRPr="0094649A">
        <w:rPr>
          <w:bCs/>
          <w:color w:val="000000" w:themeColor="text1"/>
          <w:sz w:val="28"/>
          <w:szCs w:val="28"/>
        </w:rPr>
        <w:t>Проверка осуществлялась в соответствии со Стандартом внешнего муниципального финансового контроля СФК 3 «</w:t>
      </w:r>
      <w:r w:rsidR="008E4B3F">
        <w:rPr>
          <w:sz w:val="28"/>
          <w:szCs w:val="28"/>
        </w:rPr>
        <w:t>Внешняя проверка годового отчета об исполнении местного бюджета</w:t>
      </w:r>
      <w:r w:rsidRPr="0094649A">
        <w:rPr>
          <w:bCs/>
          <w:color w:val="000000" w:themeColor="text1"/>
          <w:sz w:val="28"/>
          <w:szCs w:val="28"/>
        </w:rPr>
        <w:t>», утвержденн</w:t>
      </w:r>
      <w:r>
        <w:rPr>
          <w:bCs/>
          <w:color w:val="000000" w:themeColor="text1"/>
          <w:sz w:val="28"/>
          <w:szCs w:val="28"/>
        </w:rPr>
        <w:t>ым</w:t>
      </w:r>
      <w:r w:rsidRPr="0094649A">
        <w:rPr>
          <w:bCs/>
          <w:color w:val="000000" w:themeColor="text1"/>
          <w:sz w:val="28"/>
          <w:szCs w:val="28"/>
        </w:rPr>
        <w:t xml:space="preserve"> </w:t>
      </w:r>
      <w:r w:rsidR="0015271D">
        <w:rPr>
          <w:bCs/>
          <w:color w:val="000000" w:themeColor="text1"/>
          <w:sz w:val="28"/>
          <w:szCs w:val="28"/>
        </w:rPr>
        <w:t>п</w:t>
      </w:r>
      <w:r w:rsidR="008E4B3F">
        <w:rPr>
          <w:bCs/>
          <w:color w:val="000000" w:themeColor="text1"/>
          <w:sz w:val="28"/>
          <w:szCs w:val="28"/>
        </w:rPr>
        <w:t>риказом Контрольно-счетного органа Манского района от 31.05.2023 № 9-од.</w:t>
      </w:r>
    </w:p>
    <w:p w14:paraId="27EF2173" w14:textId="7160BD8A" w:rsidR="00CE261E" w:rsidRPr="00CD3C83" w:rsidRDefault="006C27B3" w:rsidP="00CE261E">
      <w:pPr>
        <w:jc w:val="both"/>
        <w:rPr>
          <w:sz w:val="28"/>
          <w:szCs w:val="28"/>
        </w:rPr>
      </w:pPr>
      <w:r>
        <w:rPr>
          <w:color w:val="000000" w:themeColor="text1"/>
          <w:sz w:val="28"/>
          <w:szCs w:val="28"/>
        </w:rPr>
        <w:t xml:space="preserve">          </w:t>
      </w:r>
      <w:r w:rsidR="00263EE5" w:rsidRPr="0094649A">
        <w:rPr>
          <w:color w:val="000000" w:themeColor="text1"/>
          <w:sz w:val="28"/>
          <w:szCs w:val="28"/>
        </w:rPr>
        <w:t>Метод проведения проверки - камеральный.</w:t>
      </w:r>
      <w:r w:rsidR="008E4B3F">
        <w:rPr>
          <w:b/>
          <w:sz w:val="28"/>
          <w:szCs w:val="28"/>
        </w:rPr>
        <w:t xml:space="preserve">         </w:t>
      </w:r>
    </w:p>
    <w:p w14:paraId="0B6DE02C" w14:textId="77777777" w:rsidR="00E2732A" w:rsidRPr="00697F17" w:rsidRDefault="00E2732A" w:rsidP="0015271D">
      <w:pPr>
        <w:pStyle w:val="a7"/>
        <w:numPr>
          <w:ilvl w:val="0"/>
          <w:numId w:val="29"/>
        </w:numPr>
        <w:spacing w:before="120"/>
        <w:ind w:left="1066" w:hanging="357"/>
        <w:contextualSpacing w:val="0"/>
        <w:jc w:val="both"/>
        <w:rPr>
          <w:sz w:val="28"/>
          <w:szCs w:val="28"/>
        </w:rPr>
      </w:pPr>
      <w:r w:rsidRPr="00697F17">
        <w:rPr>
          <w:sz w:val="28"/>
          <w:szCs w:val="28"/>
        </w:rPr>
        <w:t>Проверка полноты бюджетной отчетности.</w:t>
      </w:r>
    </w:p>
    <w:p w14:paraId="113DB175" w14:textId="77777777" w:rsidR="00E2732A" w:rsidRPr="00697F17" w:rsidRDefault="00E2732A" w:rsidP="00E2732A">
      <w:pPr>
        <w:ind w:firstLine="709"/>
        <w:jc w:val="both"/>
        <w:rPr>
          <w:b/>
          <w:sz w:val="28"/>
          <w:szCs w:val="28"/>
        </w:rPr>
      </w:pPr>
      <w:r w:rsidRPr="00697F17">
        <w:rPr>
          <w:sz w:val="28"/>
          <w:szCs w:val="28"/>
        </w:rPr>
        <w:t>Проверка полноты бюджетной отчетности проводилась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06CD9532" w14:textId="7592E7BF" w:rsidR="00E2732A" w:rsidRPr="00697F17" w:rsidRDefault="00E2732A" w:rsidP="00E2732A">
      <w:pPr>
        <w:ind w:firstLine="709"/>
        <w:jc w:val="both"/>
        <w:rPr>
          <w:sz w:val="28"/>
          <w:szCs w:val="28"/>
        </w:rPr>
      </w:pPr>
      <w:r>
        <w:rPr>
          <w:sz w:val="28"/>
          <w:szCs w:val="28"/>
        </w:rPr>
        <w:t>Управление сельского хозяйства Манского района</w:t>
      </w:r>
      <w:r w:rsidRPr="00697F17">
        <w:rPr>
          <w:sz w:val="28"/>
          <w:szCs w:val="28"/>
        </w:rPr>
        <w:t xml:space="preserve"> представил</w:t>
      </w:r>
      <w:r>
        <w:rPr>
          <w:sz w:val="28"/>
          <w:szCs w:val="28"/>
        </w:rPr>
        <w:t>о</w:t>
      </w:r>
      <w:r w:rsidRPr="00697F17">
        <w:rPr>
          <w:sz w:val="28"/>
          <w:szCs w:val="28"/>
        </w:rPr>
        <w:t xml:space="preserve"> бюджетную отчетность за 2023 год в Контрольно-счетный орган Манского района</w:t>
      </w:r>
      <w:r>
        <w:rPr>
          <w:sz w:val="28"/>
          <w:szCs w:val="28"/>
        </w:rPr>
        <w:t xml:space="preserve"> своевременно, в соответствии с пп.3 п.12 ст.16 Положения о бюджетном </w:t>
      </w:r>
      <w:r>
        <w:rPr>
          <w:sz w:val="28"/>
          <w:szCs w:val="28"/>
        </w:rPr>
        <w:lastRenderedPageBreak/>
        <w:t>процессе в Манском районе, утвержденного Решением Манского районного Совета депутатов от 20 декабря 2023 №В-159р</w:t>
      </w:r>
      <w:r w:rsidRPr="00697F17">
        <w:rPr>
          <w:sz w:val="28"/>
          <w:szCs w:val="28"/>
        </w:rPr>
        <w:t>.</w:t>
      </w:r>
    </w:p>
    <w:p w14:paraId="17E161C7" w14:textId="77777777" w:rsidR="00E2732A" w:rsidRDefault="00E2732A" w:rsidP="00E2732A">
      <w:pPr>
        <w:ind w:firstLine="709"/>
        <w:jc w:val="both"/>
        <w:rPr>
          <w:sz w:val="28"/>
          <w:szCs w:val="28"/>
        </w:rPr>
      </w:pPr>
      <w:r w:rsidRPr="00A72ED0">
        <w:rPr>
          <w:sz w:val="28"/>
          <w:szCs w:val="28"/>
        </w:rPr>
        <w:t>Бюджетная отчетность представлена в соответствии с требованиями пункта 4 Инструкции №191н, на бумажном носителе, в сброшюрованном и пронумерованном виде, с оглавлением и сопроводительным письмом.</w:t>
      </w:r>
    </w:p>
    <w:p w14:paraId="78CB3E9D" w14:textId="26B39834" w:rsidR="00106CA8" w:rsidRPr="00A32773" w:rsidRDefault="000D720C" w:rsidP="00CC3591">
      <w:pPr>
        <w:pStyle w:val="a7"/>
        <w:tabs>
          <w:tab w:val="left" w:pos="709"/>
          <w:tab w:val="left" w:pos="851"/>
        </w:tabs>
        <w:spacing w:before="120" w:line="276" w:lineRule="auto"/>
        <w:ind w:left="0"/>
        <w:jc w:val="both"/>
        <w:rPr>
          <w:sz w:val="28"/>
          <w:szCs w:val="28"/>
        </w:rPr>
      </w:pPr>
      <w:r w:rsidRPr="00A32773">
        <w:rPr>
          <w:color w:val="000000" w:themeColor="text1"/>
          <w:sz w:val="28"/>
          <w:szCs w:val="28"/>
        </w:rPr>
        <w:t xml:space="preserve">           </w:t>
      </w:r>
      <w:r w:rsidR="00106CA8" w:rsidRPr="00A32773">
        <w:rPr>
          <w:sz w:val="28"/>
          <w:szCs w:val="28"/>
        </w:rPr>
        <w:t>Представлена годовая бюджетная отчетность за 202</w:t>
      </w:r>
      <w:r w:rsidR="005E3CB4" w:rsidRPr="00A32773">
        <w:rPr>
          <w:sz w:val="28"/>
          <w:szCs w:val="28"/>
        </w:rPr>
        <w:t>3</w:t>
      </w:r>
      <w:r w:rsidR="00106CA8" w:rsidRPr="00A32773">
        <w:rPr>
          <w:sz w:val="28"/>
          <w:szCs w:val="28"/>
        </w:rPr>
        <w:t xml:space="preserve"> год в составе: </w:t>
      </w:r>
    </w:p>
    <w:p w14:paraId="282E0572" w14:textId="77777777" w:rsidR="00106CA8" w:rsidRPr="00A32773" w:rsidRDefault="00106CA8" w:rsidP="00106CA8">
      <w:pPr>
        <w:shd w:val="clear" w:color="auto" w:fill="FFFFFF"/>
        <w:ind w:firstLine="708"/>
        <w:jc w:val="both"/>
        <w:rPr>
          <w:sz w:val="28"/>
          <w:szCs w:val="28"/>
        </w:rPr>
      </w:pPr>
      <w:r w:rsidRPr="00A32773">
        <w:rPr>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14:paraId="0893BC5C" w14:textId="77777777" w:rsidR="00106CA8" w:rsidRPr="00A32773" w:rsidRDefault="00106CA8" w:rsidP="00106CA8">
      <w:pPr>
        <w:shd w:val="clear" w:color="auto" w:fill="FFFFFF"/>
        <w:ind w:firstLine="708"/>
        <w:jc w:val="both"/>
        <w:rPr>
          <w:sz w:val="28"/>
          <w:szCs w:val="28"/>
        </w:rPr>
      </w:pPr>
      <w:r w:rsidRPr="00A32773">
        <w:rPr>
          <w:sz w:val="28"/>
          <w:szCs w:val="28"/>
        </w:rPr>
        <w:t>Справка по заключению счетов бюджетного учета отчетного финансового года (ф. 0503110);</w:t>
      </w:r>
    </w:p>
    <w:p w14:paraId="26ADD603" w14:textId="77777777" w:rsidR="00106CA8" w:rsidRPr="00A32773" w:rsidRDefault="00106CA8" w:rsidP="00106CA8">
      <w:pPr>
        <w:shd w:val="clear" w:color="auto" w:fill="FFFFFF"/>
        <w:ind w:firstLine="708"/>
        <w:jc w:val="both"/>
        <w:rPr>
          <w:sz w:val="28"/>
          <w:szCs w:val="28"/>
        </w:rPr>
      </w:pPr>
      <w:r w:rsidRPr="00A32773">
        <w:rPr>
          <w:sz w:val="28"/>
          <w:szCs w:val="28"/>
        </w:rPr>
        <w:t xml:space="preserve">Отчет о финансовых результатах (ф. 0503121); </w:t>
      </w:r>
    </w:p>
    <w:p w14:paraId="75F7FA97" w14:textId="77777777" w:rsidR="00106CA8" w:rsidRPr="00A32773" w:rsidRDefault="00106CA8" w:rsidP="00106CA8">
      <w:pPr>
        <w:shd w:val="clear" w:color="auto" w:fill="FFFFFF"/>
        <w:ind w:firstLine="708"/>
        <w:jc w:val="both"/>
        <w:rPr>
          <w:sz w:val="28"/>
          <w:szCs w:val="28"/>
        </w:rPr>
      </w:pPr>
      <w:r w:rsidRPr="00A32773">
        <w:rPr>
          <w:sz w:val="28"/>
          <w:szCs w:val="28"/>
        </w:rPr>
        <w:t xml:space="preserve">Отчет о движении денежных средств (ф. 0503123); </w:t>
      </w:r>
    </w:p>
    <w:p w14:paraId="45557A53" w14:textId="77777777" w:rsidR="00106CA8" w:rsidRPr="00A32773" w:rsidRDefault="00106CA8" w:rsidP="00106CA8">
      <w:pPr>
        <w:shd w:val="clear" w:color="auto" w:fill="FFFFFF"/>
        <w:ind w:firstLine="708"/>
        <w:jc w:val="both"/>
        <w:rPr>
          <w:sz w:val="28"/>
          <w:szCs w:val="28"/>
        </w:rPr>
      </w:pPr>
      <w:r w:rsidRPr="00A32773">
        <w:rPr>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p>
    <w:p w14:paraId="7B42AB93" w14:textId="77777777" w:rsidR="00106CA8" w:rsidRPr="00A32773" w:rsidRDefault="00106CA8" w:rsidP="00106CA8">
      <w:pPr>
        <w:shd w:val="clear" w:color="auto" w:fill="FFFFFF"/>
        <w:ind w:firstLine="708"/>
        <w:jc w:val="both"/>
        <w:rPr>
          <w:sz w:val="28"/>
          <w:szCs w:val="28"/>
        </w:rPr>
      </w:pPr>
      <w:r w:rsidRPr="00A32773">
        <w:rPr>
          <w:sz w:val="28"/>
          <w:szCs w:val="28"/>
        </w:rPr>
        <w:t xml:space="preserve">Отчет о бюджетных обязательствах (ф. 0503128); </w:t>
      </w:r>
    </w:p>
    <w:p w14:paraId="47BD160C" w14:textId="77777777" w:rsidR="00106CA8" w:rsidRPr="00A32773" w:rsidRDefault="00106CA8" w:rsidP="00106CA8">
      <w:pPr>
        <w:shd w:val="clear" w:color="auto" w:fill="FFFFFF"/>
        <w:ind w:firstLine="708"/>
        <w:jc w:val="both"/>
        <w:rPr>
          <w:sz w:val="28"/>
          <w:szCs w:val="28"/>
        </w:rPr>
      </w:pPr>
      <w:r w:rsidRPr="00A32773">
        <w:rPr>
          <w:sz w:val="28"/>
          <w:szCs w:val="28"/>
        </w:rPr>
        <w:t>Пояснительная записка (ф. 0503</w:t>
      </w:r>
      <w:r w:rsidR="00BD7C3F" w:rsidRPr="00A32773">
        <w:rPr>
          <w:sz w:val="28"/>
          <w:szCs w:val="28"/>
        </w:rPr>
        <w:t>1</w:t>
      </w:r>
      <w:r w:rsidRPr="00A32773">
        <w:rPr>
          <w:sz w:val="28"/>
          <w:szCs w:val="28"/>
        </w:rPr>
        <w:t>60) с приложениями</w:t>
      </w:r>
      <w:r w:rsidR="0071429A" w:rsidRPr="00A32773">
        <w:rPr>
          <w:sz w:val="28"/>
          <w:szCs w:val="28"/>
        </w:rPr>
        <w:t>.</w:t>
      </w:r>
    </w:p>
    <w:p w14:paraId="37F7DA37" w14:textId="77777777" w:rsidR="00117878" w:rsidRDefault="00117878" w:rsidP="00117878">
      <w:pPr>
        <w:shd w:val="clear" w:color="auto" w:fill="FFFFFF"/>
        <w:spacing w:before="60"/>
        <w:ind w:firstLine="709"/>
        <w:jc w:val="both"/>
        <w:rPr>
          <w:sz w:val="28"/>
          <w:szCs w:val="28"/>
        </w:rPr>
      </w:pPr>
      <w:r w:rsidRPr="00A32773">
        <w:rPr>
          <w:sz w:val="28"/>
          <w:szCs w:val="28"/>
        </w:rPr>
        <w:t xml:space="preserve">Представленные для проведения внешней проверки формы отчетности подготовлены в соответствии с требованиями Инструкции № 191н. </w:t>
      </w:r>
    </w:p>
    <w:p w14:paraId="2784CC2E" w14:textId="68513F4D" w:rsidR="00E2732A" w:rsidRPr="00C62307" w:rsidRDefault="00E2732A" w:rsidP="00E2732A">
      <w:pPr>
        <w:pStyle w:val="a7"/>
        <w:tabs>
          <w:tab w:val="left" w:pos="709"/>
        </w:tabs>
        <w:ind w:left="0" w:firstLine="709"/>
        <w:jc w:val="both"/>
        <w:rPr>
          <w:sz w:val="28"/>
          <w:szCs w:val="28"/>
        </w:rPr>
      </w:pPr>
      <w:r w:rsidRPr="00A72ED0">
        <w:rPr>
          <w:sz w:val="28"/>
          <w:szCs w:val="28"/>
        </w:rPr>
        <w:t xml:space="preserve">Бюджетная отчетность подписана </w:t>
      </w:r>
      <w:r>
        <w:rPr>
          <w:sz w:val="28"/>
          <w:szCs w:val="28"/>
        </w:rPr>
        <w:t>руководителем Управления сельского хозяйства Манского района Дудиной Е.Н.</w:t>
      </w:r>
      <w:r w:rsidRPr="00A72ED0">
        <w:rPr>
          <w:sz w:val="28"/>
          <w:szCs w:val="28"/>
        </w:rPr>
        <w:t xml:space="preserve"> и </w:t>
      </w:r>
      <w:r>
        <w:rPr>
          <w:sz w:val="28"/>
          <w:szCs w:val="28"/>
        </w:rPr>
        <w:t>ведущи</w:t>
      </w:r>
      <w:r w:rsidR="0015271D">
        <w:rPr>
          <w:sz w:val="28"/>
          <w:szCs w:val="28"/>
        </w:rPr>
        <w:t>м</w:t>
      </w:r>
      <w:r>
        <w:rPr>
          <w:sz w:val="28"/>
          <w:szCs w:val="28"/>
        </w:rPr>
        <w:t xml:space="preserve"> специалистом Кузьменко О.М.</w:t>
      </w:r>
      <w:r w:rsidRPr="00A72ED0">
        <w:rPr>
          <w:sz w:val="28"/>
          <w:szCs w:val="28"/>
        </w:rPr>
        <w:t xml:space="preserve">, составлена нарастающим итогом с начала года в рублях с точностью до второго десятичного знака после запятой (п. 6, 9 Инструкции №191н.). </w:t>
      </w:r>
      <w:r w:rsidRPr="00697F17">
        <w:rPr>
          <w:sz w:val="28"/>
          <w:szCs w:val="28"/>
        </w:rPr>
        <w:t xml:space="preserve"> </w:t>
      </w:r>
    </w:p>
    <w:p w14:paraId="720859DF" w14:textId="42122D6A" w:rsidR="00E2732A" w:rsidRDefault="00E2732A" w:rsidP="00E2732A">
      <w:pPr>
        <w:pStyle w:val="a5"/>
        <w:spacing w:before="120"/>
        <w:ind w:firstLine="709"/>
        <w:jc w:val="both"/>
        <w:rPr>
          <w:b w:val="0"/>
          <w:sz w:val="28"/>
          <w:szCs w:val="28"/>
        </w:rPr>
      </w:pPr>
      <w:r w:rsidRPr="00A32773">
        <w:rPr>
          <w:b w:val="0"/>
          <w:sz w:val="28"/>
          <w:szCs w:val="28"/>
        </w:rPr>
        <w:t xml:space="preserve">Согласно данных Пояснительной записки (ф. 0503160), </w:t>
      </w:r>
      <w:r w:rsidRPr="00A32773">
        <w:rPr>
          <w:b w:val="0"/>
          <w:color w:val="000000" w:themeColor="text1"/>
          <w:sz w:val="28"/>
          <w:szCs w:val="28"/>
        </w:rPr>
        <w:t>Управление сельского хозяйства Манского района</w:t>
      </w:r>
      <w:r w:rsidRPr="00A32773">
        <w:rPr>
          <w:b w:val="0"/>
          <w:sz w:val="28"/>
          <w:szCs w:val="28"/>
        </w:rPr>
        <w:t xml:space="preserve">, действующее на основании Положения, является муниципальным казенным учреждением, основным видом деятельности которого является регулирование и координация развития отраслей агропромышленного комплекса, за исключением пищевой промышленности, в целях повышения эффективности производства, качества и конкурентоспособности производимой продукции, формирования производственной и социальной инфраструктуры, а также разработке и обосновании приоритетных, наиболее перспективных и эффективных направлений развития экономики района, отраслей, комплексов и секторов экономики.  </w:t>
      </w:r>
    </w:p>
    <w:p w14:paraId="5BAEFC9C" w14:textId="77777777" w:rsidR="00227F4D" w:rsidRDefault="00227F4D" w:rsidP="00227F4D">
      <w:pPr>
        <w:ind w:firstLine="709"/>
        <w:jc w:val="both"/>
        <w:rPr>
          <w:sz w:val="28"/>
          <w:szCs w:val="28"/>
        </w:rPr>
      </w:pPr>
      <w:r w:rsidRPr="00CD3C83">
        <w:rPr>
          <w:sz w:val="28"/>
          <w:szCs w:val="28"/>
        </w:rPr>
        <w:t xml:space="preserve">Деятельность осуществляется на основании сметы расходов, </w:t>
      </w:r>
      <w:r w:rsidRPr="007C34F6">
        <w:rPr>
          <w:sz w:val="28"/>
          <w:szCs w:val="28"/>
        </w:rPr>
        <w:t xml:space="preserve">финансирование осуществляется за счет средств </w:t>
      </w:r>
      <w:r>
        <w:rPr>
          <w:sz w:val="28"/>
          <w:szCs w:val="28"/>
        </w:rPr>
        <w:t>районного и краевого</w:t>
      </w:r>
      <w:r w:rsidRPr="007C34F6">
        <w:rPr>
          <w:sz w:val="28"/>
          <w:szCs w:val="28"/>
        </w:rPr>
        <w:t xml:space="preserve"> бюджетов.</w:t>
      </w:r>
    </w:p>
    <w:p w14:paraId="552C1013" w14:textId="77777777" w:rsidR="00E2732A" w:rsidRPr="00F369F8" w:rsidRDefault="00E2732A" w:rsidP="00E2732A">
      <w:pPr>
        <w:pStyle w:val="msonormalbullet2gifbullet2gifbullet2gif"/>
        <w:spacing w:after="0"/>
        <w:ind w:firstLine="709"/>
        <w:jc w:val="both"/>
        <w:rPr>
          <w:rFonts w:ascii="Times New Roman" w:hAnsi="Times New Roman" w:cs="Times New Roman"/>
          <w:color w:val="auto"/>
          <w:sz w:val="28"/>
          <w:szCs w:val="28"/>
        </w:rPr>
      </w:pPr>
      <w:r w:rsidRPr="00F369F8">
        <w:rPr>
          <w:rFonts w:ascii="Times New Roman" w:hAnsi="Times New Roman" w:cs="Times New Roman"/>
          <w:color w:val="auto"/>
          <w:sz w:val="28"/>
          <w:szCs w:val="28"/>
        </w:rPr>
        <w:t>Лицевые счета открыты в отделе №</w:t>
      </w:r>
      <w:r>
        <w:rPr>
          <w:rFonts w:ascii="Times New Roman" w:hAnsi="Times New Roman" w:cs="Times New Roman"/>
          <w:color w:val="auto"/>
          <w:sz w:val="28"/>
          <w:szCs w:val="28"/>
        </w:rPr>
        <w:t xml:space="preserve"> 6</w:t>
      </w:r>
      <w:r w:rsidRPr="00F369F8">
        <w:rPr>
          <w:rFonts w:ascii="Times New Roman" w:hAnsi="Times New Roman" w:cs="Times New Roman"/>
          <w:color w:val="auto"/>
          <w:sz w:val="28"/>
          <w:szCs w:val="28"/>
        </w:rPr>
        <w:t xml:space="preserve"> УФК Красноярского края. Касса для выдачи наличных денежных средств отсутствует, все расчеты осуществляются в безналичном порядке.   </w:t>
      </w:r>
    </w:p>
    <w:p w14:paraId="28D15DFB" w14:textId="7688EC5B" w:rsidR="00227F4D" w:rsidRPr="00CD3C83" w:rsidRDefault="00E2732A" w:rsidP="00227F4D">
      <w:pPr>
        <w:ind w:firstLine="709"/>
        <w:jc w:val="both"/>
        <w:rPr>
          <w:sz w:val="28"/>
          <w:szCs w:val="28"/>
        </w:rPr>
      </w:pPr>
      <w:r w:rsidRPr="00F369F8">
        <w:rPr>
          <w:sz w:val="28"/>
          <w:szCs w:val="28"/>
        </w:rPr>
        <w:t>Подведомственных учреждений, предприятий и обособленных подразделений не имеет.</w:t>
      </w:r>
      <w:r w:rsidR="00227F4D" w:rsidRPr="00227F4D">
        <w:rPr>
          <w:sz w:val="28"/>
          <w:szCs w:val="28"/>
        </w:rPr>
        <w:t xml:space="preserve"> </w:t>
      </w:r>
      <w:r w:rsidR="00227F4D" w:rsidRPr="00CD3C83">
        <w:rPr>
          <w:sz w:val="28"/>
          <w:szCs w:val="28"/>
        </w:rPr>
        <w:t xml:space="preserve">Штат состоит из </w:t>
      </w:r>
      <w:r w:rsidR="00227F4D">
        <w:rPr>
          <w:sz w:val="28"/>
          <w:szCs w:val="28"/>
        </w:rPr>
        <w:t>6</w:t>
      </w:r>
      <w:r w:rsidR="00227F4D" w:rsidRPr="00CD3C83">
        <w:rPr>
          <w:sz w:val="28"/>
          <w:szCs w:val="28"/>
        </w:rPr>
        <w:t xml:space="preserve"> муниципальных служащих.</w:t>
      </w:r>
    </w:p>
    <w:p w14:paraId="1C77DBC6" w14:textId="77777777" w:rsidR="00E2732A" w:rsidRDefault="00E2732A" w:rsidP="00E2732A">
      <w:pPr>
        <w:shd w:val="clear" w:color="auto" w:fill="FFFFFF"/>
        <w:ind w:firstLine="708"/>
        <w:rPr>
          <w:sz w:val="23"/>
          <w:szCs w:val="23"/>
        </w:rPr>
      </w:pPr>
    </w:p>
    <w:p w14:paraId="3D370483" w14:textId="77777777" w:rsidR="00E2732A" w:rsidRPr="00697F17" w:rsidRDefault="00E2732A" w:rsidP="00E2732A">
      <w:pPr>
        <w:shd w:val="clear" w:color="auto" w:fill="FFFFFF"/>
        <w:spacing w:before="120"/>
        <w:ind w:firstLine="709"/>
        <w:jc w:val="both"/>
        <w:rPr>
          <w:sz w:val="28"/>
          <w:szCs w:val="28"/>
        </w:rPr>
      </w:pPr>
      <w:r w:rsidRPr="00697F17">
        <w:rPr>
          <w:b/>
          <w:sz w:val="28"/>
          <w:szCs w:val="28"/>
        </w:rPr>
        <w:lastRenderedPageBreak/>
        <w:t>2.</w:t>
      </w:r>
      <w:r w:rsidRPr="00697F17">
        <w:rPr>
          <w:sz w:val="28"/>
          <w:szCs w:val="28"/>
        </w:rPr>
        <w:t xml:space="preserve"> </w:t>
      </w:r>
      <w:r w:rsidRPr="00697F17">
        <w:rPr>
          <w:color w:val="000000"/>
          <w:sz w:val="28"/>
          <w:szCs w:val="28"/>
        </w:rPr>
        <w:t>Проверка правильности составления бюджетной отчетности и достоверности</w:t>
      </w:r>
      <w:r>
        <w:rPr>
          <w:color w:val="000000"/>
          <w:sz w:val="28"/>
          <w:szCs w:val="28"/>
        </w:rPr>
        <w:t xml:space="preserve"> </w:t>
      </w:r>
      <w:r w:rsidRPr="00697F17">
        <w:rPr>
          <w:color w:val="000000"/>
          <w:sz w:val="28"/>
          <w:szCs w:val="28"/>
        </w:rPr>
        <w:t xml:space="preserve">показателей, отраженных в отчетных формах. </w:t>
      </w:r>
    </w:p>
    <w:p w14:paraId="02B4D74E" w14:textId="77777777" w:rsidR="00E2732A" w:rsidRPr="00697F17" w:rsidRDefault="00E2732A" w:rsidP="00E2732A">
      <w:pPr>
        <w:pStyle w:val="msonormalbullet2gifbullet2gifbullet2gif"/>
        <w:spacing w:before="60" w:after="0"/>
        <w:ind w:firstLine="709"/>
        <w:jc w:val="both"/>
        <w:rPr>
          <w:rFonts w:ascii="Times New Roman" w:hAnsi="Times New Roman" w:cs="Times New Roman"/>
          <w:color w:val="auto"/>
          <w:sz w:val="28"/>
          <w:szCs w:val="28"/>
        </w:rPr>
      </w:pPr>
      <w:r w:rsidRPr="00697F17">
        <w:rPr>
          <w:rFonts w:ascii="Times New Roman" w:hAnsi="Times New Roman" w:cs="Times New Roman"/>
          <w:color w:val="auto"/>
          <w:sz w:val="28"/>
          <w:szCs w:val="28"/>
        </w:rPr>
        <w:t>Выборочной проверкой представленных форм отчетности установлено следующее:</w:t>
      </w:r>
    </w:p>
    <w:p w14:paraId="552952C9" w14:textId="1F740F77" w:rsidR="00106CA8" w:rsidRPr="00CD3C83" w:rsidRDefault="00124CD0" w:rsidP="00CE261E">
      <w:pPr>
        <w:pStyle w:val="a5"/>
        <w:ind w:firstLine="709"/>
        <w:jc w:val="both"/>
        <w:rPr>
          <w:b w:val="0"/>
          <w:sz w:val="28"/>
          <w:szCs w:val="28"/>
        </w:rPr>
      </w:pPr>
      <w:r w:rsidRPr="00F369F8">
        <w:rPr>
          <w:i/>
          <w:color w:val="000000"/>
          <w:sz w:val="28"/>
          <w:szCs w:val="28"/>
        </w:rPr>
        <w:t>Баланс главного распорядителя, распорядителя, получателя бюджетных средств, главного администратора, администратора</w:t>
      </w:r>
      <w:r>
        <w:rPr>
          <w:i/>
          <w:color w:val="000000"/>
          <w:sz w:val="28"/>
          <w:szCs w:val="28"/>
        </w:rPr>
        <w:t xml:space="preserve"> источников финансирования дефицита бюджета, главного администратора, администратора</w:t>
      </w:r>
      <w:r w:rsidRPr="00F369F8">
        <w:rPr>
          <w:i/>
          <w:color w:val="000000"/>
          <w:sz w:val="28"/>
          <w:szCs w:val="28"/>
        </w:rPr>
        <w:t xml:space="preserve"> доходов бюджета (ф.0503130) </w:t>
      </w:r>
      <w:r w:rsidR="00106CA8" w:rsidRPr="00CD3C83">
        <w:rPr>
          <w:sz w:val="28"/>
          <w:szCs w:val="28"/>
        </w:rPr>
        <w:t xml:space="preserve"> </w:t>
      </w:r>
      <w:r w:rsidR="00106CA8" w:rsidRPr="00CD3C83">
        <w:rPr>
          <w:b w:val="0"/>
          <w:sz w:val="28"/>
          <w:szCs w:val="28"/>
        </w:rPr>
        <w:t>сформирован в составе годовой отчетнос</w:t>
      </w:r>
      <w:r w:rsidR="00892CE3" w:rsidRPr="00CD3C83">
        <w:rPr>
          <w:b w:val="0"/>
          <w:sz w:val="28"/>
          <w:szCs w:val="28"/>
        </w:rPr>
        <w:t>ти по состоянию на 1 января 202</w:t>
      </w:r>
      <w:r w:rsidR="003D4F86">
        <w:rPr>
          <w:b w:val="0"/>
          <w:sz w:val="28"/>
          <w:szCs w:val="28"/>
        </w:rPr>
        <w:t>4</w:t>
      </w:r>
      <w:r w:rsidR="00106CA8" w:rsidRPr="00CD3C83">
        <w:rPr>
          <w:b w:val="0"/>
          <w:sz w:val="28"/>
          <w:szCs w:val="28"/>
        </w:rPr>
        <w:t xml:space="preserve"> года, его заполнение соответствует п.п.12-</w:t>
      </w:r>
      <w:r>
        <w:rPr>
          <w:b w:val="0"/>
          <w:sz w:val="28"/>
          <w:szCs w:val="28"/>
        </w:rPr>
        <w:t>22</w:t>
      </w:r>
      <w:r w:rsidR="00106CA8" w:rsidRPr="00CD3C83">
        <w:rPr>
          <w:b w:val="0"/>
          <w:sz w:val="28"/>
          <w:szCs w:val="28"/>
        </w:rPr>
        <w:t xml:space="preserve"> Инструкции 191н. </w:t>
      </w:r>
    </w:p>
    <w:p w14:paraId="535F4253" w14:textId="74C4E579" w:rsidR="00FB581E" w:rsidRDefault="00770A93" w:rsidP="00770A93">
      <w:pPr>
        <w:ind w:firstLine="709"/>
        <w:jc w:val="both"/>
        <w:rPr>
          <w:sz w:val="28"/>
          <w:szCs w:val="28"/>
        </w:rPr>
      </w:pPr>
      <w:r w:rsidRPr="00CD3C83">
        <w:rPr>
          <w:sz w:val="28"/>
          <w:szCs w:val="28"/>
        </w:rPr>
        <w:t xml:space="preserve">Сумма нефинансовых активов на начало и конец отчетного периода, отраженная </w:t>
      </w:r>
      <w:r w:rsidR="00FB581E" w:rsidRPr="00CD3C83">
        <w:rPr>
          <w:sz w:val="28"/>
          <w:szCs w:val="28"/>
        </w:rPr>
        <w:t>в разделе I. «Нефинансовые активы» актива баланса (ф. 0503130)</w:t>
      </w:r>
      <w:r w:rsidR="00FB581E" w:rsidRPr="00FB581E">
        <w:rPr>
          <w:sz w:val="28"/>
          <w:szCs w:val="28"/>
        </w:rPr>
        <w:t xml:space="preserve"> </w:t>
      </w:r>
      <w:r w:rsidR="00FB581E">
        <w:rPr>
          <w:sz w:val="28"/>
          <w:szCs w:val="28"/>
        </w:rPr>
        <w:t xml:space="preserve">соответствует </w:t>
      </w:r>
      <w:r w:rsidR="00FB581E" w:rsidRPr="00CD3C83">
        <w:rPr>
          <w:sz w:val="28"/>
          <w:szCs w:val="28"/>
        </w:rPr>
        <w:t>сумме нефинансовых активов на начало и конец отчетного периода</w:t>
      </w:r>
      <w:r w:rsidR="00FB581E">
        <w:rPr>
          <w:sz w:val="28"/>
          <w:szCs w:val="28"/>
        </w:rPr>
        <w:t>,</w:t>
      </w:r>
      <w:r w:rsidR="00FB581E" w:rsidRPr="00CD3C83">
        <w:rPr>
          <w:sz w:val="28"/>
          <w:szCs w:val="28"/>
        </w:rPr>
        <w:t xml:space="preserve"> отраженн</w:t>
      </w:r>
      <w:r w:rsidR="00FB581E">
        <w:rPr>
          <w:sz w:val="28"/>
          <w:szCs w:val="28"/>
        </w:rPr>
        <w:t xml:space="preserve">ым </w:t>
      </w:r>
      <w:r w:rsidRPr="00CD3C83">
        <w:rPr>
          <w:sz w:val="28"/>
          <w:szCs w:val="28"/>
        </w:rPr>
        <w:t>в форме 0503168 «Сведения о движении нефинансовых активов</w:t>
      </w:r>
      <w:r w:rsidR="005C449B">
        <w:rPr>
          <w:sz w:val="28"/>
          <w:szCs w:val="28"/>
        </w:rPr>
        <w:t>»</w:t>
      </w:r>
      <w:r w:rsidR="00FB581E">
        <w:rPr>
          <w:sz w:val="28"/>
          <w:szCs w:val="28"/>
        </w:rPr>
        <w:t>.</w:t>
      </w:r>
      <w:r w:rsidRPr="00CD3C83">
        <w:rPr>
          <w:sz w:val="28"/>
          <w:szCs w:val="28"/>
        </w:rPr>
        <w:t xml:space="preserve"> </w:t>
      </w:r>
    </w:p>
    <w:p w14:paraId="2D59CAF4" w14:textId="1B02BED2" w:rsidR="00581591" w:rsidRPr="00CD3C83" w:rsidRDefault="00770A93" w:rsidP="00770A93">
      <w:pPr>
        <w:ind w:firstLine="709"/>
        <w:jc w:val="both"/>
        <w:rPr>
          <w:sz w:val="28"/>
          <w:szCs w:val="28"/>
        </w:rPr>
      </w:pPr>
      <w:r w:rsidRPr="00CD3C83">
        <w:rPr>
          <w:sz w:val="28"/>
          <w:szCs w:val="28"/>
        </w:rPr>
        <w:t xml:space="preserve">По данным бюджетной отчетности (ф. </w:t>
      </w:r>
      <w:r w:rsidR="005C449B">
        <w:rPr>
          <w:sz w:val="28"/>
          <w:szCs w:val="28"/>
        </w:rPr>
        <w:t>0</w:t>
      </w:r>
      <w:r w:rsidRPr="00CD3C83">
        <w:rPr>
          <w:sz w:val="28"/>
          <w:szCs w:val="28"/>
        </w:rPr>
        <w:t>503130, ф. 0503168) по состоянию на 01.01.202</w:t>
      </w:r>
      <w:r w:rsidR="003D4F86">
        <w:rPr>
          <w:sz w:val="28"/>
          <w:szCs w:val="28"/>
        </w:rPr>
        <w:t>3</w:t>
      </w:r>
      <w:r w:rsidRPr="00CD3C83">
        <w:rPr>
          <w:sz w:val="28"/>
          <w:szCs w:val="28"/>
        </w:rPr>
        <w:t xml:space="preserve"> балансовая стоимость основных средств составила </w:t>
      </w:r>
      <w:r w:rsidR="008909E8">
        <w:rPr>
          <w:sz w:val="28"/>
          <w:szCs w:val="28"/>
        </w:rPr>
        <w:t>1 068 175,46</w:t>
      </w:r>
      <w:r w:rsidRPr="00CD3C83">
        <w:rPr>
          <w:sz w:val="28"/>
          <w:szCs w:val="28"/>
        </w:rPr>
        <w:t xml:space="preserve"> руб. По состоянию на 01.01.202</w:t>
      </w:r>
      <w:r w:rsidR="003D4F86">
        <w:rPr>
          <w:sz w:val="28"/>
          <w:szCs w:val="28"/>
        </w:rPr>
        <w:t>4</w:t>
      </w:r>
      <w:r w:rsidRPr="00CD3C83">
        <w:rPr>
          <w:sz w:val="28"/>
          <w:szCs w:val="28"/>
        </w:rPr>
        <w:t xml:space="preserve"> балансовая стоимость основных средств </w:t>
      </w:r>
      <w:r w:rsidR="006B2B12">
        <w:rPr>
          <w:sz w:val="28"/>
          <w:szCs w:val="28"/>
        </w:rPr>
        <w:t>увеличилась</w:t>
      </w:r>
      <w:r w:rsidRPr="00CD3C83">
        <w:rPr>
          <w:sz w:val="28"/>
          <w:szCs w:val="28"/>
        </w:rPr>
        <w:t xml:space="preserve"> на сумму </w:t>
      </w:r>
      <w:r w:rsidR="008909E8">
        <w:rPr>
          <w:sz w:val="28"/>
          <w:szCs w:val="28"/>
        </w:rPr>
        <w:t>207 070,04</w:t>
      </w:r>
      <w:r w:rsidR="00581591" w:rsidRPr="00CD3C83">
        <w:rPr>
          <w:sz w:val="28"/>
          <w:szCs w:val="28"/>
        </w:rPr>
        <w:t xml:space="preserve"> руб. и составила </w:t>
      </w:r>
      <w:r w:rsidR="008909E8">
        <w:rPr>
          <w:sz w:val="28"/>
          <w:szCs w:val="28"/>
        </w:rPr>
        <w:t>1 275 245,50</w:t>
      </w:r>
      <w:r w:rsidRPr="00CD3C83">
        <w:rPr>
          <w:sz w:val="28"/>
          <w:szCs w:val="28"/>
        </w:rPr>
        <w:t xml:space="preserve"> руб. </w:t>
      </w:r>
    </w:p>
    <w:p w14:paraId="68CBB5A0" w14:textId="105658BF" w:rsidR="00770A93" w:rsidRPr="00CD3C83" w:rsidRDefault="00770A93" w:rsidP="00770A93">
      <w:pPr>
        <w:ind w:firstLine="709"/>
        <w:jc w:val="both"/>
        <w:rPr>
          <w:sz w:val="28"/>
          <w:szCs w:val="28"/>
        </w:rPr>
      </w:pPr>
      <w:r w:rsidRPr="00CD3C83">
        <w:rPr>
          <w:sz w:val="28"/>
          <w:szCs w:val="28"/>
        </w:rPr>
        <w:t>Амортизация основных средств на 01.01.202</w:t>
      </w:r>
      <w:r w:rsidR="003D4F86">
        <w:rPr>
          <w:sz w:val="28"/>
          <w:szCs w:val="28"/>
        </w:rPr>
        <w:t>4</w:t>
      </w:r>
      <w:r w:rsidRPr="00CD3C83">
        <w:rPr>
          <w:sz w:val="28"/>
          <w:szCs w:val="28"/>
        </w:rPr>
        <w:t xml:space="preserve"> составила </w:t>
      </w:r>
      <w:r w:rsidR="007962D7">
        <w:rPr>
          <w:sz w:val="28"/>
          <w:szCs w:val="28"/>
        </w:rPr>
        <w:t>78</w:t>
      </w:r>
      <w:r w:rsidRPr="00CD3C83">
        <w:rPr>
          <w:sz w:val="28"/>
          <w:szCs w:val="28"/>
        </w:rPr>
        <w:t xml:space="preserve"> процентов балансовой стоимости основных средств, или </w:t>
      </w:r>
      <w:r w:rsidR="008909E8">
        <w:rPr>
          <w:sz w:val="28"/>
          <w:szCs w:val="28"/>
        </w:rPr>
        <w:t>993 102,65</w:t>
      </w:r>
      <w:r w:rsidR="007962D7">
        <w:rPr>
          <w:sz w:val="28"/>
          <w:szCs w:val="28"/>
        </w:rPr>
        <w:t xml:space="preserve"> </w:t>
      </w:r>
      <w:r w:rsidRPr="00CD3C83">
        <w:rPr>
          <w:sz w:val="28"/>
          <w:szCs w:val="28"/>
        </w:rPr>
        <w:t>руб.</w:t>
      </w:r>
    </w:p>
    <w:p w14:paraId="28AFBFCC" w14:textId="31D2303B" w:rsidR="00106CA8" w:rsidRPr="00CD3C83" w:rsidRDefault="00106CA8" w:rsidP="00CE261E">
      <w:pPr>
        <w:ind w:firstLine="709"/>
        <w:jc w:val="both"/>
        <w:rPr>
          <w:sz w:val="28"/>
          <w:szCs w:val="28"/>
        </w:rPr>
      </w:pPr>
      <w:r w:rsidRPr="00CD3C83">
        <w:rPr>
          <w:sz w:val="28"/>
          <w:szCs w:val="28"/>
        </w:rPr>
        <w:t>При сопоставлении данных Баланса ф. 0503130 с остатками по формам 0503168, 0503169 расхождений не установлено</w:t>
      </w:r>
      <w:r w:rsidR="00C63054">
        <w:rPr>
          <w:sz w:val="28"/>
          <w:szCs w:val="28"/>
        </w:rPr>
        <w:t>.</w:t>
      </w:r>
    </w:p>
    <w:p w14:paraId="795DC428" w14:textId="4123642E" w:rsidR="0071429A" w:rsidRPr="00CD3C83" w:rsidRDefault="00106CA8" w:rsidP="00CE261E">
      <w:pPr>
        <w:ind w:firstLine="709"/>
        <w:jc w:val="both"/>
        <w:rPr>
          <w:sz w:val="28"/>
          <w:szCs w:val="28"/>
        </w:rPr>
      </w:pPr>
      <w:r w:rsidRPr="00CD3C83">
        <w:rPr>
          <w:sz w:val="28"/>
          <w:szCs w:val="28"/>
        </w:rPr>
        <w:t xml:space="preserve">Дебиторская задолженность по выплатам на </w:t>
      </w:r>
      <w:r w:rsidR="007D439E" w:rsidRPr="00CD3C83">
        <w:rPr>
          <w:sz w:val="28"/>
          <w:szCs w:val="28"/>
        </w:rPr>
        <w:t xml:space="preserve">начало и на </w:t>
      </w:r>
      <w:r w:rsidRPr="00CD3C83">
        <w:rPr>
          <w:sz w:val="28"/>
          <w:szCs w:val="28"/>
        </w:rPr>
        <w:t xml:space="preserve">конец отчетного периода, отраженная по </w:t>
      </w:r>
      <w:r w:rsidR="00981493">
        <w:rPr>
          <w:sz w:val="28"/>
          <w:szCs w:val="28"/>
        </w:rPr>
        <w:t>строкам 250 и</w:t>
      </w:r>
      <w:r w:rsidRPr="00CD3C83">
        <w:rPr>
          <w:sz w:val="28"/>
          <w:szCs w:val="28"/>
        </w:rPr>
        <w:t xml:space="preserve"> 260 Баланса ф. 0503130 соответству</w:t>
      </w:r>
      <w:r w:rsidR="00CE261E" w:rsidRPr="00CD3C83">
        <w:rPr>
          <w:sz w:val="28"/>
          <w:szCs w:val="28"/>
        </w:rPr>
        <w:t>е</w:t>
      </w:r>
      <w:r w:rsidRPr="00CD3C83">
        <w:rPr>
          <w:sz w:val="28"/>
          <w:szCs w:val="28"/>
        </w:rPr>
        <w:t xml:space="preserve">т данным счетов </w:t>
      </w:r>
      <w:r w:rsidR="00981493">
        <w:rPr>
          <w:sz w:val="28"/>
          <w:szCs w:val="28"/>
        </w:rPr>
        <w:t xml:space="preserve">020500000, </w:t>
      </w:r>
      <w:r w:rsidR="007D439E" w:rsidRPr="00CD3C83">
        <w:rPr>
          <w:sz w:val="28"/>
          <w:szCs w:val="28"/>
        </w:rPr>
        <w:t xml:space="preserve">020600000, </w:t>
      </w:r>
      <w:r w:rsidRPr="00CD3C83">
        <w:rPr>
          <w:sz w:val="28"/>
          <w:szCs w:val="28"/>
        </w:rPr>
        <w:t>020</w:t>
      </w:r>
      <w:r w:rsidR="007D439E" w:rsidRPr="00CD3C83">
        <w:rPr>
          <w:sz w:val="28"/>
          <w:szCs w:val="28"/>
        </w:rPr>
        <w:t>8</w:t>
      </w:r>
      <w:r w:rsidRPr="00CD3C83">
        <w:rPr>
          <w:sz w:val="28"/>
          <w:szCs w:val="28"/>
        </w:rPr>
        <w:t>00000,</w:t>
      </w:r>
      <w:r w:rsidR="00981493">
        <w:rPr>
          <w:sz w:val="28"/>
          <w:szCs w:val="28"/>
        </w:rPr>
        <w:t xml:space="preserve"> 020900000,</w:t>
      </w:r>
      <w:r w:rsidRPr="00CD3C83">
        <w:rPr>
          <w:sz w:val="28"/>
          <w:szCs w:val="28"/>
        </w:rPr>
        <w:t xml:space="preserve"> </w:t>
      </w:r>
      <w:r w:rsidR="00EA0057" w:rsidRPr="00CD3C83">
        <w:rPr>
          <w:sz w:val="28"/>
          <w:szCs w:val="28"/>
        </w:rPr>
        <w:t>030300000,</w:t>
      </w:r>
      <w:r w:rsidRPr="00CD3C83">
        <w:rPr>
          <w:sz w:val="28"/>
          <w:szCs w:val="28"/>
        </w:rPr>
        <w:t xml:space="preserve"> ф.0503169, </w:t>
      </w:r>
      <w:r w:rsidRPr="00C1460F">
        <w:rPr>
          <w:sz w:val="28"/>
          <w:szCs w:val="28"/>
        </w:rPr>
        <w:t>ф.0504072 «Главная книга».</w:t>
      </w:r>
      <w:r w:rsidR="00EA0057" w:rsidRPr="00CD3C83">
        <w:rPr>
          <w:sz w:val="28"/>
          <w:szCs w:val="28"/>
        </w:rPr>
        <w:t xml:space="preserve"> </w:t>
      </w:r>
    </w:p>
    <w:p w14:paraId="1D3B2493" w14:textId="7BE1E692" w:rsidR="00106CA8" w:rsidRPr="00CD3C83" w:rsidRDefault="00106CA8" w:rsidP="00CE261E">
      <w:pPr>
        <w:ind w:firstLine="709"/>
        <w:jc w:val="both"/>
        <w:rPr>
          <w:sz w:val="28"/>
          <w:szCs w:val="28"/>
        </w:rPr>
      </w:pPr>
      <w:r w:rsidRPr="00CD3C83">
        <w:rPr>
          <w:sz w:val="28"/>
          <w:szCs w:val="28"/>
        </w:rPr>
        <w:t xml:space="preserve">Кредиторская задолженность по выплатам (стр. 410) на конец отчетного периода составила </w:t>
      </w:r>
      <w:r w:rsidR="00D3408E">
        <w:rPr>
          <w:sz w:val="28"/>
          <w:szCs w:val="28"/>
        </w:rPr>
        <w:t xml:space="preserve">309 519,00 </w:t>
      </w:r>
      <w:r w:rsidRPr="00CD3C83">
        <w:rPr>
          <w:sz w:val="28"/>
          <w:szCs w:val="28"/>
        </w:rPr>
        <w:t>руб.</w:t>
      </w:r>
      <w:r w:rsidR="00D3408E">
        <w:rPr>
          <w:sz w:val="28"/>
          <w:szCs w:val="28"/>
        </w:rPr>
        <w:t>,</w:t>
      </w:r>
      <w:r w:rsidRPr="00CD3C83">
        <w:rPr>
          <w:sz w:val="28"/>
          <w:szCs w:val="28"/>
        </w:rPr>
        <w:t xml:space="preserve"> что соответствует данным счет</w:t>
      </w:r>
      <w:r w:rsidR="00D3408E">
        <w:rPr>
          <w:sz w:val="28"/>
          <w:szCs w:val="28"/>
        </w:rPr>
        <w:t>ов</w:t>
      </w:r>
      <w:r w:rsidRPr="00CD3C83">
        <w:rPr>
          <w:sz w:val="28"/>
          <w:szCs w:val="28"/>
        </w:rPr>
        <w:t xml:space="preserve"> 030200000</w:t>
      </w:r>
      <w:r w:rsidR="00D3408E">
        <w:rPr>
          <w:sz w:val="28"/>
          <w:szCs w:val="28"/>
        </w:rPr>
        <w:t>, 02080000</w:t>
      </w:r>
      <w:r w:rsidRPr="00CD3C83">
        <w:rPr>
          <w:sz w:val="28"/>
          <w:szCs w:val="28"/>
        </w:rPr>
        <w:t xml:space="preserve"> ф. 0503169, </w:t>
      </w:r>
      <w:r w:rsidRPr="00624A1A">
        <w:rPr>
          <w:sz w:val="28"/>
          <w:szCs w:val="28"/>
        </w:rPr>
        <w:t>ф.0504072 «Главная книга».</w:t>
      </w:r>
    </w:p>
    <w:p w14:paraId="00F6E091" w14:textId="24DC0DE5" w:rsidR="00D41CB7" w:rsidRDefault="00D41CB7" w:rsidP="00CE261E">
      <w:pPr>
        <w:ind w:firstLine="709"/>
        <w:jc w:val="both"/>
        <w:rPr>
          <w:sz w:val="28"/>
          <w:szCs w:val="28"/>
        </w:rPr>
      </w:pPr>
      <w:r w:rsidRPr="00CD3C83">
        <w:rPr>
          <w:sz w:val="28"/>
          <w:szCs w:val="28"/>
        </w:rPr>
        <w:t xml:space="preserve">По данным Баланса ф. 0503130 получателя бюджетных средств, валюта Баланса на начало отчетного периода составляла </w:t>
      </w:r>
      <w:r w:rsidR="00B839B4" w:rsidRPr="00CD3C83">
        <w:rPr>
          <w:sz w:val="28"/>
          <w:szCs w:val="28"/>
        </w:rPr>
        <w:t>4 137 823,25</w:t>
      </w:r>
      <w:r w:rsidRPr="00CD3C83">
        <w:rPr>
          <w:sz w:val="28"/>
          <w:szCs w:val="28"/>
        </w:rPr>
        <w:t xml:space="preserve"> руб., на конец отчетного периода составила </w:t>
      </w:r>
      <w:r w:rsidR="00B839B4">
        <w:rPr>
          <w:sz w:val="28"/>
          <w:szCs w:val="28"/>
        </w:rPr>
        <w:t>4 434 816,79</w:t>
      </w:r>
      <w:r w:rsidRPr="00CD3C83">
        <w:rPr>
          <w:sz w:val="28"/>
          <w:szCs w:val="28"/>
        </w:rPr>
        <w:t xml:space="preserve"> руб. </w:t>
      </w:r>
    </w:p>
    <w:p w14:paraId="10D2E80B" w14:textId="77777777" w:rsidR="000E77CB" w:rsidRPr="00D555DF" w:rsidRDefault="000E77CB" w:rsidP="000E77CB">
      <w:pPr>
        <w:ind w:firstLine="709"/>
        <w:jc w:val="both"/>
        <w:rPr>
          <w:color w:val="FF0000"/>
          <w:sz w:val="28"/>
          <w:szCs w:val="28"/>
        </w:rPr>
      </w:pPr>
      <w:r w:rsidRPr="00CD3C83">
        <w:rPr>
          <w:sz w:val="28"/>
          <w:szCs w:val="28"/>
        </w:rPr>
        <w:t xml:space="preserve">Согласно Балансу ф.0503130 финансовый результат (стр.570) составил на начало года 4 134 353,25 руб., на конец отчетного периода </w:t>
      </w:r>
      <w:r>
        <w:rPr>
          <w:sz w:val="28"/>
          <w:szCs w:val="28"/>
        </w:rPr>
        <w:t>4 097 443,86</w:t>
      </w:r>
      <w:r w:rsidRPr="00CD3C83">
        <w:rPr>
          <w:sz w:val="28"/>
          <w:szCs w:val="28"/>
        </w:rPr>
        <w:t xml:space="preserve"> руб.</w:t>
      </w:r>
      <w:r>
        <w:rPr>
          <w:sz w:val="28"/>
          <w:szCs w:val="28"/>
        </w:rPr>
        <w:t>, что соответствует</w:t>
      </w:r>
      <w:r w:rsidRPr="00D555DF">
        <w:rPr>
          <w:color w:val="FF0000"/>
          <w:sz w:val="28"/>
          <w:szCs w:val="28"/>
        </w:rPr>
        <w:t xml:space="preserve"> </w:t>
      </w:r>
      <w:r w:rsidRPr="00873B01">
        <w:rPr>
          <w:sz w:val="28"/>
          <w:szCs w:val="28"/>
        </w:rPr>
        <w:t xml:space="preserve">сумме на начало и конец отчетного периода по счету 040130000 Главной книги ф.0504072. </w:t>
      </w:r>
    </w:p>
    <w:p w14:paraId="061CB149" w14:textId="77777777" w:rsidR="000E77CB" w:rsidRPr="00E70E9D" w:rsidRDefault="000E77CB" w:rsidP="000E77CB">
      <w:pPr>
        <w:ind w:firstLine="709"/>
        <w:jc w:val="both"/>
        <w:rPr>
          <w:sz w:val="28"/>
          <w:szCs w:val="28"/>
        </w:rPr>
      </w:pPr>
      <w:r w:rsidRPr="00E70E9D">
        <w:rPr>
          <w:sz w:val="28"/>
          <w:szCs w:val="28"/>
        </w:rPr>
        <w:t>В составе баланса сформирована Справка о наличии имущества и обязательств на забалансовых счетах.</w:t>
      </w:r>
    </w:p>
    <w:p w14:paraId="15C9F558" w14:textId="77777777" w:rsidR="000E77CB" w:rsidRPr="003A0D47" w:rsidRDefault="000E77CB" w:rsidP="000E77CB">
      <w:pPr>
        <w:shd w:val="clear" w:color="auto" w:fill="FFFFFF"/>
        <w:ind w:firstLine="708"/>
        <w:jc w:val="both"/>
        <w:rPr>
          <w:color w:val="000000"/>
          <w:sz w:val="28"/>
          <w:szCs w:val="28"/>
        </w:rPr>
      </w:pPr>
      <w:r w:rsidRPr="003A0D47">
        <w:rPr>
          <w:color w:val="000000"/>
          <w:sz w:val="28"/>
          <w:szCs w:val="28"/>
        </w:rPr>
        <w:t xml:space="preserve">Сравнительный анализ отдельных позиций баланса </w:t>
      </w:r>
      <w:r w:rsidRPr="003A0D47">
        <w:rPr>
          <w:bCs/>
          <w:iCs/>
          <w:sz w:val="28"/>
          <w:szCs w:val="28"/>
        </w:rPr>
        <w:t>(ф.0503130)</w:t>
      </w:r>
      <w:r w:rsidRPr="003A0D47">
        <w:rPr>
          <w:b/>
          <w:i/>
          <w:sz w:val="28"/>
          <w:szCs w:val="28"/>
        </w:rPr>
        <w:t xml:space="preserve"> </w:t>
      </w:r>
      <w:r w:rsidRPr="003A0D47">
        <w:rPr>
          <w:color w:val="000000"/>
          <w:sz w:val="28"/>
          <w:szCs w:val="28"/>
        </w:rPr>
        <w:t>с соответствующими позициями баланса предыдущего года показал следующее:</w:t>
      </w:r>
    </w:p>
    <w:p w14:paraId="290DC889" w14:textId="4D8405BF" w:rsidR="000E77CB" w:rsidRPr="00CD3C83" w:rsidRDefault="000E77CB" w:rsidP="000E77CB">
      <w:pPr>
        <w:shd w:val="clear" w:color="auto" w:fill="FFFFFF"/>
        <w:ind w:firstLine="709"/>
        <w:jc w:val="right"/>
        <w:rPr>
          <w:sz w:val="28"/>
          <w:szCs w:val="28"/>
        </w:rPr>
      </w:pPr>
      <w:r w:rsidRPr="003A0D47">
        <w:rPr>
          <w:color w:val="000000"/>
          <w:sz w:val="28"/>
          <w:szCs w:val="28"/>
        </w:rPr>
        <w:t>Таблица 1.</w:t>
      </w:r>
    </w:p>
    <w:tbl>
      <w:tblPr>
        <w:tblpPr w:leftFromText="180" w:rightFromText="180" w:vertAnchor="text" w:horzAnchor="margin" w:tblpY="286"/>
        <w:tblW w:w="9541" w:type="dxa"/>
        <w:tblLayout w:type="fixed"/>
        <w:tblLook w:val="04A0" w:firstRow="1" w:lastRow="0" w:firstColumn="1" w:lastColumn="0" w:noHBand="0" w:noVBand="1"/>
      </w:tblPr>
      <w:tblGrid>
        <w:gridCol w:w="441"/>
        <w:gridCol w:w="2438"/>
        <w:gridCol w:w="851"/>
        <w:gridCol w:w="1842"/>
        <w:gridCol w:w="1701"/>
        <w:gridCol w:w="1134"/>
        <w:gridCol w:w="1134"/>
      </w:tblGrid>
      <w:tr w:rsidR="00F66233" w:rsidRPr="003A0D47" w14:paraId="135A290A" w14:textId="77777777" w:rsidTr="00F66233">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83265" w14:textId="77777777" w:rsidR="00F66233" w:rsidRPr="003A0D47" w:rsidRDefault="00F66233" w:rsidP="00F66233">
            <w:pPr>
              <w:jc w:val="center"/>
              <w:rPr>
                <w:bCs/>
                <w:color w:val="000000"/>
              </w:rPr>
            </w:pPr>
            <w:r w:rsidRPr="003A0D47">
              <w:rPr>
                <w:bCs/>
                <w:color w:val="000000"/>
              </w:rPr>
              <w:t>№ п/п</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28121F6A" w14:textId="77777777" w:rsidR="00F66233" w:rsidRPr="003A0D47" w:rsidRDefault="00F66233" w:rsidP="00F66233">
            <w:pPr>
              <w:jc w:val="center"/>
              <w:rPr>
                <w:bCs/>
                <w:color w:val="000000"/>
              </w:rPr>
            </w:pPr>
            <w:r w:rsidRPr="003A0D47">
              <w:rPr>
                <w:bCs/>
                <w:color w:val="000000"/>
              </w:rPr>
              <w:t>Показатели</w:t>
            </w:r>
          </w:p>
        </w:tc>
        <w:tc>
          <w:tcPr>
            <w:tcW w:w="851" w:type="dxa"/>
            <w:tcBorders>
              <w:top w:val="single" w:sz="4" w:space="0" w:color="auto"/>
              <w:left w:val="nil"/>
              <w:bottom w:val="single" w:sz="4" w:space="0" w:color="auto"/>
              <w:right w:val="single" w:sz="4" w:space="0" w:color="auto"/>
            </w:tcBorders>
            <w:shd w:val="clear" w:color="auto" w:fill="auto"/>
            <w:vAlign w:val="center"/>
          </w:tcPr>
          <w:p w14:paraId="5A4BED5D" w14:textId="77777777" w:rsidR="00F66233" w:rsidRPr="003A0D47" w:rsidRDefault="00F66233" w:rsidP="00F66233">
            <w:pPr>
              <w:jc w:val="center"/>
              <w:rPr>
                <w:bCs/>
                <w:color w:val="000000"/>
              </w:rPr>
            </w:pPr>
            <w:r w:rsidRPr="003A0D47">
              <w:rPr>
                <w:bCs/>
                <w:color w:val="000000"/>
              </w:rPr>
              <w:t>Код строки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DDDEA0B" w14:textId="77777777" w:rsidR="00F66233" w:rsidRPr="003A0D47" w:rsidRDefault="00F66233" w:rsidP="00F66233">
            <w:pPr>
              <w:ind w:left="-57" w:right="-108"/>
              <w:jc w:val="center"/>
              <w:rPr>
                <w:bCs/>
                <w:color w:val="000000"/>
              </w:rPr>
            </w:pPr>
            <w:r w:rsidRPr="003A0D47">
              <w:rPr>
                <w:bCs/>
                <w:color w:val="000000"/>
              </w:rPr>
              <w:t>На конец отчетного периода (2022 год)</w:t>
            </w:r>
            <w:r w:rsidRPr="003A0D47">
              <w:rPr>
                <w:bCs/>
                <w:color w:val="000000"/>
              </w:rPr>
              <w:br/>
            </w:r>
            <w:r>
              <w:rPr>
                <w:bCs/>
                <w:color w:val="000000"/>
              </w:rPr>
              <w:t>(руб.)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6878FF" w14:textId="77777777" w:rsidR="00F66233" w:rsidRPr="003A0D47" w:rsidRDefault="00F66233" w:rsidP="00F66233">
            <w:pPr>
              <w:ind w:left="-108" w:right="-158"/>
              <w:jc w:val="center"/>
              <w:rPr>
                <w:bCs/>
                <w:color w:val="000000"/>
              </w:rPr>
            </w:pPr>
            <w:r w:rsidRPr="003A0D47">
              <w:rPr>
                <w:bCs/>
                <w:color w:val="000000"/>
              </w:rPr>
              <w:t>На конец отчетного периода (2023 год)</w:t>
            </w:r>
            <w:r w:rsidRPr="003A0D47">
              <w:rPr>
                <w:bCs/>
                <w:color w:val="000000"/>
              </w:rPr>
              <w:br/>
              <w:t>(руб.)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F68FAE" w14:textId="77777777" w:rsidR="00F66233" w:rsidRPr="003A0D47" w:rsidRDefault="00F66233" w:rsidP="00F66233">
            <w:pPr>
              <w:ind w:left="-160" w:right="-108"/>
              <w:jc w:val="center"/>
              <w:rPr>
                <w:bCs/>
                <w:color w:val="000000"/>
              </w:rPr>
            </w:pPr>
            <w:r w:rsidRPr="003A0D47">
              <w:rPr>
                <w:bCs/>
                <w:color w:val="000000"/>
              </w:rPr>
              <w:t xml:space="preserve">Отклонение </w:t>
            </w:r>
          </w:p>
          <w:p w14:paraId="24F2ACCD" w14:textId="77777777" w:rsidR="00F66233" w:rsidRPr="003A0D47" w:rsidRDefault="00F66233" w:rsidP="00F66233">
            <w:pPr>
              <w:ind w:left="-160" w:right="-108"/>
              <w:jc w:val="center"/>
              <w:rPr>
                <w:bCs/>
                <w:color w:val="000000"/>
              </w:rPr>
            </w:pPr>
            <w:r w:rsidRPr="003A0D47">
              <w:rPr>
                <w:bCs/>
                <w:color w:val="000000"/>
              </w:rPr>
              <w:t>(+,-)</w:t>
            </w:r>
          </w:p>
          <w:p w14:paraId="0CDBFCDB" w14:textId="77777777" w:rsidR="00F66233" w:rsidRPr="003A0D47" w:rsidRDefault="00F66233" w:rsidP="00F66233">
            <w:pPr>
              <w:ind w:left="-200" w:right="-56"/>
              <w:jc w:val="center"/>
              <w:rPr>
                <w:bCs/>
                <w:color w:val="000000"/>
              </w:rPr>
            </w:pPr>
            <w:r w:rsidRPr="003A0D47">
              <w:rPr>
                <w:bCs/>
                <w:color w:val="000000"/>
              </w:rPr>
              <w:t>(руб.)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8022DD" w14:textId="77777777" w:rsidR="00F66233" w:rsidRPr="003A0D47" w:rsidRDefault="00F66233" w:rsidP="00F66233">
            <w:pPr>
              <w:ind w:left="-160" w:right="-108"/>
              <w:jc w:val="center"/>
              <w:rPr>
                <w:bCs/>
                <w:color w:val="000000"/>
              </w:rPr>
            </w:pPr>
            <w:r w:rsidRPr="003A0D47">
              <w:rPr>
                <w:bCs/>
                <w:color w:val="000000"/>
              </w:rPr>
              <w:t xml:space="preserve">Отклонение </w:t>
            </w:r>
          </w:p>
          <w:p w14:paraId="44C67929" w14:textId="77777777" w:rsidR="00F66233" w:rsidRPr="003A0D47" w:rsidRDefault="00F66233" w:rsidP="00F66233">
            <w:pPr>
              <w:ind w:left="-159" w:right="-108"/>
              <w:jc w:val="center"/>
              <w:rPr>
                <w:bCs/>
                <w:color w:val="000000"/>
              </w:rPr>
            </w:pPr>
            <w:r w:rsidRPr="003A0D47">
              <w:rPr>
                <w:bCs/>
                <w:color w:val="000000"/>
              </w:rPr>
              <w:t xml:space="preserve"> (%)</w:t>
            </w:r>
          </w:p>
          <w:p w14:paraId="0D2303EC" w14:textId="77777777" w:rsidR="00F66233" w:rsidRPr="003A0D47" w:rsidRDefault="00F66233" w:rsidP="00F66233">
            <w:pPr>
              <w:ind w:left="-108" w:right="-108"/>
              <w:jc w:val="center"/>
              <w:rPr>
                <w:bCs/>
                <w:color w:val="000000"/>
              </w:rPr>
            </w:pPr>
          </w:p>
        </w:tc>
      </w:tr>
      <w:tr w:rsidR="00F66233" w:rsidRPr="003A0D47" w14:paraId="43081E91" w14:textId="77777777" w:rsidTr="00F66233">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4E50FDF" w14:textId="77777777" w:rsidR="00F66233" w:rsidRPr="000E77CB" w:rsidRDefault="00F66233" w:rsidP="00F66233">
            <w:pPr>
              <w:jc w:val="center"/>
              <w:rPr>
                <w:color w:val="000000"/>
                <w:sz w:val="16"/>
                <w:szCs w:val="16"/>
              </w:rPr>
            </w:pPr>
            <w:r w:rsidRPr="000E77CB">
              <w:rPr>
                <w:color w:val="000000"/>
                <w:sz w:val="16"/>
                <w:szCs w:val="16"/>
              </w:rPr>
              <w:t xml:space="preserve"> 1</w:t>
            </w:r>
          </w:p>
        </w:tc>
        <w:tc>
          <w:tcPr>
            <w:tcW w:w="2438" w:type="dxa"/>
            <w:tcBorders>
              <w:top w:val="nil"/>
              <w:left w:val="nil"/>
              <w:bottom w:val="single" w:sz="4" w:space="0" w:color="auto"/>
              <w:right w:val="single" w:sz="4" w:space="0" w:color="auto"/>
            </w:tcBorders>
            <w:shd w:val="clear" w:color="auto" w:fill="auto"/>
            <w:vAlign w:val="center"/>
            <w:hideMark/>
          </w:tcPr>
          <w:p w14:paraId="629E8A11" w14:textId="77777777" w:rsidR="00F66233" w:rsidRPr="000E77CB" w:rsidRDefault="00F66233" w:rsidP="00F66233">
            <w:pPr>
              <w:jc w:val="center"/>
              <w:rPr>
                <w:color w:val="000000"/>
                <w:sz w:val="16"/>
                <w:szCs w:val="16"/>
              </w:rPr>
            </w:pPr>
            <w:r w:rsidRPr="000E77CB">
              <w:rPr>
                <w:color w:val="000000"/>
                <w:sz w:val="16"/>
                <w:szCs w:val="16"/>
              </w:rPr>
              <w:t>2</w:t>
            </w:r>
          </w:p>
        </w:tc>
        <w:tc>
          <w:tcPr>
            <w:tcW w:w="851" w:type="dxa"/>
            <w:tcBorders>
              <w:top w:val="nil"/>
              <w:left w:val="nil"/>
              <w:bottom w:val="single" w:sz="4" w:space="0" w:color="auto"/>
              <w:right w:val="single" w:sz="4" w:space="0" w:color="auto"/>
            </w:tcBorders>
            <w:shd w:val="clear" w:color="auto" w:fill="auto"/>
            <w:vAlign w:val="center"/>
          </w:tcPr>
          <w:p w14:paraId="7723A6E2" w14:textId="77777777" w:rsidR="00F66233" w:rsidRPr="000E77CB" w:rsidRDefault="00F66233" w:rsidP="00F66233">
            <w:pPr>
              <w:jc w:val="center"/>
              <w:rPr>
                <w:color w:val="000000"/>
                <w:sz w:val="16"/>
                <w:szCs w:val="16"/>
              </w:rPr>
            </w:pPr>
            <w:r w:rsidRPr="000E77CB">
              <w:rPr>
                <w:color w:val="000000"/>
                <w:sz w:val="16"/>
                <w:szCs w:val="16"/>
              </w:rPr>
              <w:t>3</w:t>
            </w:r>
          </w:p>
        </w:tc>
        <w:tc>
          <w:tcPr>
            <w:tcW w:w="1842" w:type="dxa"/>
            <w:tcBorders>
              <w:top w:val="nil"/>
              <w:left w:val="nil"/>
              <w:bottom w:val="single" w:sz="4" w:space="0" w:color="auto"/>
              <w:right w:val="single" w:sz="4" w:space="0" w:color="auto"/>
            </w:tcBorders>
            <w:shd w:val="clear" w:color="auto" w:fill="auto"/>
            <w:vAlign w:val="center"/>
            <w:hideMark/>
          </w:tcPr>
          <w:p w14:paraId="2DC61DD8" w14:textId="77777777" w:rsidR="00F66233" w:rsidRPr="000E77CB" w:rsidRDefault="00F66233" w:rsidP="00F66233">
            <w:pPr>
              <w:jc w:val="center"/>
              <w:rPr>
                <w:color w:val="000000"/>
                <w:sz w:val="16"/>
                <w:szCs w:val="16"/>
              </w:rPr>
            </w:pPr>
            <w:r w:rsidRPr="000E77CB">
              <w:rPr>
                <w:color w:val="000000"/>
                <w:sz w:val="16"/>
                <w:szCs w:val="16"/>
              </w:rPr>
              <w:t>4</w:t>
            </w:r>
          </w:p>
        </w:tc>
        <w:tc>
          <w:tcPr>
            <w:tcW w:w="1701" w:type="dxa"/>
            <w:tcBorders>
              <w:top w:val="nil"/>
              <w:left w:val="nil"/>
              <w:bottom w:val="single" w:sz="4" w:space="0" w:color="auto"/>
              <w:right w:val="single" w:sz="4" w:space="0" w:color="auto"/>
            </w:tcBorders>
            <w:shd w:val="clear" w:color="auto" w:fill="auto"/>
            <w:vAlign w:val="center"/>
            <w:hideMark/>
          </w:tcPr>
          <w:p w14:paraId="2473B71F" w14:textId="77777777" w:rsidR="00F66233" w:rsidRPr="000E77CB" w:rsidRDefault="00F66233" w:rsidP="00F66233">
            <w:pPr>
              <w:jc w:val="center"/>
              <w:rPr>
                <w:color w:val="000000"/>
                <w:sz w:val="16"/>
                <w:szCs w:val="16"/>
              </w:rPr>
            </w:pPr>
            <w:r w:rsidRPr="000E77CB">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0644D6F7" w14:textId="77777777" w:rsidR="00F66233" w:rsidRPr="000E77CB" w:rsidRDefault="00F66233" w:rsidP="00F66233">
            <w:pPr>
              <w:jc w:val="center"/>
              <w:rPr>
                <w:color w:val="000000"/>
                <w:sz w:val="16"/>
                <w:szCs w:val="16"/>
              </w:rPr>
            </w:pPr>
            <w:r w:rsidRPr="000E77CB">
              <w:rPr>
                <w:color w:val="000000"/>
                <w:sz w:val="16"/>
                <w:szCs w:val="16"/>
              </w:rPr>
              <w:t>6 (5-4)</w:t>
            </w:r>
          </w:p>
        </w:tc>
        <w:tc>
          <w:tcPr>
            <w:tcW w:w="1134" w:type="dxa"/>
            <w:tcBorders>
              <w:top w:val="nil"/>
              <w:left w:val="nil"/>
              <w:bottom w:val="single" w:sz="4" w:space="0" w:color="auto"/>
              <w:right w:val="single" w:sz="4" w:space="0" w:color="auto"/>
            </w:tcBorders>
            <w:shd w:val="clear" w:color="auto" w:fill="auto"/>
            <w:vAlign w:val="center"/>
            <w:hideMark/>
          </w:tcPr>
          <w:p w14:paraId="19F765C6" w14:textId="77777777" w:rsidR="00F66233" w:rsidRPr="000E77CB" w:rsidRDefault="00F66233" w:rsidP="00F66233">
            <w:pPr>
              <w:jc w:val="center"/>
              <w:rPr>
                <w:color w:val="000000"/>
                <w:sz w:val="16"/>
                <w:szCs w:val="16"/>
              </w:rPr>
            </w:pPr>
            <w:r w:rsidRPr="000E77CB">
              <w:rPr>
                <w:color w:val="000000"/>
                <w:sz w:val="16"/>
                <w:szCs w:val="16"/>
              </w:rPr>
              <w:t>7 (5/4*100-100)</w:t>
            </w:r>
          </w:p>
        </w:tc>
      </w:tr>
      <w:tr w:rsidR="00F66233" w:rsidRPr="003A0D47" w14:paraId="1AF8E783" w14:textId="77777777" w:rsidTr="00F66233">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14:paraId="29897F03" w14:textId="77777777" w:rsidR="00F66233" w:rsidRPr="003A0D47" w:rsidRDefault="00F66233" w:rsidP="00F66233">
            <w:pPr>
              <w:jc w:val="both"/>
              <w:rPr>
                <w:color w:val="000000"/>
              </w:rPr>
            </w:pPr>
            <w:r w:rsidRPr="003A0D47">
              <w:rPr>
                <w:color w:val="000000"/>
              </w:rPr>
              <w:lastRenderedPageBreak/>
              <w:t>1.</w:t>
            </w:r>
          </w:p>
        </w:tc>
        <w:tc>
          <w:tcPr>
            <w:tcW w:w="2438" w:type="dxa"/>
            <w:tcBorders>
              <w:top w:val="nil"/>
              <w:left w:val="nil"/>
              <w:bottom w:val="single" w:sz="4" w:space="0" w:color="auto"/>
              <w:right w:val="single" w:sz="4" w:space="0" w:color="auto"/>
            </w:tcBorders>
            <w:shd w:val="clear" w:color="auto" w:fill="auto"/>
            <w:vAlign w:val="center"/>
            <w:hideMark/>
          </w:tcPr>
          <w:p w14:paraId="1ADA63DE" w14:textId="77777777" w:rsidR="00F66233" w:rsidRPr="003A0D47" w:rsidRDefault="00F66233" w:rsidP="00F66233">
            <w:pPr>
              <w:ind w:left="-113" w:right="-113"/>
              <w:jc w:val="center"/>
              <w:rPr>
                <w:color w:val="000000"/>
              </w:rPr>
            </w:pPr>
            <w:r w:rsidRPr="003A0D47">
              <w:rPr>
                <w:color w:val="000000"/>
              </w:rPr>
              <w:t>Основные средства</w:t>
            </w:r>
          </w:p>
        </w:tc>
        <w:tc>
          <w:tcPr>
            <w:tcW w:w="851" w:type="dxa"/>
            <w:tcBorders>
              <w:top w:val="nil"/>
              <w:left w:val="nil"/>
              <w:bottom w:val="single" w:sz="4" w:space="0" w:color="auto"/>
              <w:right w:val="single" w:sz="4" w:space="0" w:color="auto"/>
            </w:tcBorders>
            <w:shd w:val="clear" w:color="auto" w:fill="auto"/>
            <w:vAlign w:val="center"/>
          </w:tcPr>
          <w:p w14:paraId="473603F4" w14:textId="77777777" w:rsidR="00F66233" w:rsidRPr="003A0D47" w:rsidRDefault="00F66233" w:rsidP="00F66233">
            <w:pPr>
              <w:jc w:val="center"/>
              <w:rPr>
                <w:color w:val="000000"/>
              </w:rPr>
            </w:pPr>
            <w:r w:rsidRPr="003A0D47">
              <w:rPr>
                <w:color w:val="000000"/>
              </w:rPr>
              <w:t>010</w:t>
            </w:r>
          </w:p>
        </w:tc>
        <w:tc>
          <w:tcPr>
            <w:tcW w:w="1842" w:type="dxa"/>
            <w:tcBorders>
              <w:top w:val="nil"/>
              <w:left w:val="nil"/>
              <w:bottom w:val="single" w:sz="4" w:space="0" w:color="auto"/>
              <w:right w:val="single" w:sz="4" w:space="0" w:color="auto"/>
            </w:tcBorders>
            <w:shd w:val="clear" w:color="auto" w:fill="auto"/>
            <w:vAlign w:val="center"/>
          </w:tcPr>
          <w:p w14:paraId="7E428C57" w14:textId="77777777" w:rsidR="00F66233" w:rsidRPr="003A0D47" w:rsidRDefault="00F66233" w:rsidP="00F66233">
            <w:pPr>
              <w:ind w:left="-199"/>
              <w:jc w:val="center"/>
              <w:rPr>
                <w:color w:val="000000"/>
              </w:rPr>
            </w:pPr>
            <w:r>
              <w:rPr>
                <w:color w:val="000000"/>
              </w:rPr>
              <w:t>1 068 175,46</w:t>
            </w:r>
          </w:p>
        </w:tc>
        <w:tc>
          <w:tcPr>
            <w:tcW w:w="1701" w:type="dxa"/>
            <w:tcBorders>
              <w:top w:val="nil"/>
              <w:left w:val="nil"/>
              <w:bottom w:val="single" w:sz="4" w:space="0" w:color="auto"/>
              <w:right w:val="single" w:sz="4" w:space="0" w:color="auto"/>
            </w:tcBorders>
            <w:shd w:val="clear" w:color="auto" w:fill="auto"/>
            <w:vAlign w:val="center"/>
          </w:tcPr>
          <w:p w14:paraId="5A0EEA9A" w14:textId="77777777" w:rsidR="00F66233" w:rsidRPr="003A0D47" w:rsidRDefault="00F66233" w:rsidP="00F66233">
            <w:pPr>
              <w:ind w:left="-108"/>
              <w:jc w:val="center"/>
              <w:rPr>
                <w:color w:val="000000"/>
              </w:rPr>
            </w:pPr>
            <w:r>
              <w:rPr>
                <w:color w:val="000000"/>
              </w:rPr>
              <w:t>1 275 245,50</w:t>
            </w:r>
          </w:p>
        </w:tc>
        <w:tc>
          <w:tcPr>
            <w:tcW w:w="1134" w:type="dxa"/>
            <w:tcBorders>
              <w:top w:val="nil"/>
              <w:left w:val="nil"/>
              <w:bottom w:val="single" w:sz="4" w:space="0" w:color="auto"/>
              <w:right w:val="single" w:sz="4" w:space="0" w:color="auto"/>
            </w:tcBorders>
            <w:shd w:val="clear" w:color="auto" w:fill="auto"/>
            <w:vAlign w:val="center"/>
          </w:tcPr>
          <w:p w14:paraId="094AFFAC" w14:textId="77777777" w:rsidR="00F66233" w:rsidRPr="003A0D47" w:rsidRDefault="00F66233" w:rsidP="00F66233">
            <w:pPr>
              <w:ind w:left="-108"/>
              <w:jc w:val="center"/>
              <w:rPr>
                <w:color w:val="000000"/>
              </w:rPr>
            </w:pPr>
            <w:r w:rsidRPr="003A0D47">
              <w:rPr>
                <w:color w:val="000000"/>
              </w:rPr>
              <w:t>+</w:t>
            </w:r>
            <w:r>
              <w:rPr>
                <w:color w:val="000000"/>
              </w:rPr>
              <w:t>207 070,04</w:t>
            </w:r>
          </w:p>
        </w:tc>
        <w:tc>
          <w:tcPr>
            <w:tcW w:w="1134" w:type="dxa"/>
            <w:tcBorders>
              <w:top w:val="nil"/>
              <w:left w:val="nil"/>
              <w:bottom w:val="single" w:sz="4" w:space="0" w:color="auto"/>
              <w:right w:val="single" w:sz="4" w:space="0" w:color="auto"/>
            </w:tcBorders>
            <w:shd w:val="clear" w:color="auto" w:fill="auto"/>
            <w:vAlign w:val="center"/>
          </w:tcPr>
          <w:p w14:paraId="1D3F2847" w14:textId="77777777" w:rsidR="00F66233" w:rsidRPr="003A0D47" w:rsidRDefault="00F66233" w:rsidP="00F66233">
            <w:pPr>
              <w:jc w:val="center"/>
              <w:rPr>
                <w:color w:val="000000"/>
              </w:rPr>
            </w:pPr>
            <w:r w:rsidRPr="003A0D47">
              <w:rPr>
                <w:color w:val="000000"/>
              </w:rPr>
              <w:t>19,39</w:t>
            </w:r>
          </w:p>
        </w:tc>
      </w:tr>
      <w:tr w:rsidR="00F66233" w:rsidRPr="003A0D47" w14:paraId="562574C8" w14:textId="77777777" w:rsidTr="00F66233">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14:paraId="59D65D83" w14:textId="77777777" w:rsidR="00F66233" w:rsidRPr="003A0D47" w:rsidRDefault="00F66233" w:rsidP="00F66233">
            <w:pPr>
              <w:jc w:val="both"/>
              <w:rPr>
                <w:color w:val="000000"/>
              </w:rPr>
            </w:pPr>
            <w:r w:rsidRPr="003A0D47">
              <w:rPr>
                <w:color w:val="000000"/>
              </w:rPr>
              <w:t>2.</w:t>
            </w:r>
          </w:p>
        </w:tc>
        <w:tc>
          <w:tcPr>
            <w:tcW w:w="2438" w:type="dxa"/>
            <w:tcBorders>
              <w:top w:val="nil"/>
              <w:left w:val="nil"/>
              <w:bottom w:val="single" w:sz="4" w:space="0" w:color="auto"/>
              <w:right w:val="single" w:sz="4" w:space="0" w:color="auto"/>
            </w:tcBorders>
            <w:shd w:val="clear" w:color="auto" w:fill="auto"/>
            <w:vAlign w:val="center"/>
          </w:tcPr>
          <w:p w14:paraId="0FCE4B07" w14:textId="77777777" w:rsidR="00F66233" w:rsidRPr="003A0D47" w:rsidRDefault="00F66233" w:rsidP="00F66233">
            <w:pPr>
              <w:ind w:left="-113" w:right="-113"/>
              <w:jc w:val="center"/>
              <w:rPr>
                <w:color w:val="000000"/>
              </w:rPr>
            </w:pPr>
            <w:r w:rsidRPr="003A0D47">
              <w:rPr>
                <w:color w:val="000000"/>
              </w:rPr>
              <w:t>Уменьшение стоимости основных средств</w:t>
            </w:r>
          </w:p>
        </w:tc>
        <w:tc>
          <w:tcPr>
            <w:tcW w:w="851" w:type="dxa"/>
            <w:tcBorders>
              <w:top w:val="nil"/>
              <w:left w:val="nil"/>
              <w:bottom w:val="single" w:sz="4" w:space="0" w:color="auto"/>
              <w:right w:val="single" w:sz="4" w:space="0" w:color="auto"/>
            </w:tcBorders>
            <w:shd w:val="clear" w:color="auto" w:fill="auto"/>
            <w:vAlign w:val="center"/>
          </w:tcPr>
          <w:p w14:paraId="7820F640" w14:textId="77777777" w:rsidR="00F66233" w:rsidRPr="003A0D47" w:rsidRDefault="00F66233" w:rsidP="00F66233">
            <w:pPr>
              <w:jc w:val="center"/>
              <w:rPr>
                <w:color w:val="000000"/>
              </w:rPr>
            </w:pPr>
            <w:r w:rsidRPr="003A0D47">
              <w:rPr>
                <w:color w:val="000000"/>
              </w:rPr>
              <w:t>020</w:t>
            </w:r>
          </w:p>
        </w:tc>
        <w:tc>
          <w:tcPr>
            <w:tcW w:w="1842" w:type="dxa"/>
            <w:tcBorders>
              <w:top w:val="nil"/>
              <w:left w:val="nil"/>
              <w:bottom w:val="single" w:sz="4" w:space="0" w:color="auto"/>
              <w:right w:val="single" w:sz="4" w:space="0" w:color="auto"/>
            </w:tcBorders>
            <w:shd w:val="clear" w:color="auto" w:fill="auto"/>
            <w:vAlign w:val="center"/>
          </w:tcPr>
          <w:p w14:paraId="2393E39F" w14:textId="77777777" w:rsidR="00F66233" w:rsidRPr="000E77CB" w:rsidRDefault="00F66233" w:rsidP="00F66233">
            <w:pPr>
              <w:ind w:left="-199"/>
              <w:jc w:val="center"/>
              <w:rPr>
                <w:color w:val="000000"/>
              </w:rPr>
            </w:pPr>
            <w:r w:rsidRPr="000E77CB">
              <w:rPr>
                <w:color w:val="000000"/>
              </w:rPr>
              <w:t>1 068 175,46</w:t>
            </w:r>
          </w:p>
        </w:tc>
        <w:tc>
          <w:tcPr>
            <w:tcW w:w="1701" w:type="dxa"/>
            <w:tcBorders>
              <w:top w:val="nil"/>
              <w:left w:val="nil"/>
              <w:bottom w:val="single" w:sz="4" w:space="0" w:color="auto"/>
              <w:right w:val="single" w:sz="4" w:space="0" w:color="auto"/>
            </w:tcBorders>
            <w:shd w:val="clear" w:color="auto" w:fill="auto"/>
            <w:vAlign w:val="center"/>
          </w:tcPr>
          <w:p w14:paraId="7B9013AA" w14:textId="77777777" w:rsidR="00F66233" w:rsidRPr="000E77CB" w:rsidRDefault="00F66233" w:rsidP="00F66233">
            <w:pPr>
              <w:ind w:left="-108"/>
              <w:jc w:val="center"/>
              <w:rPr>
                <w:color w:val="000000"/>
              </w:rPr>
            </w:pPr>
            <w:r w:rsidRPr="000E77CB">
              <w:rPr>
                <w:color w:val="000000"/>
              </w:rPr>
              <w:t>993 102,65</w:t>
            </w:r>
          </w:p>
        </w:tc>
        <w:tc>
          <w:tcPr>
            <w:tcW w:w="1134" w:type="dxa"/>
            <w:tcBorders>
              <w:top w:val="nil"/>
              <w:left w:val="nil"/>
              <w:bottom w:val="single" w:sz="4" w:space="0" w:color="auto"/>
              <w:right w:val="single" w:sz="4" w:space="0" w:color="auto"/>
            </w:tcBorders>
            <w:shd w:val="clear" w:color="auto" w:fill="auto"/>
            <w:vAlign w:val="center"/>
          </w:tcPr>
          <w:p w14:paraId="614F56D8" w14:textId="77777777" w:rsidR="00F66233" w:rsidRPr="000E77CB" w:rsidRDefault="00F66233" w:rsidP="00F66233">
            <w:pPr>
              <w:ind w:left="-108"/>
              <w:jc w:val="center"/>
              <w:rPr>
                <w:color w:val="000000"/>
              </w:rPr>
            </w:pPr>
            <w:r w:rsidRPr="000E77CB">
              <w:rPr>
                <w:color w:val="000000"/>
              </w:rPr>
              <w:t>-75 072,81</w:t>
            </w:r>
          </w:p>
        </w:tc>
        <w:tc>
          <w:tcPr>
            <w:tcW w:w="1134" w:type="dxa"/>
            <w:tcBorders>
              <w:top w:val="nil"/>
              <w:left w:val="nil"/>
              <w:bottom w:val="single" w:sz="4" w:space="0" w:color="auto"/>
              <w:right w:val="single" w:sz="4" w:space="0" w:color="auto"/>
            </w:tcBorders>
            <w:shd w:val="clear" w:color="auto" w:fill="auto"/>
            <w:vAlign w:val="center"/>
          </w:tcPr>
          <w:p w14:paraId="3BC38080" w14:textId="77777777" w:rsidR="00F66233" w:rsidRPr="003A0D47" w:rsidRDefault="00F66233" w:rsidP="00F66233">
            <w:pPr>
              <w:jc w:val="center"/>
              <w:rPr>
                <w:color w:val="000000"/>
              </w:rPr>
            </w:pPr>
            <w:r w:rsidRPr="003A0D47">
              <w:rPr>
                <w:color w:val="000000"/>
              </w:rPr>
              <w:t>-7,03</w:t>
            </w:r>
          </w:p>
        </w:tc>
      </w:tr>
      <w:tr w:rsidR="00F66233" w:rsidRPr="003A0D47" w14:paraId="65D0424F" w14:textId="77777777" w:rsidTr="00F66233">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14:paraId="75FE0507" w14:textId="77777777" w:rsidR="00F66233" w:rsidRPr="003A0D47" w:rsidRDefault="00F66233" w:rsidP="00F66233">
            <w:pPr>
              <w:jc w:val="both"/>
              <w:rPr>
                <w:color w:val="000000"/>
              </w:rPr>
            </w:pPr>
            <w:r w:rsidRPr="003A0D47">
              <w:rPr>
                <w:color w:val="000000"/>
              </w:rPr>
              <w:t>3.</w:t>
            </w:r>
          </w:p>
        </w:tc>
        <w:tc>
          <w:tcPr>
            <w:tcW w:w="2438" w:type="dxa"/>
            <w:tcBorders>
              <w:top w:val="nil"/>
              <w:left w:val="nil"/>
              <w:bottom w:val="single" w:sz="4" w:space="0" w:color="auto"/>
              <w:right w:val="single" w:sz="4" w:space="0" w:color="auto"/>
            </w:tcBorders>
            <w:shd w:val="clear" w:color="auto" w:fill="auto"/>
            <w:vAlign w:val="center"/>
          </w:tcPr>
          <w:p w14:paraId="2D13DEB9" w14:textId="77777777" w:rsidR="00F66233" w:rsidRPr="003A0D47" w:rsidRDefault="00F66233" w:rsidP="00F66233">
            <w:pPr>
              <w:ind w:left="-113" w:right="-113"/>
              <w:jc w:val="center"/>
              <w:rPr>
                <w:color w:val="000000"/>
              </w:rPr>
            </w:pPr>
            <w:r w:rsidRPr="003A0D47">
              <w:rPr>
                <w:color w:val="000000"/>
              </w:rPr>
              <w:t>Основные средства (остаточная стоимость)</w:t>
            </w:r>
          </w:p>
        </w:tc>
        <w:tc>
          <w:tcPr>
            <w:tcW w:w="851" w:type="dxa"/>
            <w:tcBorders>
              <w:top w:val="nil"/>
              <w:left w:val="nil"/>
              <w:bottom w:val="single" w:sz="4" w:space="0" w:color="auto"/>
              <w:right w:val="single" w:sz="4" w:space="0" w:color="auto"/>
            </w:tcBorders>
            <w:shd w:val="clear" w:color="auto" w:fill="auto"/>
            <w:vAlign w:val="center"/>
          </w:tcPr>
          <w:p w14:paraId="6E541860" w14:textId="77777777" w:rsidR="00F66233" w:rsidRPr="003A0D47" w:rsidRDefault="00F66233" w:rsidP="00F66233">
            <w:pPr>
              <w:jc w:val="center"/>
              <w:rPr>
                <w:color w:val="000000"/>
              </w:rPr>
            </w:pPr>
            <w:r w:rsidRPr="003A0D47">
              <w:rPr>
                <w:color w:val="000000"/>
              </w:rPr>
              <w:t>030</w:t>
            </w:r>
          </w:p>
        </w:tc>
        <w:tc>
          <w:tcPr>
            <w:tcW w:w="1842" w:type="dxa"/>
            <w:tcBorders>
              <w:top w:val="nil"/>
              <w:left w:val="nil"/>
              <w:bottom w:val="single" w:sz="4" w:space="0" w:color="auto"/>
              <w:right w:val="single" w:sz="4" w:space="0" w:color="auto"/>
            </w:tcBorders>
            <w:shd w:val="clear" w:color="auto" w:fill="auto"/>
            <w:vAlign w:val="center"/>
          </w:tcPr>
          <w:p w14:paraId="2B380B6B" w14:textId="77777777" w:rsidR="00F66233" w:rsidRPr="003A0D47" w:rsidRDefault="00F66233" w:rsidP="00F66233">
            <w:pPr>
              <w:ind w:left="-199"/>
              <w:jc w:val="center"/>
              <w:rPr>
                <w:color w:val="000000"/>
              </w:rPr>
            </w:pPr>
            <w:r w:rsidRPr="003A0D47">
              <w:rPr>
                <w:color w:val="000000"/>
              </w:rPr>
              <w:t>-</w:t>
            </w:r>
          </w:p>
        </w:tc>
        <w:tc>
          <w:tcPr>
            <w:tcW w:w="1701" w:type="dxa"/>
            <w:tcBorders>
              <w:top w:val="nil"/>
              <w:left w:val="nil"/>
              <w:bottom w:val="single" w:sz="4" w:space="0" w:color="auto"/>
              <w:right w:val="single" w:sz="4" w:space="0" w:color="auto"/>
            </w:tcBorders>
            <w:shd w:val="clear" w:color="auto" w:fill="auto"/>
            <w:vAlign w:val="center"/>
          </w:tcPr>
          <w:p w14:paraId="201ADB1E" w14:textId="77777777" w:rsidR="00F66233" w:rsidRPr="003A0D47" w:rsidRDefault="00F66233" w:rsidP="00F66233">
            <w:pPr>
              <w:ind w:left="-108"/>
              <w:jc w:val="center"/>
              <w:rPr>
                <w:color w:val="000000"/>
              </w:rPr>
            </w:pPr>
            <w:r>
              <w:rPr>
                <w:color w:val="000000"/>
              </w:rPr>
              <w:t>282 142,85</w:t>
            </w:r>
          </w:p>
        </w:tc>
        <w:tc>
          <w:tcPr>
            <w:tcW w:w="1134" w:type="dxa"/>
            <w:tcBorders>
              <w:top w:val="nil"/>
              <w:left w:val="nil"/>
              <w:bottom w:val="single" w:sz="4" w:space="0" w:color="auto"/>
              <w:right w:val="single" w:sz="4" w:space="0" w:color="auto"/>
            </w:tcBorders>
            <w:shd w:val="clear" w:color="auto" w:fill="auto"/>
            <w:vAlign w:val="center"/>
          </w:tcPr>
          <w:p w14:paraId="4154E02C" w14:textId="77777777" w:rsidR="00F66233" w:rsidRPr="003A0D47" w:rsidRDefault="00F66233" w:rsidP="00F66233">
            <w:pPr>
              <w:ind w:left="-108"/>
              <w:jc w:val="center"/>
              <w:rPr>
                <w:color w:val="000000"/>
              </w:rPr>
            </w:pPr>
            <w:r w:rsidRPr="003A0D47">
              <w:rPr>
                <w:color w:val="000000"/>
              </w:rPr>
              <w:t>+</w:t>
            </w:r>
            <w:r>
              <w:rPr>
                <w:color w:val="000000"/>
              </w:rPr>
              <w:t>282 142,85</w:t>
            </w:r>
          </w:p>
        </w:tc>
        <w:tc>
          <w:tcPr>
            <w:tcW w:w="1134" w:type="dxa"/>
            <w:tcBorders>
              <w:top w:val="nil"/>
              <w:left w:val="nil"/>
              <w:bottom w:val="single" w:sz="4" w:space="0" w:color="auto"/>
              <w:right w:val="single" w:sz="4" w:space="0" w:color="auto"/>
            </w:tcBorders>
            <w:shd w:val="clear" w:color="auto" w:fill="auto"/>
            <w:vAlign w:val="center"/>
          </w:tcPr>
          <w:p w14:paraId="7028BC64" w14:textId="77777777" w:rsidR="00F66233" w:rsidRPr="003A0D47" w:rsidRDefault="00F66233" w:rsidP="00F66233">
            <w:pPr>
              <w:jc w:val="center"/>
              <w:rPr>
                <w:color w:val="000000"/>
              </w:rPr>
            </w:pPr>
            <w:r w:rsidRPr="003A0D47">
              <w:rPr>
                <w:color w:val="000000"/>
              </w:rPr>
              <w:t>-</w:t>
            </w:r>
          </w:p>
        </w:tc>
      </w:tr>
      <w:tr w:rsidR="00F66233" w:rsidRPr="003A0D47" w14:paraId="1B424296" w14:textId="77777777" w:rsidTr="00F66233">
        <w:trPr>
          <w:trHeight w:val="335"/>
        </w:trPr>
        <w:tc>
          <w:tcPr>
            <w:tcW w:w="441" w:type="dxa"/>
            <w:tcBorders>
              <w:top w:val="nil"/>
              <w:left w:val="single" w:sz="4" w:space="0" w:color="auto"/>
              <w:bottom w:val="single" w:sz="4" w:space="0" w:color="auto"/>
              <w:right w:val="single" w:sz="4" w:space="0" w:color="auto"/>
            </w:tcBorders>
            <w:shd w:val="clear" w:color="auto" w:fill="auto"/>
            <w:vAlign w:val="center"/>
          </w:tcPr>
          <w:p w14:paraId="018CC5D1" w14:textId="77777777" w:rsidR="00F66233" w:rsidRPr="003A0D47" w:rsidRDefault="00F66233" w:rsidP="00F66233">
            <w:pPr>
              <w:jc w:val="both"/>
              <w:rPr>
                <w:color w:val="000000"/>
              </w:rPr>
            </w:pPr>
            <w:r w:rsidRPr="003A0D47">
              <w:rPr>
                <w:color w:val="000000"/>
              </w:rPr>
              <w:t>4.</w:t>
            </w:r>
          </w:p>
        </w:tc>
        <w:tc>
          <w:tcPr>
            <w:tcW w:w="2438" w:type="dxa"/>
            <w:tcBorders>
              <w:top w:val="nil"/>
              <w:left w:val="nil"/>
              <w:bottom w:val="single" w:sz="4" w:space="0" w:color="auto"/>
              <w:right w:val="single" w:sz="4" w:space="0" w:color="auto"/>
            </w:tcBorders>
            <w:shd w:val="clear" w:color="auto" w:fill="auto"/>
            <w:vAlign w:val="center"/>
          </w:tcPr>
          <w:p w14:paraId="108D92BC" w14:textId="77777777" w:rsidR="00F66233" w:rsidRPr="003A0D47" w:rsidRDefault="00F66233" w:rsidP="00F66233">
            <w:pPr>
              <w:ind w:left="-113" w:right="-113"/>
              <w:jc w:val="center"/>
              <w:rPr>
                <w:color w:val="000000"/>
              </w:rPr>
            </w:pPr>
            <w:r w:rsidRPr="003A0D47">
              <w:rPr>
                <w:color w:val="000000"/>
              </w:rPr>
              <w:t>Денежные средства учреждения</w:t>
            </w:r>
          </w:p>
        </w:tc>
        <w:tc>
          <w:tcPr>
            <w:tcW w:w="851" w:type="dxa"/>
            <w:tcBorders>
              <w:top w:val="nil"/>
              <w:left w:val="nil"/>
              <w:bottom w:val="single" w:sz="4" w:space="0" w:color="auto"/>
              <w:right w:val="single" w:sz="4" w:space="0" w:color="auto"/>
            </w:tcBorders>
            <w:shd w:val="clear" w:color="auto" w:fill="auto"/>
            <w:vAlign w:val="center"/>
          </w:tcPr>
          <w:p w14:paraId="2242E56E" w14:textId="77777777" w:rsidR="00F66233" w:rsidRPr="003A0D47" w:rsidRDefault="00F66233" w:rsidP="00F66233">
            <w:pPr>
              <w:jc w:val="center"/>
              <w:rPr>
                <w:color w:val="000000"/>
              </w:rPr>
            </w:pPr>
            <w:r w:rsidRPr="003A0D47">
              <w:rPr>
                <w:color w:val="000000"/>
              </w:rPr>
              <w:t>200</w:t>
            </w:r>
          </w:p>
        </w:tc>
        <w:tc>
          <w:tcPr>
            <w:tcW w:w="1842" w:type="dxa"/>
            <w:tcBorders>
              <w:top w:val="nil"/>
              <w:left w:val="nil"/>
              <w:bottom w:val="single" w:sz="4" w:space="0" w:color="auto"/>
              <w:right w:val="single" w:sz="4" w:space="0" w:color="auto"/>
            </w:tcBorders>
            <w:shd w:val="clear" w:color="auto" w:fill="auto"/>
            <w:vAlign w:val="center"/>
          </w:tcPr>
          <w:p w14:paraId="7B68759A" w14:textId="77777777" w:rsidR="00F66233" w:rsidRPr="003A0D47" w:rsidRDefault="00F66233" w:rsidP="00F66233">
            <w:pPr>
              <w:ind w:left="-199"/>
              <w:jc w:val="center"/>
              <w:rPr>
                <w:color w:val="000000"/>
              </w:rPr>
            </w:pPr>
            <w:r w:rsidRPr="003A0D47">
              <w:rPr>
                <w:color w:val="000000"/>
              </w:rPr>
              <w:t>-</w:t>
            </w:r>
          </w:p>
        </w:tc>
        <w:tc>
          <w:tcPr>
            <w:tcW w:w="1701" w:type="dxa"/>
            <w:tcBorders>
              <w:top w:val="nil"/>
              <w:left w:val="nil"/>
              <w:bottom w:val="single" w:sz="4" w:space="0" w:color="auto"/>
              <w:right w:val="single" w:sz="4" w:space="0" w:color="auto"/>
            </w:tcBorders>
            <w:shd w:val="clear" w:color="auto" w:fill="auto"/>
            <w:vAlign w:val="center"/>
          </w:tcPr>
          <w:p w14:paraId="717485D2" w14:textId="77777777" w:rsidR="00F66233" w:rsidRPr="003A0D47" w:rsidRDefault="00F66233" w:rsidP="00F66233">
            <w:pPr>
              <w:ind w:left="-108"/>
              <w:jc w:val="center"/>
              <w:rPr>
                <w:color w:val="000000"/>
              </w:rPr>
            </w:pPr>
            <w:r>
              <w:rPr>
                <w:color w:val="000000"/>
              </w:rPr>
              <w:t>17 170,00</w:t>
            </w:r>
          </w:p>
        </w:tc>
        <w:tc>
          <w:tcPr>
            <w:tcW w:w="1134" w:type="dxa"/>
            <w:tcBorders>
              <w:top w:val="nil"/>
              <w:left w:val="nil"/>
              <w:bottom w:val="single" w:sz="4" w:space="0" w:color="auto"/>
              <w:right w:val="single" w:sz="4" w:space="0" w:color="auto"/>
            </w:tcBorders>
            <w:shd w:val="clear" w:color="auto" w:fill="auto"/>
            <w:vAlign w:val="center"/>
          </w:tcPr>
          <w:p w14:paraId="1E3ECF0A" w14:textId="77777777" w:rsidR="00F66233" w:rsidRPr="003A0D47" w:rsidRDefault="00F66233" w:rsidP="00F66233">
            <w:pPr>
              <w:ind w:left="-108"/>
              <w:jc w:val="center"/>
              <w:rPr>
                <w:color w:val="000000"/>
              </w:rPr>
            </w:pPr>
            <w:r w:rsidRPr="003A0D47">
              <w:rPr>
                <w:color w:val="000000"/>
              </w:rPr>
              <w:t>+</w:t>
            </w:r>
            <w:r>
              <w:rPr>
                <w:color w:val="000000"/>
              </w:rPr>
              <w:t>17 170,00</w:t>
            </w:r>
          </w:p>
        </w:tc>
        <w:tc>
          <w:tcPr>
            <w:tcW w:w="1134" w:type="dxa"/>
            <w:tcBorders>
              <w:top w:val="nil"/>
              <w:left w:val="nil"/>
              <w:bottom w:val="single" w:sz="4" w:space="0" w:color="auto"/>
              <w:right w:val="single" w:sz="4" w:space="0" w:color="auto"/>
            </w:tcBorders>
            <w:shd w:val="clear" w:color="auto" w:fill="auto"/>
            <w:vAlign w:val="center"/>
          </w:tcPr>
          <w:p w14:paraId="6A996EF3" w14:textId="77777777" w:rsidR="00F66233" w:rsidRPr="003A0D47" w:rsidRDefault="00F66233" w:rsidP="00F66233">
            <w:pPr>
              <w:jc w:val="center"/>
              <w:rPr>
                <w:color w:val="000000"/>
              </w:rPr>
            </w:pPr>
            <w:r w:rsidRPr="003A0D47">
              <w:rPr>
                <w:color w:val="000000"/>
              </w:rPr>
              <w:t>-</w:t>
            </w:r>
          </w:p>
        </w:tc>
      </w:tr>
      <w:tr w:rsidR="00F66233" w:rsidRPr="003A0D47" w14:paraId="0B2A1073" w14:textId="77777777" w:rsidTr="00F66233">
        <w:trPr>
          <w:trHeight w:val="382"/>
        </w:trPr>
        <w:tc>
          <w:tcPr>
            <w:tcW w:w="441" w:type="dxa"/>
            <w:tcBorders>
              <w:top w:val="nil"/>
              <w:left w:val="single" w:sz="4" w:space="0" w:color="auto"/>
              <w:bottom w:val="single" w:sz="4" w:space="0" w:color="auto"/>
              <w:right w:val="single" w:sz="4" w:space="0" w:color="auto"/>
            </w:tcBorders>
            <w:shd w:val="clear" w:color="auto" w:fill="auto"/>
            <w:vAlign w:val="center"/>
          </w:tcPr>
          <w:p w14:paraId="580133F5" w14:textId="77777777" w:rsidR="00F66233" w:rsidRPr="003A0D47" w:rsidRDefault="00F66233" w:rsidP="00F66233">
            <w:pPr>
              <w:jc w:val="both"/>
              <w:rPr>
                <w:color w:val="000000"/>
              </w:rPr>
            </w:pPr>
            <w:r w:rsidRPr="003A0D47">
              <w:rPr>
                <w:color w:val="000000"/>
              </w:rPr>
              <w:t>5.</w:t>
            </w:r>
          </w:p>
        </w:tc>
        <w:tc>
          <w:tcPr>
            <w:tcW w:w="2438" w:type="dxa"/>
            <w:tcBorders>
              <w:top w:val="nil"/>
              <w:left w:val="nil"/>
              <w:bottom w:val="single" w:sz="4" w:space="0" w:color="auto"/>
              <w:right w:val="single" w:sz="4" w:space="0" w:color="auto"/>
            </w:tcBorders>
            <w:shd w:val="clear" w:color="auto" w:fill="auto"/>
            <w:vAlign w:val="center"/>
          </w:tcPr>
          <w:p w14:paraId="41331213" w14:textId="77777777" w:rsidR="00F66233" w:rsidRPr="003A0D47" w:rsidRDefault="00F66233" w:rsidP="00F66233">
            <w:pPr>
              <w:ind w:left="-113" w:right="-113"/>
              <w:jc w:val="center"/>
              <w:rPr>
                <w:color w:val="000000"/>
              </w:rPr>
            </w:pPr>
            <w:r w:rsidRPr="003A0D47">
              <w:rPr>
                <w:color w:val="000000"/>
              </w:rPr>
              <w:t>Дебиторская задолженность по доходам</w:t>
            </w:r>
          </w:p>
        </w:tc>
        <w:tc>
          <w:tcPr>
            <w:tcW w:w="851" w:type="dxa"/>
            <w:tcBorders>
              <w:top w:val="nil"/>
              <w:left w:val="nil"/>
              <w:bottom w:val="single" w:sz="4" w:space="0" w:color="auto"/>
              <w:right w:val="single" w:sz="4" w:space="0" w:color="auto"/>
            </w:tcBorders>
            <w:shd w:val="clear" w:color="auto" w:fill="auto"/>
            <w:vAlign w:val="center"/>
          </w:tcPr>
          <w:p w14:paraId="5F493519" w14:textId="77777777" w:rsidR="00F66233" w:rsidRPr="003A0D47" w:rsidRDefault="00F66233" w:rsidP="00F66233">
            <w:pPr>
              <w:jc w:val="center"/>
              <w:rPr>
                <w:color w:val="000000"/>
              </w:rPr>
            </w:pPr>
            <w:r w:rsidRPr="003A0D47">
              <w:rPr>
                <w:color w:val="000000"/>
              </w:rPr>
              <w:t>250</w:t>
            </w:r>
          </w:p>
        </w:tc>
        <w:tc>
          <w:tcPr>
            <w:tcW w:w="1842" w:type="dxa"/>
            <w:tcBorders>
              <w:top w:val="nil"/>
              <w:left w:val="nil"/>
              <w:bottom w:val="single" w:sz="4" w:space="0" w:color="auto"/>
              <w:right w:val="single" w:sz="4" w:space="0" w:color="auto"/>
            </w:tcBorders>
            <w:shd w:val="clear" w:color="auto" w:fill="auto"/>
            <w:vAlign w:val="center"/>
          </w:tcPr>
          <w:p w14:paraId="1686E3E4" w14:textId="77777777" w:rsidR="00F66233" w:rsidRPr="003A0D47" w:rsidRDefault="00F66233" w:rsidP="00F66233">
            <w:pPr>
              <w:ind w:left="-199"/>
              <w:jc w:val="center"/>
              <w:rPr>
                <w:color w:val="000000"/>
              </w:rPr>
            </w:pPr>
            <w:r>
              <w:rPr>
                <w:color w:val="000000"/>
              </w:rPr>
              <w:t>4 103 000,00</w:t>
            </w:r>
          </w:p>
        </w:tc>
        <w:tc>
          <w:tcPr>
            <w:tcW w:w="1701" w:type="dxa"/>
            <w:tcBorders>
              <w:top w:val="nil"/>
              <w:left w:val="nil"/>
              <w:bottom w:val="single" w:sz="4" w:space="0" w:color="auto"/>
              <w:right w:val="single" w:sz="4" w:space="0" w:color="auto"/>
            </w:tcBorders>
            <w:shd w:val="clear" w:color="auto" w:fill="auto"/>
            <w:vAlign w:val="center"/>
          </w:tcPr>
          <w:p w14:paraId="4FE15335" w14:textId="77777777" w:rsidR="00F66233" w:rsidRPr="003A0D47" w:rsidRDefault="00F66233" w:rsidP="00F66233">
            <w:pPr>
              <w:ind w:left="-108"/>
              <w:jc w:val="center"/>
              <w:rPr>
                <w:color w:val="000000"/>
              </w:rPr>
            </w:pPr>
            <w:r>
              <w:rPr>
                <w:color w:val="000000"/>
              </w:rPr>
              <w:t>4 103 000,00</w:t>
            </w:r>
          </w:p>
        </w:tc>
        <w:tc>
          <w:tcPr>
            <w:tcW w:w="1134" w:type="dxa"/>
            <w:tcBorders>
              <w:top w:val="nil"/>
              <w:left w:val="nil"/>
              <w:bottom w:val="single" w:sz="4" w:space="0" w:color="auto"/>
              <w:right w:val="single" w:sz="4" w:space="0" w:color="auto"/>
            </w:tcBorders>
            <w:shd w:val="clear" w:color="auto" w:fill="auto"/>
            <w:vAlign w:val="center"/>
          </w:tcPr>
          <w:p w14:paraId="1241E6A2" w14:textId="77777777" w:rsidR="00F66233" w:rsidRPr="003A0D47" w:rsidRDefault="00F66233" w:rsidP="00F66233">
            <w:pPr>
              <w:ind w:left="-108"/>
              <w:jc w:val="center"/>
              <w:rPr>
                <w:color w:val="000000"/>
              </w:rPr>
            </w:pPr>
            <w:r w:rsidRPr="003A0D47">
              <w:rPr>
                <w:color w:val="000000"/>
              </w:rPr>
              <w:t>0,00</w:t>
            </w:r>
          </w:p>
        </w:tc>
        <w:tc>
          <w:tcPr>
            <w:tcW w:w="1134" w:type="dxa"/>
            <w:tcBorders>
              <w:top w:val="nil"/>
              <w:left w:val="nil"/>
              <w:bottom w:val="single" w:sz="4" w:space="0" w:color="auto"/>
              <w:right w:val="single" w:sz="4" w:space="0" w:color="auto"/>
            </w:tcBorders>
            <w:shd w:val="clear" w:color="auto" w:fill="auto"/>
            <w:vAlign w:val="center"/>
          </w:tcPr>
          <w:p w14:paraId="0539882E" w14:textId="77777777" w:rsidR="00F66233" w:rsidRPr="003A0D47" w:rsidRDefault="00F66233" w:rsidP="00F66233">
            <w:pPr>
              <w:jc w:val="center"/>
              <w:rPr>
                <w:color w:val="000000"/>
              </w:rPr>
            </w:pPr>
            <w:r w:rsidRPr="003A0D47">
              <w:rPr>
                <w:color w:val="000000"/>
              </w:rPr>
              <w:t>-</w:t>
            </w:r>
          </w:p>
        </w:tc>
      </w:tr>
      <w:tr w:rsidR="00F66233" w:rsidRPr="003A0D47" w14:paraId="6B0C2CBD" w14:textId="77777777" w:rsidTr="00F66233">
        <w:trPr>
          <w:trHeight w:val="382"/>
        </w:trPr>
        <w:tc>
          <w:tcPr>
            <w:tcW w:w="441" w:type="dxa"/>
            <w:tcBorders>
              <w:top w:val="nil"/>
              <w:left w:val="single" w:sz="4" w:space="0" w:color="auto"/>
              <w:bottom w:val="single" w:sz="4" w:space="0" w:color="auto"/>
              <w:right w:val="single" w:sz="4" w:space="0" w:color="auto"/>
            </w:tcBorders>
            <w:shd w:val="clear" w:color="auto" w:fill="auto"/>
            <w:vAlign w:val="center"/>
          </w:tcPr>
          <w:p w14:paraId="67C5C70B" w14:textId="77777777" w:rsidR="00F66233" w:rsidRPr="003A0D47" w:rsidRDefault="00F66233" w:rsidP="00F66233">
            <w:pPr>
              <w:jc w:val="both"/>
              <w:rPr>
                <w:color w:val="000000"/>
              </w:rPr>
            </w:pPr>
            <w:r w:rsidRPr="003A0D47">
              <w:rPr>
                <w:color w:val="000000"/>
              </w:rPr>
              <w:t>6.</w:t>
            </w:r>
          </w:p>
        </w:tc>
        <w:tc>
          <w:tcPr>
            <w:tcW w:w="2438" w:type="dxa"/>
            <w:tcBorders>
              <w:top w:val="nil"/>
              <w:left w:val="nil"/>
              <w:bottom w:val="single" w:sz="4" w:space="0" w:color="auto"/>
              <w:right w:val="single" w:sz="4" w:space="0" w:color="auto"/>
            </w:tcBorders>
            <w:shd w:val="clear" w:color="auto" w:fill="auto"/>
            <w:vAlign w:val="center"/>
          </w:tcPr>
          <w:p w14:paraId="2971E4D6" w14:textId="77777777" w:rsidR="00F66233" w:rsidRPr="003A0D47" w:rsidRDefault="00F66233" w:rsidP="00F66233">
            <w:pPr>
              <w:ind w:left="-113" w:right="-113"/>
              <w:jc w:val="center"/>
              <w:rPr>
                <w:color w:val="000000"/>
              </w:rPr>
            </w:pPr>
            <w:r w:rsidRPr="003A0D47">
              <w:rPr>
                <w:color w:val="000000"/>
              </w:rPr>
              <w:t>Дебиторская задолженность по выплатам</w:t>
            </w:r>
          </w:p>
        </w:tc>
        <w:tc>
          <w:tcPr>
            <w:tcW w:w="851" w:type="dxa"/>
            <w:tcBorders>
              <w:top w:val="nil"/>
              <w:left w:val="nil"/>
              <w:bottom w:val="single" w:sz="4" w:space="0" w:color="auto"/>
              <w:right w:val="single" w:sz="4" w:space="0" w:color="auto"/>
            </w:tcBorders>
            <w:shd w:val="clear" w:color="auto" w:fill="auto"/>
            <w:vAlign w:val="center"/>
          </w:tcPr>
          <w:p w14:paraId="1164B88B" w14:textId="77777777" w:rsidR="00F66233" w:rsidRPr="003A0D47" w:rsidRDefault="00F66233" w:rsidP="00F66233">
            <w:pPr>
              <w:jc w:val="center"/>
              <w:rPr>
                <w:color w:val="000000"/>
              </w:rPr>
            </w:pPr>
            <w:r w:rsidRPr="003A0D47">
              <w:rPr>
                <w:color w:val="000000"/>
              </w:rPr>
              <w:t>260</w:t>
            </w:r>
          </w:p>
        </w:tc>
        <w:tc>
          <w:tcPr>
            <w:tcW w:w="1842" w:type="dxa"/>
            <w:tcBorders>
              <w:top w:val="nil"/>
              <w:left w:val="nil"/>
              <w:bottom w:val="single" w:sz="4" w:space="0" w:color="auto"/>
              <w:right w:val="single" w:sz="4" w:space="0" w:color="auto"/>
            </w:tcBorders>
            <w:shd w:val="clear" w:color="auto" w:fill="auto"/>
            <w:vAlign w:val="center"/>
          </w:tcPr>
          <w:p w14:paraId="600854F5" w14:textId="77777777" w:rsidR="00F66233" w:rsidRPr="003A0D47" w:rsidRDefault="00F66233" w:rsidP="00F66233">
            <w:pPr>
              <w:ind w:left="-199"/>
              <w:jc w:val="center"/>
              <w:rPr>
                <w:color w:val="000000"/>
              </w:rPr>
            </w:pPr>
            <w:r>
              <w:rPr>
                <w:color w:val="000000"/>
              </w:rPr>
              <w:t>34 823,25</w:t>
            </w:r>
          </w:p>
        </w:tc>
        <w:tc>
          <w:tcPr>
            <w:tcW w:w="1701" w:type="dxa"/>
            <w:tcBorders>
              <w:top w:val="nil"/>
              <w:left w:val="nil"/>
              <w:bottom w:val="single" w:sz="4" w:space="0" w:color="auto"/>
              <w:right w:val="single" w:sz="4" w:space="0" w:color="auto"/>
            </w:tcBorders>
            <w:shd w:val="clear" w:color="auto" w:fill="auto"/>
            <w:vAlign w:val="center"/>
          </w:tcPr>
          <w:p w14:paraId="3AB01824" w14:textId="77777777" w:rsidR="00F66233" w:rsidRPr="003A0D47" w:rsidRDefault="00F66233" w:rsidP="00F66233">
            <w:pPr>
              <w:ind w:left="-108"/>
              <w:jc w:val="center"/>
              <w:rPr>
                <w:color w:val="000000"/>
              </w:rPr>
            </w:pPr>
            <w:r>
              <w:rPr>
                <w:color w:val="000000"/>
              </w:rPr>
              <w:t>32 503,94</w:t>
            </w:r>
          </w:p>
        </w:tc>
        <w:tc>
          <w:tcPr>
            <w:tcW w:w="1134" w:type="dxa"/>
            <w:tcBorders>
              <w:top w:val="nil"/>
              <w:left w:val="nil"/>
              <w:bottom w:val="single" w:sz="4" w:space="0" w:color="auto"/>
              <w:right w:val="single" w:sz="4" w:space="0" w:color="auto"/>
            </w:tcBorders>
            <w:shd w:val="clear" w:color="auto" w:fill="auto"/>
            <w:vAlign w:val="center"/>
          </w:tcPr>
          <w:p w14:paraId="109AEE74" w14:textId="77777777" w:rsidR="00F66233" w:rsidRPr="003A0D47" w:rsidRDefault="00F66233" w:rsidP="00F66233">
            <w:pPr>
              <w:ind w:left="-108"/>
              <w:jc w:val="center"/>
              <w:rPr>
                <w:color w:val="000000"/>
              </w:rPr>
            </w:pPr>
            <w:r w:rsidRPr="003A0D47">
              <w:rPr>
                <w:color w:val="000000"/>
              </w:rPr>
              <w:t>-</w:t>
            </w:r>
            <w:r>
              <w:rPr>
                <w:color w:val="000000"/>
              </w:rPr>
              <w:t>2 319,31</w:t>
            </w:r>
          </w:p>
        </w:tc>
        <w:tc>
          <w:tcPr>
            <w:tcW w:w="1134" w:type="dxa"/>
            <w:tcBorders>
              <w:top w:val="nil"/>
              <w:left w:val="nil"/>
              <w:bottom w:val="single" w:sz="4" w:space="0" w:color="auto"/>
              <w:right w:val="single" w:sz="4" w:space="0" w:color="auto"/>
            </w:tcBorders>
            <w:shd w:val="clear" w:color="auto" w:fill="auto"/>
            <w:vAlign w:val="center"/>
          </w:tcPr>
          <w:p w14:paraId="22BA95A9" w14:textId="77777777" w:rsidR="00F66233" w:rsidRPr="003A0D47" w:rsidRDefault="00F66233" w:rsidP="00F66233">
            <w:pPr>
              <w:jc w:val="center"/>
              <w:rPr>
                <w:color w:val="000000"/>
              </w:rPr>
            </w:pPr>
            <w:r w:rsidRPr="003A0D47">
              <w:rPr>
                <w:color w:val="000000"/>
              </w:rPr>
              <w:t>-6,66</w:t>
            </w:r>
          </w:p>
        </w:tc>
      </w:tr>
      <w:tr w:rsidR="00F66233" w:rsidRPr="003A0D47" w14:paraId="17C7DE6D" w14:textId="77777777" w:rsidTr="00F66233">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14:paraId="4D1D3F47" w14:textId="77777777" w:rsidR="00F66233" w:rsidRPr="003A0D47" w:rsidRDefault="00F66233" w:rsidP="00F66233">
            <w:pPr>
              <w:rPr>
                <w:color w:val="000000"/>
              </w:rPr>
            </w:pPr>
            <w:r w:rsidRPr="003A0D47">
              <w:rPr>
                <w:color w:val="000000"/>
              </w:rPr>
              <w:t>7.</w:t>
            </w:r>
          </w:p>
        </w:tc>
        <w:tc>
          <w:tcPr>
            <w:tcW w:w="2438" w:type="dxa"/>
            <w:tcBorders>
              <w:top w:val="nil"/>
              <w:left w:val="nil"/>
              <w:bottom w:val="single" w:sz="4" w:space="0" w:color="auto"/>
              <w:right w:val="single" w:sz="4" w:space="0" w:color="auto"/>
            </w:tcBorders>
            <w:shd w:val="clear" w:color="auto" w:fill="auto"/>
            <w:vAlign w:val="center"/>
          </w:tcPr>
          <w:p w14:paraId="761160EE" w14:textId="77777777" w:rsidR="00F66233" w:rsidRPr="003A0D47" w:rsidRDefault="00F66233" w:rsidP="00F66233">
            <w:pPr>
              <w:jc w:val="center"/>
              <w:rPr>
                <w:color w:val="000000"/>
              </w:rPr>
            </w:pPr>
            <w:r w:rsidRPr="003A0D47">
              <w:rPr>
                <w:color w:val="000000"/>
              </w:rPr>
              <w:t>Кредиторская задолженность по выплатам</w:t>
            </w:r>
          </w:p>
        </w:tc>
        <w:tc>
          <w:tcPr>
            <w:tcW w:w="851" w:type="dxa"/>
            <w:tcBorders>
              <w:top w:val="nil"/>
              <w:left w:val="nil"/>
              <w:bottom w:val="single" w:sz="4" w:space="0" w:color="auto"/>
              <w:right w:val="single" w:sz="4" w:space="0" w:color="auto"/>
            </w:tcBorders>
            <w:shd w:val="clear" w:color="auto" w:fill="auto"/>
            <w:vAlign w:val="center"/>
          </w:tcPr>
          <w:p w14:paraId="13C07802" w14:textId="77777777" w:rsidR="00F66233" w:rsidRPr="003A0D47" w:rsidRDefault="00F66233" w:rsidP="00F66233">
            <w:pPr>
              <w:jc w:val="center"/>
              <w:rPr>
                <w:color w:val="000000"/>
              </w:rPr>
            </w:pPr>
            <w:r w:rsidRPr="003A0D47">
              <w:rPr>
                <w:color w:val="000000"/>
              </w:rPr>
              <w:t>410</w:t>
            </w:r>
          </w:p>
        </w:tc>
        <w:tc>
          <w:tcPr>
            <w:tcW w:w="1842" w:type="dxa"/>
            <w:tcBorders>
              <w:top w:val="nil"/>
              <w:left w:val="nil"/>
              <w:bottom w:val="single" w:sz="4" w:space="0" w:color="auto"/>
              <w:right w:val="single" w:sz="4" w:space="0" w:color="auto"/>
            </w:tcBorders>
            <w:shd w:val="clear" w:color="auto" w:fill="auto"/>
            <w:vAlign w:val="center"/>
          </w:tcPr>
          <w:p w14:paraId="59C8ADC8" w14:textId="77777777" w:rsidR="00F66233" w:rsidRPr="003A0D47" w:rsidRDefault="00F66233" w:rsidP="00F66233">
            <w:pPr>
              <w:jc w:val="center"/>
              <w:rPr>
                <w:color w:val="000000"/>
              </w:rPr>
            </w:pPr>
            <w:r>
              <w:rPr>
                <w:color w:val="000000"/>
              </w:rPr>
              <w:t>3 470,00</w:t>
            </w:r>
          </w:p>
        </w:tc>
        <w:tc>
          <w:tcPr>
            <w:tcW w:w="1701" w:type="dxa"/>
            <w:tcBorders>
              <w:top w:val="nil"/>
              <w:left w:val="nil"/>
              <w:bottom w:val="single" w:sz="4" w:space="0" w:color="auto"/>
              <w:right w:val="single" w:sz="4" w:space="0" w:color="auto"/>
            </w:tcBorders>
            <w:shd w:val="clear" w:color="auto" w:fill="auto"/>
            <w:vAlign w:val="center"/>
          </w:tcPr>
          <w:p w14:paraId="02BFAF52" w14:textId="77777777" w:rsidR="00F66233" w:rsidRPr="003A0D47" w:rsidRDefault="00F66233" w:rsidP="00F66233">
            <w:pPr>
              <w:ind w:left="-108"/>
              <w:jc w:val="center"/>
              <w:rPr>
                <w:color w:val="000000"/>
              </w:rPr>
            </w:pPr>
            <w:r>
              <w:rPr>
                <w:color w:val="000000"/>
              </w:rPr>
              <w:t>309 519,00</w:t>
            </w:r>
          </w:p>
        </w:tc>
        <w:tc>
          <w:tcPr>
            <w:tcW w:w="1134" w:type="dxa"/>
            <w:tcBorders>
              <w:top w:val="nil"/>
              <w:left w:val="nil"/>
              <w:bottom w:val="single" w:sz="4" w:space="0" w:color="auto"/>
              <w:right w:val="single" w:sz="4" w:space="0" w:color="auto"/>
            </w:tcBorders>
            <w:shd w:val="clear" w:color="auto" w:fill="auto"/>
            <w:vAlign w:val="center"/>
          </w:tcPr>
          <w:p w14:paraId="0EB59237" w14:textId="77777777" w:rsidR="00F66233" w:rsidRPr="003A0D47" w:rsidRDefault="00F66233" w:rsidP="00F66233">
            <w:pPr>
              <w:ind w:left="-108"/>
              <w:jc w:val="center"/>
              <w:rPr>
                <w:color w:val="000000"/>
              </w:rPr>
            </w:pPr>
            <w:r w:rsidRPr="003A0D47">
              <w:rPr>
                <w:color w:val="000000"/>
              </w:rPr>
              <w:t>+</w:t>
            </w:r>
            <w:r>
              <w:rPr>
                <w:color w:val="000000"/>
              </w:rPr>
              <w:t>306 049,00</w:t>
            </w:r>
          </w:p>
        </w:tc>
        <w:tc>
          <w:tcPr>
            <w:tcW w:w="1134" w:type="dxa"/>
            <w:tcBorders>
              <w:top w:val="nil"/>
              <w:left w:val="nil"/>
              <w:bottom w:val="single" w:sz="4" w:space="0" w:color="auto"/>
              <w:right w:val="single" w:sz="4" w:space="0" w:color="auto"/>
            </w:tcBorders>
            <w:shd w:val="clear" w:color="auto" w:fill="auto"/>
            <w:vAlign w:val="center"/>
          </w:tcPr>
          <w:p w14:paraId="66B70F03" w14:textId="77777777" w:rsidR="00F66233" w:rsidRPr="003A0D47" w:rsidRDefault="00F66233" w:rsidP="00F66233">
            <w:pPr>
              <w:jc w:val="center"/>
              <w:rPr>
                <w:color w:val="000000"/>
              </w:rPr>
            </w:pPr>
            <w:r w:rsidRPr="003A0D47">
              <w:rPr>
                <w:color w:val="000000"/>
              </w:rPr>
              <w:t>8819,88</w:t>
            </w:r>
          </w:p>
        </w:tc>
      </w:tr>
      <w:tr w:rsidR="00F66233" w:rsidRPr="003A0D47" w14:paraId="3AA3413A" w14:textId="77777777" w:rsidTr="00F66233">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14:paraId="69ACCA7F" w14:textId="77777777" w:rsidR="00F66233" w:rsidRPr="003A0D47" w:rsidRDefault="00F66233" w:rsidP="00F66233">
            <w:pPr>
              <w:rPr>
                <w:color w:val="000000"/>
              </w:rPr>
            </w:pPr>
            <w:r w:rsidRPr="003A0D47">
              <w:rPr>
                <w:color w:val="000000"/>
              </w:rPr>
              <w:t>8.</w:t>
            </w:r>
          </w:p>
        </w:tc>
        <w:tc>
          <w:tcPr>
            <w:tcW w:w="2438" w:type="dxa"/>
            <w:tcBorders>
              <w:top w:val="nil"/>
              <w:left w:val="nil"/>
              <w:bottom w:val="single" w:sz="4" w:space="0" w:color="auto"/>
              <w:right w:val="single" w:sz="4" w:space="0" w:color="auto"/>
            </w:tcBorders>
            <w:shd w:val="clear" w:color="auto" w:fill="auto"/>
            <w:vAlign w:val="center"/>
          </w:tcPr>
          <w:p w14:paraId="24E14E3E" w14:textId="77777777" w:rsidR="00F66233" w:rsidRPr="003A0D47" w:rsidRDefault="00F66233" w:rsidP="00F66233">
            <w:pPr>
              <w:jc w:val="center"/>
              <w:rPr>
                <w:color w:val="000000"/>
              </w:rPr>
            </w:pPr>
            <w:r w:rsidRPr="003A0D47">
              <w:rPr>
                <w:color w:val="000000"/>
              </w:rPr>
              <w:t>Расчеты по платежам в бюджеты</w:t>
            </w:r>
          </w:p>
        </w:tc>
        <w:tc>
          <w:tcPr>
            <w:tcW w:w="851" w:type="dxa"/>
            <w:tcBorders>
              <w:top w:val="nil"/>
              <w:left w:val="nil"/>
              <w:bottom w:val="single" w:sz="4" w:space="0" w:color="auto"/>
              <w:right w:val="single" w:sz="4" w:space="0" w:color="auto"/>
            </w:tcBorders>
            <w:shd w:val="clear" w:color="auto" w:fill="auto"/>
            <w:vAlign w:val="center"/>
          </w:tcPr>
          <w:p w14:paraId="72836DC6" w14:textId="77777777" w:rsidR="00F66233" w:rsidRPr="003A0D47" w:rsidRDefault="00F66233" w:rsidP="00F66233">
            <w:pPr>
              <w:jc w:val="center"/>
              <w:rPr>
                <w:color w:val="000000"/>
              </w:rPr>
            </w:pPr>
            <w:r w:rsidRPr="003A0D47">
              <w:rPr>
                <w:color w:val="000000"/>
              </w:rPr>
              <w:t>420</w:t>
            </w:r>
          </w:p>
        </w:tc>
        <w:tc>
          <w:tcPr>
            <w:tcW w:w="1842" w:type="dxa"/>
            <w:tcBorders>
              <w:top w:val="nil"/>
              <w:left w:val="nil"/>
              <w:bottom w:val="single" w:sz="4" w:space="0" w:color="auto"/>
              <w:right w:val="single" w:sz="4" w:space="0" w:color="auto"/>
            </w:tcBorders>
            <w:shd w:val="clear" w:color="auto" w:fill="auto"/>
            <w:vAlign w:val="center"/>
          </w:tcPr>
          <w:p w14:paraId="3717292F" w14:textId="77777777" w:rsidR="00F66233" w:rsidRPr="003A0D47" w:rsidRDefault="00F66233" w:rsidP="00F66233">
            <w:pPr>
              <w:jc w:val="center"/>
              <w:rPr>
                <w:color w:val="000000"/>
              </w:rPr>
            </w:pPr>
            <w:r w:rsidRPr="003A0D47">
              <w:rPr>
                <w:color w:val="000000"/>
              </w:rPr>
              <w:t>-</w:t>
            </w:r>
          </w:p>
        </w:tc>
        <w:tc>
          <w:tcPr>
            <w:tcW w:w="1701" w:type="dxa"/>
            <w:tcBorders>
              <w:top w:val="nil"/>
              <w:left w:val="nil"/>
              <w:bottom w:val="single" w:sz="4" w:space="0" w:color="auto"/>
              <w:right w:val="single" w:sz="4" w:space="0" w:color="auto"/>
            </w:tcBorders>
            <w:shd w:val="clear" w:color="auto" w:fill="auto"/>
            <w:vAlign w:val="center"/>
          </w:tcPr>
          <w:p w14:paraId="0E93CB6A" w14:textId="77777777" w:rsidR="00F66233" w:rsidRPr="003A0D47" w:rsidRDefault="00F66233" w:rsidP="00F66233">
            <w:pPr>
              <w:ind w:left="-108"/>
              <w:jc w:val="center"/>
              <w:rPr>
                <w:color w:val="000000"/>
              </w:rPr>
            </w:pPr>
            <w:r>
              <w:rPr>
                <w:color w:val="000000"/>
              </w:rPr>
              <w:t>27 853,93</w:t>
            </w:r>
          </w:p>
        </w:tc>
        <w:tc>
          <w:tcPr>
            <w:tcW w:w="1134" w:type="dxa"/>
            <w:tcBorders>
              <w:top w:val="nil"/>
              <w:left w:val="nil"/>
              <w:bottom w:val="single" w:sz="4" w:space="0" w:color="auto"/>
              <w:right w:val="single" w:sz="4" w:space="0" w:color="auto"/>
            </w:tcBorders>
            <w:shd w:val="clear" w:color="auto" w:fill="auto"/>
            <w:vAlign w:val="center"/>
          </w:tcPr>
          <w:p w14:paraId="56EF6518" w14:textId="77777777" w:rsidR="00F66233" w:rsidRPr="003A0D47" w:rsidRDefault="00F66233" w:rsidP="00F66233">
            <w:pPr>
              <w:ind w:left="-108"/>
              <w:jc w:val="center"/>
              <w:rPr>
                <w:color w:val="000000"/>
              </w:rPr>
            </w:pPr>
            <w:r w:rsidRPr="003A0D47">
              <w:rPr>
                <w:color w:val="000000"/>
              </w:rPr>
              <w:t>+</w:t>
            </w:r>
            <w:r>
              <w:rPr>
                <w:color w:val="000000"/>
              </w:rPr>
              <w:t>27 853,93</w:t>
            </w:r>
          </w:p>
        </w:tc>
        <w:tc>
          <w:tcPr>
            <w:tcW w:w="1134" w:type="dxa"/>
            <w:tcBorders>
              <w:top w:val="nil"/>
              <w:left w:val="nil"/>
              <w:bottom w:val="single" w:sz="4" w:space="0" w:color="auto"/>
              <w:right w:val="single" w:sz="4" w:space="0" w:color="auto"/>
            </w:tcBorders>
            <w:shd w:val="clear" w:color="auto" w:fill="auto"/>
            <w:vAlign w:val="center"/>
          </w:tcPr>
          <w:p w14:paraId="39061D6A" w14:textId="77777777" w:rsidR="00F66233" w:rsidRPr="003A0D47" w:rsidRDefault="00F66233" w:rsidP="00F66233">
            <w:pPr>
              <w:jc w:val="center"/>
              <w:rPr>
                <w:b/>
                <w:bCs/>
                <w:color w:val="000000"/>
              </w:rPr>
            </w:pPr>
            <w:r w:rsidRPr="003A0D47">
              <w:rPr>
                <w:b/>
                <w:bCs/>
                <w:color w:val="000000"/>
              </w:rPr>
              <w:t>-</w:t>
            </w:r>
          </w:p>
        </w:tc>
      </w:tr>
      <w:tr w:rsidR="00F66233" w:rsidRPr="003A4F7A" w14:paraId="267E8469" w14:textId="77777777" w:rsidTr="00F66233">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40A201E" w14:textId="77777777" w:rsidR="00F66233" w:rsidRPr="003A0D47" w:rsidRDefault="00F66233" w:rsidP="00F66233">
            <w:pPr>
              <w:rPr>
                <w:color w:val="000000"/>
              </w:rPr>
            </w:pPr>
            <w:r w:rsidRPr="003A0D47">
              <w:rPr>
                <w:color w:val="000000"/>
              </w:rPr>
              <w:t>9.</w:t>
            </w:r>
          </w:p>
        </w:tc>
        <w:tc>
          <w:tcPr>
            <w:tcW w:w="2438" w:type="dxa"/>
            <w:tcBorders>
              <w:top w:val="single" w:sz="4" w:space="0" w:color="auto"/>
              <w:left w:val="nil"/>
              <w:bottom w:val="single" w:sz="4" w:space="0" w:color="auto"/>
              <w:right w:val="single" w:sz="4" w:space="0" w:color="auto"/>
            </w:tcBorders>
            <w:shd w:val="clear" w:color="auto" w:fill="auto"/>
            <w:vAlign w:val="center"/>
          </w:tcPr>
          <w:p w14:paraId="337EF4C4" w14:textId="77777777" w:rsidR="00F66233" w:rsidRPr="003A0D47" w:rsidRDefault="00F66233" w:rsidP="00F66233">
            <w:pPr>
              <w:jc w:val="center"/>
              <w:rPr>
                <w:color w:val="000000"/>
              </w:rPr>
            </w:pPr>
            <w:r w:rsidRPr="003A0D47">
              <w:rPr>
                <w:color w:val="000000"/>
              </w:rPr>
              <w:t>Финансовый результат экономического субъекта</w:t>
            </w:r>
          </w:p>
        </w:tc>
        <w:tc>
          <w:tcPr>
            <w:tcW w:w="851" w:type="dxa"/>
            <w:tcBorders>
              <w:top w:val="single" w:sz="4" w:space="0" w:color="auto"/>
              <w:left w:val="nil"/>
              <w:bottom w:val="single" w:sz="4" w:space="0" w:color="auto"/>
              <w:right w:val="single" w:sz="4" w:space="0" w:color="auto"/>
            </w:tcBorders>
            <w:shd w:val="clear" w:color="auto" w:fill="auto"/>
            <w:vAlign w:val="center"/>
          </w:tcPr>
          <w:p w14:paraId="2880E330" w14:textId="77777777" w:rsidR="00F66233" w:rsidRPr="003A0D47" w:rsidRDefault="00F66233" w:rsidP="00F66233">
            <w:pPr>
              <w:jc w:val="center"/>
              <w:rPr>
                <w:color w:val="000000"/>
              </w:rPr>
            </w:pPr>
            <w:r w:rsidRPr="003A0D47">
              <w:rPr>
                <w:color w:val="000000"/>
              </w:rPr>
              <w:t>570</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98760F" w14:textId="77777777" w:rsidR="00F66233" w:rsidRPr="003A0D47" w:rsidRDefault="00F66233" w:rsidP="00F66233">
            <w:pPr>
              <w:jc w:val="center"/>
              <w:rPr>
                <w:color w:val="000000"/>
              </w:rPr>
            </w:pPr>
            <w:r>
              <w:rPr>
                <w:color w:val="000000"/>
              </w:rPr>
              <w:t>4 134 353,25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F6248C" w14:textId="77777777" w:rsidR="00F66233" w:rsidRPr="003A0D47" w:rsidRDefault="00F66233" w:rsidP="00F66233">
            <w:pPr>
              <w:ind w:left="-108"/>
              <w:jc w:val="center"/>
              <w:rPr>
                <w:color w:val="000000"/>
              </w:rPr>
            </w:pPr>
            <w:r>
              <w:rPr>
                <w:color w:val="000000"/>
              </w:rPr>
              <w:t>4 097 443,86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E4D585" w14:textId="77777777" w:rsidR="00F66233" w:rsidRPr="003A0D47" w:rsidRDefault="00F66233" w:rsidP="00F66233">
            <w:pPr>
              <w:ind w:left="-108"/>
              <w:jc w:val="center"/>
              <w:rPr>
                <w:color w:val="000000"/>
              </w:rPr>
            </w:pPr>
            <w:r w:rsidRPr="003A0D47">
              <w:rPr>
                <w:color w:val="000000"/>
              </w:rPr>
              <w:t>-</w:t>
            </w:r>
            <w:r>
              <w:rPr>
                <w:color w:val="000000"/>
              </w:rPr>
              <w:t>36 909,39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E00DCE" w14:textId="77777777" w:rsidR="00F66233" w:rsidRPr="00347045" w:rsidRDefault="00F66233" w:rsidP="00F66233">
            <w:pPr>
              <w:jc w:val="center"/>
              <w:rPr>
                <w:color w:val="000000"/>
              </w:rPr>
            </w:pPr>
            <w:r w:rsidRPr="003A0D47">
              <w:rPr>
                <w:color w:val="000000"/>
              </w:rPr>
              <w:t>-0,89</w:t>
            </w:r>
          </w:p>
        </w:tc>
      </w:tr>
    </w:tbl>
    <w:p w14:paraId="3BDFB374" w14:textId="42AF8DDC" w:rsidR="00E7012F" w:rsidRDefault="00E7012F" w:rsidP="00CD360B">
      <w:pPr>
        <w:shd w:val="clear" w:color="auto" w:fill="FFFFFF"/>
        <w:spacing w:before="120"/>
        <w:ind w:firstLine="709"/>
        <w:jc w:val="both"/>
        <w:rPr>
          <w:color w:val="000000"/>
          <w:sz w:val="28"/>
          <w:szCs w:val="28"/>
        </w:rPr>
      </w:pPr>
      <w:r w:rsidRPr="00CA6155">
        <w:rPr>
          <w:color w:val="000000"/>
          <w:sz w:val="28"/>
          <w:szCs w:val="28"/>
        </w:rPr>
        <w:t>Из данных, отраженных в таблице, наблюдается у</w:t>
      </w:r>
      <w:r w:rsidRPr="00CA6155">
        <w:rPr>
          <w:sz w:val="28"/>
          <w:szCs w:val="28"/>
        </w:rPr>
        <w:t xml:space="preserve">величение </w:t>
      </w:r>
      <w:r w:rsidR="00CD360B">
        <w:rPr>
          <w:sz w:val="28"/>
          <w:szCs w:val="28"/>
        </w:rPr>
        <w:t xml:space="preserve">основных показателей баланса </w:t>
      </w:r>
      <w:r w:rsidRPr="00CA6155">
        <w:rPr>
          <w:sz w:val="28"/>
          <w:szCs w:val="28"/>
        </w:rPr>
        <w:t>в 2023 году по сравнению с 2022 годом</w:t>
      </w:r>
      <w:r w:rsidR="00CD360B">
        <w:rPr>
          <w:sz w:val="28"/>
          <w:szCs w:val="28"/>
        </w:rPr>
        <w:t>.</w:t>
      </w:r>
      <w:r w:rsidRPr="00084757">
        <w:rPr>
          <w:color w:val="000000"/>
          <w:sz w:val="28"/>
          <w:szCs w:val="28"/>
        </w:rPr>
        <w:t xml:space="preserve"> </w:t>
      </w:r>
    </w:p>
    <w:p w14:paraId="63E212C7" w14:textId="2C437D25" w:rsidR="00E90695" w:rsidRPr="00084757" w:rsidRDefault="00E90695" w:rsidP="000E77CB">
      <w:pPr>
        <w:shd w:val="clear" w:color="auto" w:fill="FFFFFF"/>
        <w:ind w:firstLine="709"/>
        <w:jc w:val="both"/>
        <w:rPr>
          <w:color w:val="000000"/>
          <w:sz w:val="28"/>
          <w:szCs w:val="28"/>
        </w:rPr>
      </w:pPr>
      <w:r w:rsidRPr="00E90695">
        <w:rPr>
          <w:color w:val="000000"/>
          <w:sz w:val="28"/>
          <w:szCs w:val="28"/>
        </w:rPr>
        <w:t xml:space="preserve">Дебиторская задолженность по выплатам </w:t>
      </w:r>
      <w:r>
        <w:rPr>
          <w:color w:val="000000"/>
          <w:sz w:val="28"/>
          <w:szCs w:val="28"/>
        </w:rPr>
        <w:t>в 2023 году в сравнении с предыдущим годом уменьшилась на 2 319,31 руб.</w:t>
      </w:r>
      <w:r w:rsidRPr="0089449B">
        <w:rPr>
          <w:color w:val="000000"/>
          <w:sz w:val="28"/>
          <w:szCs w:val="28"/>
        </w:rPr>
        <w:t xml:space="preserve"> </w:t>
      </w:r>
      <w:r>
        <w:rPr>
          <w:color w:val="000000"/>
          <w:sz w:val="28"/>
          <w:szCs w:val="28"/>
        </w:rPr>
        <w:t>и составила 32 692 812,68 руб., уменьшилась и</w:t>
      </w:r>
      <w:r w:rsidR="003710A3">
        <w:rPr>
          <w:color w:val="000000"/>
          <w:sz w:val="28"/>
          <w:szCs w:val="28"/>
        </w:rPr>
        <w:t xml:space="preserve"> амортизация основных средств н</w:t>
      </w:r>
      <w:r>
        <w:rPr>
          <w:color w:val="000000"/>
          <w:sz w:val="28"/>
          <w:szCs w:val="28"/>
        </w:rPr>
        <w:t xml:space="preserve">а </w:t>
      </w:r>
      <w:r w:rsidR="003710A3">
        <w:rPr>
          <w:color w:val="000000"/>
          <w:sz w:val="28"/>
          <w:szCs w:val="28"/>
        </w:rPr>
        <w:t>75</w:t>
      </w:r>
      <w:r>
        <w:rPr>
          <w:color w:val="000000"/>
          <w:sz w:val="28"/>
          <w:szCs w:val="28"/>
        </w:rPr>
        <w:t xml:space="preserve"> </w:t>
      </w:r>
      <w:r w:rsidR="003710A3">
        <w:rPr>
          <w:color w:val="000000"/>
          <w:sz w:val="28"/>
          <w:szCs w:val="28"/>
        </w:rPr>
        <w:t>072</w:t>
      </w:r>
      <w:r>
        <w:rPr>
          <w:color w:val="000000"/>
          <w:sz w:val="28"/>
          <w:szCs w:val="28"/>
        </w:rPr>
        <w:t>,8</w:t>
      </w:r>
      <w:r w:rsidR="003710A3">
        <w:rPr>
          <w:color w:val="000000"/>
          <w:sz w:val="28"/>
          <w:szCs w:val="28"/>
        </w:rPr>
        <w:t>1</w:t>
      </w:r>
      <w:r>
        <w:rPr>
          <w:color w:val="000000"/>
          <w:sz w:val="28"/>
          <w:szCs w:val="28"/>
        </w:rPr>
        <w:t xml:space="preserve"> руб</w:t>
      </w:r>
      <w:r w:rsidR="003710A3">
        <w:rPr>
          <w:color w:val="000000"/>
          <w:sz w:val="28"/>
          <w:szCs w:val="28"/>
        </w:rPr>
        <w:t>.</w:t>
      </w:r>
    </w:p>
    <w:p w14:paraId="1D317382" w14:textId="3A2302B2" w:rsidR="00106CA8" w:rsidRPr="00CD3C83" w:rsidRDefault="00106CA8" w:rsidP="003E49AB">
      <w:pPr>
        <w:spacing w:before="120"/>
        <w:ind w:firstLine="709"/>
        <w:jc w:val="both"/>
        <w:rPr>
          <w:sz w:val="28"/>
          <w:szCs w:val="28"/>
        </w:rPr>
      </w:pPr>
      <w:r w:rsidRPr="00CD3C83">
        <w:rPr>
          <w:b/>
          <w:i/>
          <w:sz w:val="28"/>
          <w:szCs w:val="28"/>
        </w:rPr>
        <w:t xml:space="preserve">Справка по заключению счетов бюджетного учета отчетного финансового года (ф. 0503110) </w:t>
      </w:r>
      <w:r w:rsidRPr="00CD3C83">
        <w:rPr>
          <w:sz w:val="28"/>
          <w:szCs w:val="28"/>
        </w:rPr>
        <w:t>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w:t>
      </w:r>
    </w:p>
    <w:p w14:paraId="0D2912DA" w14:textId="77777777" w:rsidR="00106CA8" w:rsidRPr="00CD3C83" w:rsidRDefault="00106CA8" w:rsidP="00106CA8">
      <w:pPr>
        <w:ind w:firstLine="709"/>
        <w:jc w:val="both"/>
        <w:rPr>
          <w:sz w:val="28"/>
          <w:szCs w:val="28"/>
        </w:rPr>
      </w:pPr>
      <w:r w:rsidRPr="00CD3C83">
        <w:rPr>
          <w:sz w:val="28"/>
          <w:szCs w:val="28"/>
        </w:rPr>
        <w:t>Данные справки в части заключительных записей по счетам соответствуют данным отчета «О финансовых результатах деятельности» (ф. 0503121) в части расходов.</w:t>
      </w:r>
    </w:p>
    <w:p w14:paraId="5120FEF0" w14:textId="6AA1B470" w:rsidR="005324CC" w:rsidRDefault="00106CA8" w:rsidP="00F0731D">
      <w:pPr>
        <w:spacing w:before="120"/>
        <w:ind w:firstLine="709"/>
        <w:jc w:val="both"/>
        <w:rPr>
          <w:sz w:val="28"/>
          <w:szCs w:val="28"/>
        </w:rPr>
      </w:pPr>
      <w:r w:rsidRPr="00CD3C83">
        <w:rPr>
          <w:sz w:val="28"/>
          <w:szCs w:val="28"/>
        </w:rPr>
        <w:t>Составленный</w:t>
      </w:r>
      <w:r w:rsidRPr="00CD3C83">
        <w:rPr>
          <w:b/>
          <w:i/>
          <w:sz w:val="28"/>
          <w:szCs w:val="28"/>
        </w:rPr>
        <w:t xml:space="preserve"> Отчет о финансовых результатах деятельности (ф.0503121)</w:t>
      </w:r>
      <w:r w:rsidRPr="00CD3C83">
        <w:rPr>
          <w:sz w:val="28"/>
          <w:szCs w:val="28"/>
        </w:rPr>
        <w:t xml:space="preserve"> содержит данные о финансовых результатах деятельности в разрезе кодов КОСГУ по состоянию на 1 января 202</w:t>
      </w:r>
      <w:r w:rsidR="003D4F86">
        <w:rPr>
          <w:sz w:val="28"/>
          <w:szCs w:val="28"/>
        </w:rPr>
        <w:t>4</w:t>
      </w:r>
      <w:r w:rsidRPr="00CD3C83">
        <w:rPr>
          <w:sz w:val="28"/>
          <w:szCs w:val="28"/>
        </w:rPr>
        <w:t xml:space="preserve"> года. Соблюдаются требования, установленные </w:t>
      </w:r>
      <w:proofErr w:type="spellStart"/>
      <w:r w:rsidRPr="00CD3C83">
        <w:rPr>
          <w:sz w:val="28"/>
          <w:szCs w:val="28"/>
        </w:rPr>
        <w:t>п.</w:t>
      </w:r>
      <w:r w:rsidR="005324CC">
        <w:rPr>
          <w:sz w:val="28"/>
          <w:szCs w:val="28"/>
        </w:rPr>
        <w:t>п</w:t>
      </w:r>
      <w:proofErr w:type="spellEnd"/>
      <w:r w:rsidRPr="00CD3C83">
        <w:rPr>
          <w:sz w:val="28"/>
          <w:szCs w:val="28"/>
        </w:rPr>
        <w:t>. 92-99 Инструкции № 191н.</w:t>
      </w:r>
    </w:p>
    <w:p w14:paraId="4EAE42AB" w14:textId="77650E55" w:rsidR="00106CA8" w:rsidRPr="00CD3C83" w:rsidRDefault="00106CA8" w:rsidP="00106CA8">
      <w:pPr>
        <w:shd w:val="clear" w:color="auto" w:fill="FFFFFF"/>
        <w:spacing w:before="120"/>
        <w:ind w:firstLine="709"/>
        <w:jc w:val="both"/>
        <w:rPr>
          <w:b/>
          <w:i/>
          <w:sz w:val="28"/>
          <w:szCs w:val="28"/>
        </w:rPr>
      </w:pPr>
      <w:r w:rsidRPr="00CD3C83">
        <w:rPr>
          <w:b/>
          <w:i/>
          <w:color w:val="000000"/>
          <w:sz w:val="28"/>
          <w:szCs w:val="28"/>
          <w:shd w:val="clear" w:color="auto" w:fill="FFFFFF"/>
        </w:rPr>
        <w:t>Отчет о движении денежных средств (ф. 0503123)</w:t>
      </w:r>
      <w:r w:rsidRPr="00CD3C83">
        <w:rPr>
          <w:color w:val="000000"/>
          <w:sz w:val="28"/>
          <w:szCs w:val="28"/>
        </w:rPr>
        <w:t xml:space="preserve"> содержит сведения о движении денежных средств на счетах в рублях, открытых в кредитных организациях, органах, осуществляющих кассовое обслуживание исполнения бюджета, в том числе средства во временном распоряжении.</w:t>
      </w:r>
    </w:p>
    <w:p w14:paraId="5C8D54EE" w14:textId="75E2E097" w:rsidR="00106CA8" w:rsidRPr="00CD3C83" w:rsidRDefault="00106CA8" w:rsidP="00121572">
      <w:pPr>
        <w:shd w:val="clear" w:color="auto" w:fill="FFFFFF"/>
        <w:spacing w:before="120"/>
        <w:ind w:firstLine="709"/>
        <w:rPr>
          <w:color w:val="000000"/>
          <w:sz w:val="28"/>
          <w:szCs w:val="28"/>
        </w:rPr>
      </w:pPr>
      <w:r w:rsidRPr="00CD3C83">
        <w:rPr>
          <w:color w:val="000000"/>
          <w:sz w:val="28"/>
          <w:szCs w:val="28"/>
        </w:rPr>
        <w:t xml:space="preserve">Согласно отчету ф. 0503123 </w:t>
      </w:r>
      <w:r w:rsidR="00EF76EA" w:rsidRPr="00CD3C83">
        <w:rPr>
          <w:color w:val="000000"/>
          <w:sz w:val="28"/>
          <w:szCs w:val="28"/>
        </w:rPr>
        <w:t>в</w:t>
      </w:r>
      <w:r w:rsidRPr="00CD3C83">
        <w:rPr>
          <w:color w:val="000000"/>
          <w:sz w:val="28"/>
          <w:szCs w:val="28"/>
        </w:rPr>
        <w:t>ыбытия в 202</w:t>
      </w:r>
      <w:r w:rsidR="003D4F86">
        <w:rPr>
          <w:color w:val="000000"/>
          <w:sz w:val="28"/>
          <w:szCs w:val="28"/>
        </w:rPr>
        <w:t xml:space="preserve">3 </w:t>
      </w:r>
      <w:r w:rsidRPr="00CD3C83">
        <w:rPr>
          <w:color w:val="000000"/>
          <w:sz w:val="28"/>
          <w:szCs w:val="28"/>
        </w:rPr>
        <w:t xml:space="preserve">году составили </w:t>
      </w:r>
      <w:r w:rsidR="00402C86">
        <w:rPr>
          <w:color w:val="000000"/>
          <w:sz w:val="28"/>
          <w:szCs w:val="28"/>
        </w:rPr>
        <w:t>9 002 431,23</w:t>
      </w:r>
      <w:r w:rsidRPr="00CD3C83">
        <w:rPr>
          <w:color w:val="000000"/>
          <w:sz w:val="28"/>
          <w:szCs w:val="28"/>
        </w:rPr>
        <w:t xml:space="preserve"> руб., в том числе выбытия по текущим операциям </w:t>
      </w:r>
      <w:r w:rsidR="00EF76EA" w:rsidRPr="00CD3C83">
        <w:rPr>
          <w:color w:val="000000"/>
          <w:sz w:val="28"/>
          <w:szCs w:val="28"/>
        </w:rPr>
        <w:t>–</w:t>
      </w:r>
      <w:r w:rsidRPr="00CD3C83">
        <w:rPr>
          <w:color w:val="000000"/>
          <w:sz w:val="28"/>
          <w:szCs w:val="28"/>
        </w:rPr>
        <w:t xml:space="preserve"> </w:t>
      </w:r>
      <w:r w:rsidR="00402C86">
        <w:rPr>
          <w:color w:val="000000"/>
          <w:sz w:val="28"/>
          <w:szCs w:val="28"/>
        </w:rPr>
        <w:t>8 665 437,23</w:t>
      </w:r>
      <w:r w:rsidRPr="00CD3C83">
        <w:rPr>
          <w:color w:val="000000"/>
          <w:sz w:val="28"/>
          <w:szCs w:val="28"/>
        </w:rPr>
        <w:t xml:space="preserve"> руб.</w:t>
      </w:r>
    </w:p>
    <w:p w14:paraId="35001B08" w14:textId="77777777" w:rsidR="00EE577C" w:rsidRPr="00CD3C83" w:rsidRDefault="00EE577C" w:rsidP="00F25FE1">
      <w:pPr>
        <w:shd w:val="clear" w:color="auto" w:fill="FFFFFF"/>
        <w:ind w:firstLine="708"/>
        <w:jc w:val="both"/>
        <w:rPr>
          <w:color w:val="000000"/>
          <w:sz w:val="28"/>
          <w:szCs w:val="28"/>
        </w:rPr>
      </w:pPr>
      <w:r w:rsidRPr="00CD3C83">
        <w:rPr>
          <w:color w:val="000000"/>
          <w:sz w:val="28"/>
          <w:szCs w:val="28"/>
        </w:rPr>
        <w:t>Данные раздела 2. «Выбытия» отчета ф. 0503123 соответствуют расходам бюджета,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6019E350" w14:textId="58B289BB" w:rsidR="00106CA8" w:rsidRDefault="00106CA8" w:rsidP="00F25FE1">
      <w:pPr>
        <w:shd w:val="clear" w:color="auto" w:fill="FFFFFF"/>
        <w:ind w:firstLine="708"/>
        <w:jc w:val="both"/>
        <w:rPr>
          <w:color w:val="000000"/>
          <w:sz w:val="28"/>
          <w:szCs w:val="28"/>
        </w:rPr>
      </w:pPr>
      <w:r w:rsidRPr="00CD3C83">
        <w:rPr>
          <w:color w:val="000000"/>
          <w:sz w:val="28"/>
          <w:szCs w:val="28"/>
        </w:rPr>
        <w:t xml:space="preserve">Согласно аналитической информации </w:t>
      </w:r>
      <w:proofErr w:type="gramStart"/>
      <w:r w:rsidRPr="00CD3C83">
        <w:rPr>
          <w:color w:val="000000"/>
          <w:sz w:val="28"/>
          <w:szCs w:val="28"/>
        </w:rPr>
        <w:t>по выбытиям</w:t>
      </w:r>
      <w:proofErr w:type="gramEnd"/>
      <w:r w:rsidRPr="00CD3C83">
        <w:rPr>
          <w:color w:val="000000"/>
          <w:sz w:val="28"/>
          <w:szCs w:val="28"/>
        </w:rPr>
        <w:t xml:space="preserve"> раздела 4 ф. 0503123 расходы составляют </w:t>
      </w:r>
      <w:r w:rsidR="00286F41">
        <w:rPr>
          <w:color w:val="000000"/>
          <w:sz w:val="28"/>
          <w:szCs w:val="28"/>
        </w:rPr>
        <w:t>9 002 431,23</w:t>
      </w:r>
      <w:r w:rsidR="00C25B8D" w:rsidRPr="00CD3C83">
        <w:rPr>
          <w:color w:val="000000"/>
          <w:sz w:val="28"/>
          <w:szCs w:val="28"/>
        </w:rPr>
        <w:t xml:space="preserve"> </w:t>
      </w:r>
      <w:r w:rsidR="00EF76EA" w:rsidRPr="00CD3C83">
        <w:rPr>
          <w:color w:val="000000"/>
          <w:sz w:val="28"/>
          <w:szCs w:val="28"/>
        </w:rPr>
        <w:t>руб</w:t>
      </w:r>
      <w:r w:rsidRPr="00CD3C83">
        <w:rPr>
          <w:color w:val="000000"/>
          <w:sz w:val="28"/>
          <w:szCs w:val="28"/>
        </w:rPr>
        <w:t>., что соответствует информации раздела 2 «Расходы бюджета» по графе 9 ф. 0503127 в разрезе подразделов бюджетной классификации.</w:t>
      </w:r>
    </w:p>
    <w:p w14:paraId="74750EE4" w14:textId="2DF1BAC6" w:rsidR="00823E33" w:rsidRDefault="00823E33" w:rsidP="00121572">
      <w:pPr>
        <w:pStyle w:val="msonormalbullet2gifbullet2gif"/>
        <w:tabs>
          <w:tab w:val="left" w:pos="709"/>
        </w:tabs>
        <w:spacing w:before="120" w:beforeAutospacing="0" w:after="0" w:afterAutospacing="0"/>
        <w:ind w:firstLine="709"/>
        <w:jc w:val="both"/>
        <w:rPr>
          <w:sz w:val="28"/>
          <w:szCs w:val="28"/>
        </w:rPr>
      </w:pPr>
      <w:r w:rsidRPr="007E5A9D">
        <w:rPr>
          <w:b/>
          <w:i/>
          <w:sz w:val="28"/>
          <w:szCs w:val="28"/>
        </w:rPr>
        <w:lastRenderedPageBreak/>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Pr="007E5A9D">
        <w:rPr>
          <w:sz w:val="28"/>
          <w:szCs w:val="28"/>
        </w:rPr>
        <w:t>составлен на основании данных по исполнению бюджета получателей бюджетных средств, в рамках осуществляемой бюджетной деятельности и соответствует требованиям п. 55 Инструкции 191н.</w:t>
      </w:r>
    </w:p>
    <w:p w14:paraId="5567CA3D" w14:textId="57CC53DE" w:rsidR="0059796A" w:rsidRPr="007E5A9D" w:rsidRDefault="0059796A" w:rsidP="00823E33">
      <w:pPr>
        <w:pStyle w:val="msonormalbullet2gifbullet2gif"/>
        <w:tabs>
          <w:tab w:val="left" w:pos="709"/>
        </w:tabs>
        <w:spacing w:before="0" w:beforeAutospacing="0" w:after="0" w:afterAutospacing="0"/>
        <w:ind w:firstLine="709"/>
        <w:jc w:val="both"/>
        <w:rPr>
          <w:sz w:val="28"/>
          <w:szCs w:val="28"/>
        </w:rPr>
      </w:pPr>
      <w:r w:rsidRPr="00854C14">
        <w:rPr>
          <w:color w:val="000000" w:themeColor="text1"/>
          <w:sz w:val="28"/>
          <w:szCs w:val="28"/>
        </w:rPr>
        <w:t>В</w:t>
      </w:r>
      <w:r w:rsidRPr="00C57E6A">
        <w:rPr>
          <w:color w:val="000000" w:themeColor="text1"/>
          <w:sz w:val="28"/>
          <w:szCs w:val="28"/>
        </w:rPr>
        <w:t xml:space="preserve"> соответствии с Решением Манского районного Совета депутатов Красноярского края от 22.12.2022 № В-83р «О районном бюджете на 2023 год и плановый период 2024-2025 годов» (далее – Решение о бюджете) </w:t>
      </w:r>
      <w:r>
        <w:rPr>
          <w:color w:val="000000" w:themeColor="text1"/>
          <w:sz w:val="28"/>
          <w:szCs w:val="28"/>
        </w:rPr>
        <w:t>Управление сельского хозяйства администрации Манского района</w:t>
      </w:r>
      <w:r w:rsidRPr="00C57E6A">
        <w:rPr>
          <w:color w:val="000000" w:themeColor="text1"/>
          <w:sz w:val="28"/>
          <w:szCs w:val="28"/>
        </w:rPr>
        <w:t xml:space="preserve"> в 2023 году являл</w:t>
      </w:r>
      <w:r w:rsidR="000E77CB">
        <w:rPr>
          <w:color w:val="000000" w:themeColor="text1"/>
          <w:sz w:val="28"/>
          <w:szCs w:val="28"/>
        </w:rPr>
        <w:t>о</w:t>
      </w:r>
      <w:r w:rsidRPr="00C57E6A">
        <w:rPr>
          <w:color w:val="000000" w:themeColor="text1"/>
          <w:sz w:val="28"/>
          <w:szCs w:val="28"/>
        </w:rPr>
        <w:t>сь главным распорядителем бюджетных средств</w:t>
      </w:r>
      <w:r w:rsidR="00036901">
        <w:rPr>
          <w:color w:val="000000" w:themeColor="text1"/>
          <w:sz w:val="28"/>
          <w:szCs w:val="28"/>
        </w:rPr>
        <w:t xml:space="preserve"> (далее - ГРБС)</w:t>
      </w:r>
      <w:r>
        <w:rPr>
          <w:color w:val="000000" w:themeColor="text1"/>
          <w:sz w:val="28"/>
          <w:szCs w:val="28"/>
        </w:rPr>
        <w:t>.</w:t>
      </w:r>
    </w:p>
    <w:p w14:paraId="51F9A35D" w14:textId="1EFCCFA7" w:rsidR="00845F78" w:rsidRDefault="00845F78" w:rsidP="00845F78">
      <w:pPr>
        <w:pStyle w:val="a7"/>
        <w:tabs>
          <w:tab w:val="left" w:pos="709"/>
          <w:tab w:val="left" w:pos="851"/>
        </w:tabs>
        <w:ind w:left="0"/>
        <w:contextualSpacing w:val="0"/>
        <w:jc w:val="both"/>
        <w:rPr>
          <w:color w:val="000000"/>
          <w:sz w:val="28"/>
          <w:szCs w:val="28"/>
        </w:rPr>
      </w:pPr>
      <w:bookmarkStart w:id="0" w:name="_Hlk162013266"/>
      <w:r>
        <w:rPr>
          <w:color w:val="000000"/>
          <w:sz w:val="28"/>
          <w:szCs w:val="28"/>
        </w:rPr>
        <w:t xml:space="preserve">          </w:t>
      </w:r>
      <w:r w:rsidRPr="00AF42DF">
        <w:rPr>
          <w:color w:val="000000"/>
          <w:sz w:val="28"/>
          <w:szCs w:val="28"/>
        </w:rPr>
        <w:t>Фактическое исполнение бюджетных обязательств за 202</w:t>
      </w:r>
      <w:r>
        <w:rPr>
          <w:color w:val="000000"/>
          <w:sz w:val="28"/>
          <w:szCs w:val="28"/>
        </w:rPr>
        <w:t>3</w:t>
      </w:r>
      <w:r w:rsidRPr="00AF42DF">
        <w:rPr>
          <w:color w:val="000000"/>
          <w:sz w:val="28"/>
          <w:szCs w:val="28"/>
        </w:rPr>
        <w:t xml:space="preserve"> год составило </w:t>
      </w:r>
      <w:r w:rsidR="00DD2643">
        <w:rPr>
          <w:color w:val="000000"/>
          <w:sz w:val="28"/>
          <w:szCs w:val="28"/>
        </w:rPr>
        <w:t>9 002 431,23</w:t>
      </w:r>
      <w:r>
        <w:rPr>
          <w:color w:val="000000"/>
          <w:sz w:val="28"/>
          <w:szCs w:val="28"/>
        </w:rPr>
        <w:t xml:space="preserve"> </w:t>
      </w:r>
      <w:r w:rsidRPr="00AF42DF">
        <w:rPr>
          <w:color w:val="000000"/>
          <w:sz w:val="28"/>
          <w:szCs w:val="28"/>
        </w:rPr>
        <w:t xml:space="preserve">руб. или </w:t>
      </w:r>
      <w:r w:rsidR="00DD2643">
        <w:rPr>
          <w:color w:val="000000"/>
          <w:sz w:val="28"/>
          <w:szCs w:val="28"/>
        </w:rPr>
        <w:t>96,42</w:t>
      </w:r>
      <w:r w:rsidRPr="00AF42DF">
        <w:rPr>
          <w:color w:val="000000"/>
          <w:sz w:val="28"/>
          <w:szCs w:val="28"/>
        </w:rPr>
        <w:t xml:space="preserve">% от утвержденных бюджетных назначений </w:t>
      </w:r>
      <w:r w:rsidR="00530A78" w:rsidRPr="00530A78">
        <w:rPr>
          <w:color w:val="000000"/>
          <w:sz w:val="28"/>
          <w:szCs w:val="28"/>
        </w:rPr>
        <w:t>9 336 334,16</w:t>
      </w:r>
      <w:r w:rsidRPr="00AF42DF">
        <w:rPr>
          <w:color w:val="000000"/>
          <w:sz w:val="28"/>
          <w:szCs w:val="28"/>
        </w:rPr>
        <w:t xml:space="preserve"> руб</w:t>
      </w:r>
      <w:bookmarkEnd w:id="0"/>
      <w:r w:rsidRPr="00AF42DF">
        <w:rPr>
          <w:color w:val="000000"/>
          <w:sz w:val="28"/>
          <w:szCs w:val="28"/>
        </w:rPr>
        <w:t>.</w:t>
      </w:r>
    </w:p>
    <w:p w14:paraId="215D307E" w14:textId="77777777" w:rsidR="00DD2643" w:rsidRDefault="00DD2643" w:rsidP="00DD2643">
      <w:pPr>
        <w:ind w:firstLine="709"/>
        <w:jc w:val="both"/>
        <w:rPr>
          <w:color w:val="000000"/>
          <w:sz w:val="28"/>
          <w:szCs w:val="28"/>
        </w:rPr>
      </w:pPr>
      <w:r w:rsidRPr="0051002E">
        <w:rPr>
          <w:color w:val="000000"/>
          <w:sz w:val="28"/>
          <w:szCs w:val="28"/>
        </w:rPr>
        <w:t xml:space="preserve">Неисполненные бюджетные назначения по ГРБС составили </w:t>
      </w:r>
      <w:r>
        <w:rPr>
          <w:color w:val="000000"/>
          <w:sz w:val="28"/>
          <w:szCs w:val="28"/>
        </w:rPr>
        <w:t>333 902,93</w:t>
      </w:r>
      <w:r w:rsidRPr="0051002E">
        <w:rPr>
          <w:color w:val="000000"/>
          <w:sz w:val="28"/>
          <w:szCs w:val="28"/>
        </w:rPr>
        <w:t xml:space="preserve"> руб. и сложились по причине:</w:t>
      </w:r>
    </w:p>
    <w:p w14:paraId="0F1A1344" w14:textId="77777777" w:rsidR="00DD2643" w:rsidRDefault="00DD2643" w:rsidP="00DD2643">
      <w:pPr>
        <w:ind w:firstLine="709"/>
        <w:jc w:val="both"/>
        <w:rPr>
          <w:color w:val="000000"/>
          <w:sz w:val="28"/>
          <w:szCs w:val="28"/>
        </w:rPr>
      </w:pPr>
      <w:r>
        <w:rPr>
          <w:color w:val="000000"/>
          <w:sz w:val="28"/>
          <w:szCs w:val="28"/>
        </w:rPr>
        <w:t>- отсутствия финансирования на оплату взносов по обязательному социальному страхованию на выплаты денежного содержания и иные выплаты работникам государственных (муниципальных) органов в сумме 27 853,93 руб.;</w:t>
      </w:r>
    </w:p>
    <w:p w14:paraId="7661C1BC" w14:textId="77777777" w:rsidR="00DD2643" w:rsidRDefault="00DD2643" w:rsidP="00DD2643">
      <w:pPr>
        <w:ind w:firstLine="709"/>
        <w:jc w:val="both"/>
        <w:rPr>
          <w:color w:val="000000"/>
          <w:sz w:val="28"/>
          <w:szCs w:val="28"/>
        </w:rPr>
      </w:pPr>
      <w:r>
        <w:rPr>
          <w:color w:val="000000"/>
          <w:sz w:val="28"/>
          <w:szCs w:val="28"/>
        </w:rPr>
        <w:t>-  отсутствия финансирования на оплату закупок товаров, работ и услуг в сумме 6 049,00 руб.;</w:t>
      </w:r>
    </w:p>
    <w:p w14:paraId="1F5245AE" w14:textId="77777777" w:rsidR="00DD2643" w:rsidRPr="0056546A" w:rsidRDefault="00DD2643" w:rsidP="00DD2643">
      <w:pPr>
        <w:ind w:firstLine="709"/>
        <w:jc w:val="both"/>
        <w:rPr>
          <w:color w:val="FF0000"/>
          <w:sz w:val="28"/>
          <w:szCs w:val="28"/>
        </w:rPr>
      </w:pPr>
      <w:r>
        <w:rPr>
          <w:color w:val="000000"/>
          <w:sz w:val="28"/>
          <w:szCs w:val="28"/>
        </w:rPr>
        <w:t xml:space="preserve">- </w:t>
      </w:r>
      <w:r w:rsidRPr="00D17E51">
        <w:rPr>
          <w:sz w:val="28"/>
          <w:szCs w:val="28"/>
        </w:rPr>
        <w:t>отсутствие</w:t>
      </w:r>
      <w:r>
        <w:rPr>
          <w:sz w:val="28"/>
          <w:szCs w:val="28"/>
        </w:rPr>
        <w:t xml:space="preserve"> финансирования на оплату </w:t>
      </w:r>
      <w:r w:rsidRPr="00D17E51">
        <w:rPr>
          <w:sz w:val="28"/>
          <w:szCs w:val="28"/>
        </w:rPr>
        <w:t xml:space="preserve">услуги по Финансово-экономическому обоснованию значений коэффициентов применяемых для определения арендной платы при аренде земельных участков, находящихся в собственности Муниципального образования Манский </w:t>
      </w:r>
      <w:r>
        <w:rPr>
          <w:sz w:val="28"/>
          <w:szCs w:val="28"/>
        </w:rPr>
        <w:t>район</w:t>
      </w:r>
      <w:r w:rsidRPr="00D17E51">
        <w:rPr>
          <w:sz w:val="28"/>
          <w:szCs w:val="28"/>
        </w:rPr>
        <w:t xml:space="preserve"> Красноярского края, а также земельных участков, государственная собственность на которые не разграничена, расположенных на территории Манского района Красноярского края</w:t>
      </w:r>
      <w:r>
        <w:rPr>
          <w:sz w:val="28"/>
          <w:szCs w:val="28"/>
        </w:rPr>
        <w:t xml:space="preserve"> в сумме 300 000,00 руб.</w:t>
      </w:r>
    </w:p>
    <w:p w14:paraId="1C298901" w14:textId="53663379" w:rsidR="008511E4" w:rsidRPr="007E5A9D" w:rsidRDefault="008511E4" w:rsidP="00121572">
      <w:pPr>
        <w:pStyle w:val="1"/>
        <w:spacing w:before="120"/>
        <w:ind w:firstLine="709"/>
        <w:jc w:val="both"/>
        <w:rPr>
          <w:rFonts w:ascii="Times New Roman" w:hAnsi="Times New Roman" w:cs="Times New Roman"/>
          <w:sz w:val="28"/>
          <w:szCs w:val="28"/>
        </w:rPr>
      </w:pPr>
      <w:r w:rsidRPr="007E5A9D">
        <w:rPr>
          <w:rFonts w:ascii="Times New Roman" w:hAnsi="Times New Roman" w:cs="Times New Roman"/>
          <w:sz w:val="28"/>
          <w:szCs w:val="28"/>
        </w:rPr>
        <w:t xml:space="preserve">Изменения плановых бюджетных назначений в разрезе видов расходов </w:t>
      </w:r>
      <w:r w:rsidR="00B75CA0">
        <w:rPr>
          <w:rFonts w:ascii="Times New Roman" w:hAnsi="Times New Roman" w:cs="Times New Roman"/>
          <w:sz w:val="28"/>
          <w:szCs w:val="28"/>
        </w:rPr>
        <w:t>(</w:t>
      </w:r>
      <w:r w:rsidR="006243B7">
        <w:rPr>
          <w:rFonts w:ascii="Times New Roman" w:hAnsi="Times New Roman" w:cs="Times New Roman"/>
          <w:sz w:val="28"/>
          <w:szCs w:val="28"/>
        </w:rPr>
        <w:t xml:space="preserve">далее - </w:t>
      </w:r>
      <w:r w:rsidR="00B75CA0">
        <w:rPr>
          <w:rFonts w:ascii="Times New Roman" w:hAnsi="Times New Roman" w:cs="Times New Roman"/>
          <w:sz w:val="28"/>
          <w:szCs w:val="28"/>
        </w:rPr>
        <w:t xml:space="preserve">КВР) </w:t>
      </w:r>
      <w:r w:rsidRPr="007E5A9D">
        <w:rPr>
          <w:rFonts w:ascii="Times New Roman" w:hAnsi="Times New Roman" w:cs="Times New Roman"/>
          <w:sz w:val="28"/>
          <w:szCs w:val="28"/>
        </w:rPr>
        <w:t>сложились следующим образом:</w:t>
      </w:r>
    </w:p>
    <w:p w14:paraId="00799DA5" w14:textId="5BC3B356" w:rsidR="008511E4" w:rsidRPr="007E5A9D" w:rsidRDefault="008511E4" w:rsidP="008511E4">
      <w:pPr>
        <w:pStyle w:val="1"/>
        <w:spacing w:line="252" w:lineRule="auto"/>
        <w:ind w:firstLine="709"/>
        <w:jc w:val="right"/>
        <w:rPr>
          <w:rFonts w:ascii="Times New Roman" w:hAnsi="Times New Roman" w:cs="Times New Roman"/>
          <w:sz w:val="28"/>
          <w:szCs w:val="28"/>
        </w:rPr>
      </w:pPr>
      <w:r w:rsidRPr="007E5A9D">
        <w:rPr>
          <w:rFonts w:ascii="Times New Roman" w:hAnsi="Times New Roman" w:cs="Times New Roman"/>
          <w:sz w:val="28"/>
          <w:szCs w:val="28"/>
        </w:rPr>
        <w:t>Таблица</w:t>
      </w:r>
      <w:r w:rsidR="008C03E3" w:rsidRPr="007E5A9D">
        <w:rPr>
          <w:rFonts w:ascii="Times New Roman" w:hAnsi="Times New Roman" w:cs="Times New Roman"/>
          <w:sz w:val="28"/>
          <w:szCs w:val="28"/>
        </w:rPr>
        <w:t xml:space="preserve"> 2</w:t>
      </w:r>
    </w:p>
    <w:tbl>
      <w:tblPr>
        <w:tblW w:w="5077" w:type="pct"/>
        <w:tblLayout w:type="fixed"/>
        <w:tblLook w:val="04A0" w:firstRow="1" w:lastRow="0" w:firstColumn="1" w:lastColumn="0" w:noHBand="0" w:noVBand="1"/>
      </w:tblPr>
      <w:tblGrid>
        <w:gridCol w:w="461"/>
        <w:gridCol w:w="1961"/>
        <w:gridCol w:w="559"/>
        <w:gridCol w:w="1308"/>
        <w:gridCol w:w="1258"/>
        <w:gridCol w:w="1252"/>
        <w:gridCol w:w="1276"/>
        <w:gridCol w:w="709"/>
        <w:gridCol w:w="850"/>
      </w:tblGrid>
      <w:tr w:rsidR="00622156" w:rsidRPr="007E5A9D" w14:paraId="47E21B73" w14:textId="77777777" w:rsidTr="00CB2785">
        <w:trPr>
          <w:trHeight w:val="1401"/>
        </w:trPr>
        <w:tc>
          <w:tcPr>
            <w:tcW w:w="239" w:type="pct"/>
            <w:tcBorders>
              <w:top w:val="single" w:sz="4" w:space="0" w:color="auto"/>
              <w:left w:val="single" w:sz="4" w:space="0" w:color="auto"/>
              <w:bottom w:val="single" w:sz="4" w:space="0" w:color="auto"/>
              <w:right w:val="single" w:sz="4" w:space="0" w:color="auto"/>
            </w:tcBorders>
          </w:tcPr>
          <w:p w14:paraId="5D5C6CD2" w14:textId="7698AD8A" w:rsidR="00622156" w:rsidRPr="007E5A9D" w:rsidRDefault="00622156" w:rsidP="00A97073">
            <w:pPr>
              <w:jc w:val="center"/>
              <w:rPr>
                <w:bCs/>
                <w:color w:val="000000"/>
                <w:sz w:val="18"/>
                <w:szCs w:val="18"/>
              </w:rPr>
            </w:pPr>
            <w:r w:rsidRPr="007E5A9D">
              <w:rPr>
                <w:bCs/>
                <w:color w:val="000000"/>
                <w:sz w:val="18"/>
                <w:szCs w:val="18"/>
              </w:rPr>
              <w:t>№ п/п</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171D8" w14:textId="57BBDEBA" w:rsidR="00622156" w:rsidRPr="007E5A9D" w:rsidRDefault="00622156" w:rsidP="00A97073">
            <w:pPr>
              <w:jc w:val="center"/>
              <w:rPr>
                <w:bCs/>
                <w:color w:val="000000"/>
                <w:sz w:val="18"/>
                <w:szCs w:val="18"/>
              </w:rPr>
            </w:pPr>
            <w:r w:rsidRPr="007E5A9D">
              <w:rPr>
                <w:bCs/>
                <w:color w:val="000000"/>
                <w:sz w:val="18"/>
                <w:szCs w:val="18"/>
              </w:rPr>
              <w:t>Показатели</w:t>
            </w:r>
          </w:p>
        </w:tc>
        <w:tc>
          <w:tcPr>
            <w:tcW w:w="290" w:type="pct"/>
            <w:tcBorders>
              <w:top w:val="single" w:sz="4" w:space="0" w:color="auto"/>
              <w:left w:val="nil"/>
              <w:bottom w:val="single" w:sz="4" w:space="0" w:color="auto"/>
              <w:right w:val="single" w:sz="4" w:space="0" w:color="auto"/>
            </w:tcBorders>
            <w:shd w:val="clear" w:color="auto" w:fill="auto"/>
            <w:vAlign w:val="center"/>
            <w:hideMark/>
          </w:tcPr>
          <w:p w14:paraId="5099606F" w14:textId="77777777" w:rsidR="00622156" w:rsidRPr="007E5A9D" w:rsidRDefault="00622156" w:rsidP="00A97073">
            <w:pPr>
              <w:jc w:val="center"/>
              <w:rPr>
                <w:bCs/>
                <w:color w:val="000000"/>
                <w:sz w:val="18"/>
                <w:szCs w:val="18"/>
              </w:rPr>
            </w:pPr>
            <w:r w:rsidRPr="007E5A9D">
              <w:rPr>
                <w:bCs/>
                <w:color w:val="000000"/>
                <w:sz w:val="18"/>
                <w:szCs w:val="18"/>
              </w:rPr>
              <w:t>КВР</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27155605" w14:textId="774AED61" w:rsidR="00622156" w:rsidRPr="007E5A9D" w:rsidRDefault="00622156" w:rsidP="00A97073">
            <w:pPr>
              <w:ind w:left="-57" w:right="-108"/>
              <w:jc w:val="center"/>
              <w:rPr>
                <w:bCs/>
                <w:color w:val="000000"/>
                <w:sz w:val="18"/>
                <w:szCs w:val="18"/>
              </w:rPr>
            </w:pPr>
            <w:r w:rsidRPr="007E5A9D">
              <w:rPr>
                <w:bCs/>
                <w:color w:val="000000"/>
                <w:sz w:val="18"/>
                <w:szCs w:val="18"/>
              </w:rPr>
              <w:t xml:space="preserve">Утвержденные Решением о </w:t>
            </w:r>
            <w:proofErr w:type="gramStart"/>
            <w:r w:rsidRPr="007E5A9D">
              <w:rPr>
                <w:bCs/>
                <w:color w:val="000000"/>
                <w:sz w:val="18"/>
                <w:szCs w:val="18"/>
              </w:rPr>
              <w:t>бюджете  от</w:t>
            </w:r>
            <w:proofErr w:type="gramEnd"/>
            <w:r w:rsidRPr="007E5A9D">
              <w:rPr>
                <w:bCs/>
                <w:color w:val="000000"/>
                <w:sz w:val="18"/>
                <w:szCs w:val="18"/>
              </w:rPr>
              <w:t xml:space="preserve"> 22.12.2022 </w:t>
            </w:r>
            <w:r w:rsidRPr="007E5A9D">
              <w:rPr>
                <w:bCs/>
                <w:color w:val="000000"/>
                <w:sz w:val="18"/>
                <w:szCs w:val="18"/>
              </w:rPr>
              <w:br/>
              <w:t xml:space="preserve">№ В-83р  </w:t>
            </w:r>
            <w:r w:rsidRPr="007E5A9D">
              <w:rPr>
                <w:bCs/>
                <w:color w:val="000000"/>
                <w:sz w:val="18"/>
                <w:szCs w:val="18"/>
              </w:rPr>
              <w:br/>
              <w:t>(руб.)</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7891D388" w14:textId="52891C0B" w:rsidR="00622156" w:rsidRPr="007E5A9D" w:rsidRDefault="00622156" w:rsidP="00A97073">
            <w:pPr>
              <w:ind w:left="-108" w:right="-158"/>
              <w:jc w:val="center"/>
              <w:rPr>
                <w:bCs/>
                <w:color w:val="000000"/>
                <w:sz w:val="18"/>
                <w:szCs w:val="18"/>
              </w:rPr>
            </w:pPr>
            <w:r w:rsidRPr="007E5A9D">
              <w:rPr>
                <w:bCs/>
                <w:color w:val="000000"/>
                <w:sz w:val="18"/>
                <w:szCs w:val="18"/>
              </w:rPr>
              <w:t xml:space="preserve">Утвержденные Решением о бюджете в ред. от 28.12.2023 </w:t>
            </w:r>
            <w:r w:rsidRPr="007E5A9D">
              <w:rPr>
                <w:bCs/>
                <w:color w:val="000000"/>
                <w:sz w:val="18"/>
                <w:szCs w:val="18"/>
              </w:rPr>
              <w:br/>
              <w:t xml:space="preserve">№ Ч-164р  </w:t>
            </w:r>
            <w:r w:rsidRPr="007E5A9D">
              <w:rPr>
                <w:bCs/>
                <w:color w:val="000000"/>
                <w:sz w:val="18"/>
                <w:szCs w:val="18"/>
              </w:rPr>
              <w:br/>
              <w:t>(руб.)</w:t>
            </w:r>
          </w:p>
        </w:tc>
        <w:tc>
          <w:tcPr>
            <w:tcW w:w="650" w:type="pct"/>
            <w:tcBorders>
              <w:top w:val="single" w:sz="4" w:space="0" w:color="auto"/>
              <w:left w:val="nil"/>
              <w:bottom w:val="single" w:sz="4" w:space="0" w:color="auto"/>
              <w:right w:val="single" w:sz="4" w:space="0" w:color="auto"/>
            </w:tcBorders>
          </w:tcPr>
          <w:p w14:paraId="59B6191C" w14:textId="26C2DAAA" w:rsidR="00622156" w:rsidRDefault="00622156" w:rsidP="00622156">
            <w:pPr>
              <w:ind w:left="-57" w:right="-57"/>
              <w:jc w:val="center"/>
              <w:rPr>
                <w:bCs/>
                <w:color w:val="000000"/>
                <w:sz w:val="18"/>
                <w:szCs w:val="18"/>
              </w:rPr>
            </w:pPr>
            <w:r>
              <w:rPr>
                <w:bCs/>
                <w:color w:val="000000"/>
                <w:sz w:val="18"/>
                <w:szCs w:val="18"/>
              </w:rPr>
              <w:t>Отклонение</w:t>
            </w:r>
            <w:r>
              <w:t xml:space="preserve"> </w:t>
            </w:r>
            <w:r w:rsidRPr="00013F44">
              <w:rPr>
                <w:bCs/>
                <w:color w:val="000000"/>
                <w:sz w:val="18"/>
                <w:szCs w:val="18"/>
              </w:rPr>
              <w:t>плановых бюджетных назначений</w:t>
            </w:r>
            <w:r>
              <w:rPr>
                <w:bCs/>
                <w:color w:val="000000"/>
                <w:sz w:val="18"/>
                <w:szCs w:val="18"/>
              </w:rPr>
              <w:t xml:space="preserve"> </w:t>
            </w:r>
          </w:p>
          <w:p w14:paraId="791E948B" w14:textId="4DBBD3EB" w:rsidR="00622156" w:rsidRPr="007E5A9D" w:rsidRDefault="00622156" w:rsidP="00622156">
            <w:pPr>
              <w:ind w:left="-200" w:right="-56"/>
              <w:jc w:val="center"/>
              <w:rPr>
                <w:bCs/>
                <w:color w:val="000000"/>
                <w:sz w:val="18"/>
                <w:szCs w:val="18"/>
              </w:rPr>
            </w:pPr>
            <w:r w:rsidRPr="00C57E6A">
              <w:rPr>
                <w:bCs/>
                <w:color w:val="000000"/>
                <w:sz w:val="18"/>
                <w:szCs w:val="18"/>
              </w:rPr>
              <w:t>(руб.)</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D00D2" w14:textId="5545FD98" w:rsidR="00622156" w:rsidRPr="007E5A9D" w:rsidRDefault="00622156" w:rsidP="00A97073">
            <w:pPr>
              <w:ind w:left="-200" w:right="-56"/>
              <w:jc w:val="center"/>
              <w:rPr>
                <w:bCs/>
                <w:color w:val="000000"/>
                <w:sz w:val="18"/>
                <w:szCs w:val="18"/>
              </w:rPr>
            </w:pPr>
            <w:r w:rsidRPr="007E5A9D">
              <w:rPr>
                <w:bCs/>
                <w:color w:val="000000"/>
                <w:sz w:val="18"/>
                <w:szCs w:val="18"/>
              </w:rPr>
              <w:t xml:space="preserve">Исполнено                по отчету об исполнении бюджета </w:t>
            </w:r>
            <w:r w:rsidRPr="007E5A9D">
              <w:rPr>
                <w:bCs/>
                <w:color w:val="000000"/>
                <w:sz w:val="18"/>
                <w:szCs w:val="18"/>
              </w:rPr>
              <w:br/>
              <w:t>(руб.)</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9C527DF" w14:textId="77777777" w:rsidR="00622156" w:rsidRPr="007E5A9D" w:rsidRDefault="00622156" w:rsidP="00A97073">
            <w:pPr>
              <w:ind w:left="-160" w:right="-108"/>
              <w:jc w:val="center"/>
              <w:rPr>
                <w:bCs/>
                <w:color w:val="000000"/>
                <w:sz w:val="18"/>
                <w:szCs w:val="18"/>
              </w:rPr>
            </w:pPr>
            <w:proofErr w:type="spellStart"/>
            <w:proofErr w:type="gramStart"/>
            <w:r w:rsidRPr="007E5A9D">
              <w:rPr>
                <w:bCs/>
                <w:color w:val="000000"/>
                <w:sz w:val="18"/>
                <w:szCs w:val="18"/>
              </w:rPr>
              <w:t>Испол-нение</w:t>
            </w:r>
            <w:proofErr w:type="spellEnd"/>
            <w:proofErr w:type="gramEnd"/>
            <w:r w:rsidRPr="007E5A9D">
              <w:rPr>
                <w:bCs/>
                <w:color w:val="000000"/>
                <w:sz w:val="18"/>
                <w:szCs w:val="18"/>
              </w:rPr>
              <w:t xml:space="preserve"> в (%)</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5C48F850" w14:textId="77777777" w:rsidR="00622156" w:rsidRDefault="00622156" w:rsidP="00622156">
            <w:pPr>
              <w:ind w:left="-57" w:right="-57"/>
              <w:jc w:val="center"/>
              <w:rPr>
                <w:bCs/>
                <w:color w:val="000000"/>
                <w:sz w:val="18"/>
                <w:szCs w:val="18"/>
              </w:rPr>
            </w:pPr>
            <w:r>
              <w:rPr>
                <w:bCs/>
                <w:color w:val="000000"/>
                <w:sz w:val="18"/>
                <w:szCs w:val="18"/>
              </w:rPr>
              <w:t>Доля</w:t>
            </w:r>
            <w:r w:rsidRPr="00C57E6A">
              <w:rPr>
                <w:bCs/>
                <w:color w:val="000000"/>
                <w:sz w:val="18"/>
                <w:szCs w:val="18"/>
              </w:rPr>
              <w:t xml:space="preserve"> </w:t>
            </w:r>
            <w:r>
              <w:rPr>
                <w:bCs/>
                <w:color w:val="000000"/>
                <w:sz w:val="18"/>
                <w:szCs w:val="18"/>
              </w:rPr>
              <w:t>КВР в</w:t>
            </w:r>
            <w:r w:rsidRPr="00C57E6A">
              <w:rPr>
                <w:bCs/>
                <w:color w:val="000000"/>
                <w:sz w:val="18"/>
                <w:szCs w:val="18"/>
              </w:rPr>
              <w:t xml:space="preserve"> обще</w:t>
            </w:r>
            <w:r>
              <w:rPr>
                <w:bCs/>
                <w:color w:val="000000"/>
                <w:sz w:val="18"/>
                <w:szCs w:val="18"/>
              </w:rPr>
              <w:t>й</w:t>
            </w:r>
            <w:r w:rsidRPr="00C57E6A">
              <w:rPr>
                <w:bCs/>
                <w:color w:val="000000"/>
                <w:sz w:val="18"/>
                <w:szCs w:val="18"/>
              </w:rPr>
              <w:t xml:space="preserve"> </w:t>
            </w:r>
            <w:r>
              <w:rPr>
                <w:bCs/>
                <w:color w:val="000000"/>
                <w:sz w:val="18"/>
                <w:szCs w:val="18"/>
              </w:rPr>
              <w:t>сумме расходов</w:t>
            </w:r>
            <w:r w:rsidRPr="00C57E6A">
              <w:rPr>
                <w:bCs/>
                <w:color w:val="000000"/>
                <w:sz w:val="18"/>
                <w:szCs w:val="18"/>
              </w:rPr>
              <w:t xml:space="preserve"> </w:t>
            </w:r>
          </w:p>
          <w:p w14:paraId="0B97569A" w14:textId="11EE21E0" w:rsidR="00622156" w:rsidRPr="007E5A9D" w:rsidRDefault="00622156" w:rsidP="00622156">
            <w:pPr>
              <w:ind w:left="-108" w:right="-108"/>
              <w:jc w:val="center"/>
              <w:rPr>
                <w:bCs/>
                <w:color w:val="000000"/>
                <w:sz w:val="18"/>
                <w:szCs w:val="18"/>
              </w:rPr>
            </w:pPr>
            <w:r>
              <w:rPr>
                <w:bCs/>
                <w:color w:val="000000"/>
                <w:sz w:val="18"/>
                <w:szCs w:val="18"/>
              </w:rPr>
              <w:t>(%)</w:t>
            </w:r>
          </w:p>
        </w:tc>
      </w:tr>
      <w:tr w:rsidR="00622156" w:rsidRPr="007E5A9D" w14:paraId="5640E4A5" w14:textId="77777777" w:rsidTr="00CB2785">
        <w:trPr>
          <w:trHeight w:val="145"/>
        </w:trPr>
        <w:tc>
          <w:tcPr>
            <w:tcW w:w="239" w:type="pct"/>
            <w:tcBorders>
              <w:top w:val="nil"/>
              <w:left w:val="single" w:sz="4" w:space="0" w:color="auto"/>
              <w:bottom w:val="single" w:sz="4" w:space="0" w:color="auto"/>
              <w:right w:val="single" w:sz="4" w:space="0" w:color="auto"/>
            </w:tcBorders>
          </w:tcPr>
          <w:p w14:paraId="2D5F05BF" w14:textId="49CB4E5E" w:rsidR="00622156" w:rsidRPr="00622156" w:rsidRDefault="00622156" w:rsidP="00A97073">
            <w:pPr>
              <w:jc w:val="center"/>
              <w:rPr>
                <w:color w:val="000000"/>
                <w:sz w:val="16"/>
                <w:szCs w:val="16"/>
              </w:rPr>
            </w:pPr>
            <w:r w:rsidRPr="00622156">
              <w:rPr>
                <w:color w:val="000000"/>
                <w:sz w:val="16"/>
                <w:szCs w:val="16"/>
              </w:rPr>
              <w:t>1</w:t>
            </w:r>
          </w:p>
        </w:tc>
        <w:tc>
          <w:tcPr>
            <w:tcW w:w="1018" w:type="pct"/>
            <w:tcBorders>
              <w:top w:val="nil"/>
              <w:left w:val="single" w:sz="4" w:space="0" w:color="auto"/>
              <w:bottom w:val="single" w:sz="4" w:space="0" w:color="auto"/>
              <w:right w:val="single" w:sz="4" w:space="0" w:color="auto"/>
            </w:tcBorders>
            <w:shd w:val="clear" w:color="auto" w:fill="auto"/>
            <w:vAlign w:val="center"/>
            <w:hideMark/>
          </w:tcPr>
          <w:p w14:paraId="4843EBE2" w14:textId="2ECE4B08" w:rsidR="00622156" w:rsidRPr="00622156" w:rsidRDefault="00622156" w:rsidP="00A97073">
            <w:pPr>
              <w:jc w:val="center"/>
              <w:rPr>
                <w:color w:val="000000"/>
                <w:sz w:val="16"/>
                <w:szCs w:val="16"/>
              </w:rPr>
            </w:pPr>
            <w:r w:rsidRPr="00622156">
              <w:rPr>
                <w:color w:val="000000"/>
                <w:sz w:val="16"/>
                <w:szCs w:val="16"/>
              </w:rPr>
              <w:t>2</w:t>
            </w:r>
          </w:p>
        </w:tc>
        <w:tc>
          <w:tcPr>
            <w:tcW w:w="290" w:type="pct"/>
            <w:tcBorders>
              <w:top w:val="nil"/>
              <w:left w:val="nil"/>
              <w:bottom w:val="single" w:sz="4" w:space="0" w:color="auto"/>
              <w:right w:val="single" w:sz="4" w:space="0" w:color="auto"/>
            </w:tcBorders>
            <w:shd w:val="clear" w:color="auto" w:fill="auto"/>
            <w:vAlign w:val="center"/>
            <w:hideMark/>
          </w:tcPr>
          <w:p w14:paraId="70BD2686" w14:textId="05A903FB" w:rsidR="00622156" w:rsidRPr="00622156" w:rsidRDefault="00622156" w:rsidP="00A97073">
            <w:pPr>
              <w:jc w:val="center"/>
              <w:rPr>
                <w:color w:val="000000"/>
                <w:sz w:val="16"/>
                <w:szCs w:val="16"/>
              </w:rPr>
            </w:pPr>
            <w:r w:rsidRPr="00622156">
              <w:rPr>
                <w:color w:val="000000"/>
                <w:sz w:val="16"/>
                <w:szCs w:val="16"/>
              </w:rPr>
              <w:t>3</w:t>
            </w:r>
          </w:p>
        </w:tc>
        <w:tc>
          <w:tcPr>
            <w:tcW w:w="679" w:type="pct"/>
            <w:tcBorders>
              <w:top w:val="nil"/>
              <w:left w:val="nil"/>
              <w:bottom w:val="single" w:sz="4" w:space="0" w:color="auto"/>
              <w:right w:val="single" w:sz="4" w:space="0" w:color="auto"/>
            </w:tcBorders>
            <w:shd w:val="clear" w:color="auto" w:fill="auto"/>
            <w:vAlign w:val="center"/>
            <w:hideMark/>
          </w:tcPr>
          <w:p w14:paraId="237BD253" w14:textId="6785AF1A" w:rsidR="00622156" w:rsidRPr="00622156" w:rsidRDefault="00622156" w:rsidP="00A97073">
            <w:pPr>
              <w:jc w:val="center"/>
              <w:rPr>
                <w:color w:val="000000"/>
                <w:sz w:val="16"/>
                <w:szCs w:val="16"/>
              </w:rPr>
            </w:pPr>
            <w:r w:rsidRPr="00622156">
              <w:rPr>
                <w:color w:val="000000"/>
                <w:sz w:val="16"/>
                <w:szCs w:val="16"/>
              </w:rPr>
              <w:t>4</w:t>
            </w:r>
          </w:p>
        </w:tc>
        <w:tc>
          <w:tcPr>
            <w:tcW w:w="653" w:type="pct"/>
            <w:tcBorders>
              <w:top w:val="nil"/>
              <w:left w:val="nil"/>
              <w:bottom w:val="single" w:sz="4" w:space="0" w:color="auto"/>
              <w:right w:val="single" w:sz="4" w:space="0" w:color="auto"/>
            </w:tcBorders>
            <w:shd w:val="clear" w:color="auto" w:fill="auto"/>
            <w:vAlign w:val="center"/>
            <w:hideMark/>
          </w:tcPr>
          <w:p w14:paraId="60408681" w14:textId="7C1D193C" w:rsidR="00622156" w:rsidRPr="00622156" w:rsidRDefault="00622156" w:rsidP="00A97073">
            <w:pPr>
              <w:jc w:val="center"/>
              <w:rPr>
                <w:color w:val="000000"/>
                <w:sz w:val="16"/>
                <w:szCs w:val="16"/>
              </w:rPr>
            </w:pPr>
            <w:r w:rsidRPr="00622156">
              <w:rPr>
                <w:color w:val="000000"/>
                <w:sz w:val="16"/>
                <w:szCs w:val="16"/>
              </w:rPr>
              <w:t>5</w:t>
            </w:r>
          </w:p>
        </w:tc>
        <w:tc>
          <w:tcPr>
            <w:tcW w:w="650" w:type="pct"/>
            <w:tcBorders>
              <w:top w:val="single" w:sz="4" w:space="0" w:color="auto"/>
              <w:left w:val="nil"/>
              <w:bottom w:val="single" w:sz="4" w:space="0" w:color="auto"/>
              <w:right w:val="single" w:sz="4" w:space="0" w:color="auto"/>
            </w:tcBorders>
          </w:tcPr>
          <w:p w14:paraId="156EEE7F" w14:textId="39E85811" w:rsidR="00622156" w:rsidRPr="00622156" w:rsidRDefault="00622156" w:rsidP="00A97073">
            <w:pPr>
              <w:jc w:val="center"/>
              <w:rPr>
                <w:color w:val="000000"/>
                <w:sz w:val="16"/>
                <w:szCs w:val="16"/>
              </w:rPr>
            </w:pPr>
            <w:r w:rsidRPr="00622156">
              <w:rPr>
                <w:color w:val="000000"/>
                <w:sz w:val="16"/>
                <w:szCs w:val="16"/>
              </w:rPr>
              <w:t>9</w:t>
            </w:r>
          </w:p>
        </w:tc>
        <w:tc>
          <w:tcPr>
            <w:tcW w:w="662" w:type="pct"/>
            <w:tcBorders>
              <w:top w:val="nil"/>
              <w:left w:val="single" w:sz="4" w:space="0" w:color="auto"/>
              <w:bottom w:val="single" w:sz="4" w:space="0" w:color="auto"/>
              <w:right w:val="single" w:sz="4" w:space="0" w:color="auto"/>
            </w:tcBorders>
            <w:shd w:val="clear" w:color="auto" w:fill="auto"/>
            <w:vAlign w:val="center"/>
            <w:hideMark/>
          </w:tcPr>
          <w:p w14:paraId="2674E03A" w14:textId="5F45E71C" w:rsidR="00622156" w:rsidRPr="00622156" w:rsidRDefault="00622156" w:rsidP="00A97073">
            <w:pPr>
              <w:jc w:val="center"/>
              <w:rPr>
                <w:color w:val="000000"/>
                <w:sz w:val="16"/>
                <w:szCs w:val="16"/>
              </w:rPr>
            </w:pPr>
            <w:r w:rsidRPr="00622156">
              <w:rPr>
                <w:color w:val="000000"/>
                <w:sz w:val="16"/>
                <w:szCs w:val="16"/>
              </w:rPr>
              <w:t>7</w:t>
            </w:r>
          </w:p>
        </w:tc>
        <w:tc>
          <w:tcPr>
            <w:tcW w:w="368" w:type="pct"/>
            <w:tcBorders>
              <w:top w:val="nil"/>
              <w:left w:val="nil"/>
              <w:bottom w:val="single" w:sz="4" w:space="0" w:color="auto"/>
              <w:right w:val="single" w:sz="4" w:space="0" w:color="auto"/>
            </w:tcBorders>
            <w:shd w:val="clear" w:color="auto" w:fill="auto"/>
            <w:vAlign w:val="center"/>
            <w:hideMark/>
          </w:tcPr>
          <w:p w14:paraId="56B9C049" w14:textId="3BE3EF35" w:rsidR="00622156" w:rsidRPr="00622156" w:rsidRDefault="00622156" w:rsidP="00622156">
            <w:pPr>
              <w:jc w:val="center"/>
              <w:rPr>
                <w:color w:val="000000"/>
                <w:sz w:val="16"/>
                <w:szCs w:val="16"/>
              </w:rPr>
            </w:pPr>
            <w:r w:rsidRPr="00622156">
              <w:rPr>
                <w:color w:val="000000"/>
                <w:sz w:val="16"/>
                <w:szCs w:val="16"/>
              </w:rPr>
              <w:t>8</w:t>
            </w:r>
          </w:p>
          <w:p w14:paraId="6CCAD0FB" w14:textId="77963735" w:rsidR="00622156" w:rsidRPr="00622156" w:rsidRDefault="00622156" w:rsidP="00A97073">
            <w:pPr>
              <w:jc w:val="center"/>
              <w:rPr>
                <w:color w:val="000000"/>
                <w:sz w:val="16"/>
                <w:szCs w:val="16"/>
              </w:rPr>
            </w:pPr>
          </w:p>
        </w:tc>
        <w:tc>
          <w:tcPr>
            <w:tcW w:w="441" w:type="pct"/>
            <w:tcBorders>
              <w:top w:val="nil"/>
              <w:left w:val="nil"/>
              <w:bottom w:val="single" w:sz="4" w:space="0" w:color="auto"/>
              <w:right w:val="single" w:sz="4" w:space="0" w:color="auto"/>
            </w:tcBorders>
            <w:shd w:val="clear" w:color="auto" w:fill="auto"/>
            <w:vAlign w:val="center"/>
            <w:hideMark/>
          </w:tcPr>
          <w:p w14:paraId="3BC02B10" w14:textId="2788809D" w:rsidR="00622156" w:rsidRPr="00622156" w:rsidRDefault="00622156" w:rsidP="00A97073">
            <w:pPr>
              <w:jc w:val="center"/>
              <w:rPr>
                <w:color w:val="000000"/>
                <w:sz w:val="16"/>
                <w:szCs w:val="16"/>
              </w:rPr>
            </w:pPr>
            <w:r w:rsidRPr="00622156">
              <w:rPr>
                <w:color w:val="000000"/>
                <w:sz w:val="16"/>
                <w:szCs w:val="16"/>
              </w:rPr>
              <w:t>9</w:t>
            </w:r>
          </w:p>
        </w:tc>
      </w:tr>
      <w:tr w:rsidR="00622156" w:rsidRPr="007E5A9D" w14:paraId="26CA8348" w14:textId="77777777" w:rsidTr="00CB2785">
        <w:trPr>
          <w:trHeight w:val="1530"/>
        </w:trPr>
        <w:tc>
          <w:tcPr>
            <w:tcW w:w="239" w:type="pct"/>
            <w:tcBorders>
              <w:top w:val="nil"/>
              <w:left w:val="single" w:sz="4" w:space="0" w:color="auto"/>
              <w:bottom w:val="single" w:sz="4" w:space="0" w:color="auto"/>
              <w:right w:val="single" w:sz="4" w:space="0" w:color="auto"/>
            </w:tcBorders>
          </w:tcPr>
          <w:p w14:paraId="1F380979" w14:textId="3F90D178" w:rsidR="00622156" w:rsidRPr="007E5A9D" w:rsidRDefault="00622156" w:rsidP="00A97073">
            <w:pPr>
              <w:jc w:val="both"/>
              <w:rPr>
                <w:color w:val="000000"/>
              </w:rPr>
            </w:pPr>
            <w:r w:rsidRPr="007E5A9D">
              <w:rPr>
                <w:color w:val="000000"/>
              </w:rPr>
              <w:t>1</w:t>
            </w:r>
          </w:p>
        </w:tc>
        <w:tc>
          <w:tcPr>
            <w:tcW w:w="1018" w:type="pct"/>
            <w:tcBorders>
              <w:top w:val="nil"/>
              <w:left w:val="single" w:sz="4" w:space="0" w:color="auto"/>
              <w:bottom w:val="single" w:sz="4" w:space="0" w:color="auto"/>
              <w:right w:val="single" w:sz="4" w:space="0" w:color="auto"/>
            </w:tcBorders>
            <w:shd w:val="clear" w:color="auto" w:fill="auto"/>
            <w:vAlign w:val="center"/>
            <w:hideMark/>
          </w:tcPr>
          <w:p w14:paraId="129073FF" w14:textId="7FD47A83" w:rsidR="00622156" w:rsidRPr="007E5A9D" w:rsidRDefault="00622156" w:rsidP="00A97073">
            <w:pPr>
              <w:jc w:val="both"/>
              <w:rPr>
                <w:color w:val="000000"/>
              </w:rPr>
            </w:pPr>
            <w:r w:rsidRPr="007E5A9D">
              <w:rPr>
                <w:color w:val="000000"/>
              </w:rPr>
              <w:t xml:space="preserve">Расходы на выплаты персоналу в целях обеспечения </w:t>
            </w:r>
            <w:proofErr w:type="spellStart"/>
            <w:proofErr w:type="gramStart"/>
            <w:r w:rsidRPr="007E5A9D">
              <w:rPr>
                <w:color w:val="000000"/>
              </w:rPr>
              <w:t>выпол</w:t>
            </w:r>
            <w:proofErr w:type="spellEnd"/>
            <w:r w:rsidR="000E77CB">
              <w:rPr>
                <w:color w:val="000000"/>
              </w:rPr>
              <w:t>-</w:t>
            </w:r>
            <w:r w:rsidRPr="007E5A9D">
              <w:rPr>
                <w:color w:val="000000"/>
              </w:rPr>
              <w:t>нения</w:t>
            </w:r>
            <w:proofErr w:type="gramEnd"/>
            <w:r w:rsidRPr="007E5A9D">
              <w:rPr>
                <w:color w:val="000000"/>
              </w:rPr>
              <w:t xml:space="preserve"> функций </w:t>
            </w:r>
            <w:proofErr w:type="spellStart"/>
            <w:r w:rsidRPr="007E5A9D">
              <w:rPr>
                <w:color w:val="000000"/>
              </w:rPr>
              <w:t>го</w:t>
            </w:r>
            <w:r w:rsidR="000E77CB">
              <w:rPr>
                <w:color w:val="000000"/>
              </w:rPr>
              <w:t>-</w:t>
            </w:r>
            <w:r w:rsidRPr="007E5A9D">
              <w:rPr>
                <w:color w:val="000000"/>
              </w:rPr>
              <w:t>сударственными</w:t>
            </w:r>
            <w:proofErr w:type="spellEnd"/>
            <w:r w:rsidRPr="007E5A9D">
              <w:rPr>
                <w:color w:val="000000"/>
              </w:rPr>
              <w:t xml:space="preserve"> (муниципальными) органами, </w:t>
            </w:r>
            <w:proofErr w:type="spellStart"/>
            <w:r w:rsidRPr="007E5A9D">
              <w:rPr>
                <w:color w:val="000000"/>
              </w:rPr>
              <w:t>казенны</w:t>
            </w:r>
            <w:proofErr w:type="spellEnd"/>
            <w:r w:rsidR="000E77CB">
              <w:rPr>
                <w:color w:val="000000"/>
              </w:rPr>
              <w:t>-</w:t>
            </w:r>
            <w:r w:rsidRPr="007E5A9D">
              <w:rPr>
                <w:color w:val="000000"/>
              </w:rPr>
              <w:t xml:space="preserve">ми учреждениями, органами </w:t>
            </w:r>
            <w:proofErr w:type="spellStart"/>
            <w:r w:rsidRPr="007E5A9D">
              <w:rPr>
                <w:color w:val="000000"/>
              </w:rPr>
              <w:t>управле</w:t>
            </w:r>
            <w:r w:rsidR="000E77CB">
              <w:rPr>
                <w:color w:val="000000"/>
              </w:rPr>
              <w:t>-</w:t>
            </w:r>
            <w:r w:rsidRPr="007E5A9D">
              <w:rPr>
                <w:color w:val="000000"/>
              </w:rPr>
              <w:t>ния</w:t>
            </w:r>
            <w:proofErr w:type="spellEnd"/>
            <w:r w:rsidRPr="007E5A9D">
              <w:rPr>
                <w:color w:val="000000"/>
              </w:rPr>
              <w:t xml:space="preserve"> </w:t>
            </w:r>
            <w:proofErr w:type="spellStart"/>
            <w:r w:rsidRPr="007E5A9D">
              <w:rPr>
                <w:color w:val="000000"/>
              </w:rPr>
              <w:t>государствен</w:t>
            </w:r>
            <w:r w:rsidR="000E77CB">
              <w:rPr>
                <w:color w:val="000000"/>
              </w:rPr>
              <w:t>-</w:t>
            </w:r>
            <w:r w:rsidRPr="007E5A9D">
              <w:rPr>
                <w:color w:val="000000"/>
              </w:rPr>
              <w:t>ными</w:t>
            </w:r>
            <w:proofErr w:type="spellEnd"/>
            <w:r w:rsidRPr="007E5A9D">
              <w:rPr>
                <w:color w:val="000000"/>
              </w:rPr>
              <w:t xml:space="preserve"> </w:t>
            </w:r>
            <w:proofErr w:type="spellStart"/>
            <w:r w:rsidRPr="007E5A9D">
              <w:rPr>
                <w:color w:val="000000"/>
              </w:rPr>
              <w:t>внебюджет</w:t>
            </w:r>
            <w:r w:rsidR="000E77CB">
              <w:rPr>
                <w:color w:val="000000"/>
              </w:rPr>
              <w:t>-</w:t>
            </w:r>
            <w:r w:rsidRPr="007E5A9D">
              <w:rPr>
                <w:color w:val="000000"/>
              </w:rPr>
              <w:t>ными</w:t>
            </w:r>
            <w:proofErr w:type="spellEnd"/>
            <w:r w:rsidRPr="007E5A9D">
              <w:rPr>
                <w:color w:val="000000"/>
              </w:rPr>
              <w:t xml:space="preserve"> фондами</w:t>
            </w:r>
          </w:p>
        </w:tc>
        <w:tc>
          <w:tcPr>
            <w:tcW w:w="290" w:type="pct"/>
            <w:tcBorders>
              <w:top w:val="nil"/>
              <w:left w:val="nil"/>
              <w:bottom w:val="single" w:sz="4" w:space="0" w:color="auto"/>
              <w:right w:val="single" w:sz="4" w:space="0" w:color="auto"/>
            </w:tcBorders>
            <w:shd w:val="clear" w:color="auto" w:fill="auto"/>
            <w:vAlign w:val="center"/>
            <w:hideMark/>
          </w:tcPr>
          <w:p w14:paraId="4ABEC03F" w14:textId="77777777" w:rsidR="00622156" w:rsidRPr="007E5A9D" w:rsidRDefault="00622156" w:rsidP="00A97073">
            <w:pPr>
              <w:jc w:val="center"/>
              <w:rPr>
                <w:color w:val="000000"/>
              </w:rPr>
            </w:pPr>
            <w:r w:rsidRPr="007E5A9D">
              <w:rPr>
                <w:color w:val="000000"/>
              </w:rPr>
              <w:t>100</w:t>
            </w:r>
          </w:p>
        </w:tc>
        <w:tc>
          <w:tcPr>
            <w:tcW w:w="679" w:type="pct"/>
            <w:tcBorders>
              <w:top w:val="nil"/>
              <w:left w:val="nil"/>
              <w:bottom w:val="single" w:sz="4" w:space="0" w:color="auto"/>
              <w:right w:val="single" w:sz="4" w:space="0" w:color="auto"/>
            </w:tcBorders>
            <w:shd w:val="clear" w:color="auto" w:fill="auto"/>
            <w:vAlign w:val="center"/>
            <w:hideMark/>
          </w:tcPr>
          <w:p w14:paraId="12E21D16" w14:textId="6055A8B5" w:rsidR="00622156" w:rsidRPr="007E5A9D" w:rsidRDefault="00622156" w:rsidP="00A97073">
            <w:pPr>
              <w:ind w:left="-199"/>
              <w:jc w:val="right"/>
              <w:rPr>
                <w:color w:val="000000"/>
              </w:rPr>
            </w:pPr>
            <w:r>
              <w:rPr>
                <w:color w:val="000000"/>
              </w:rPr>
              <w:t>8 775 684,81</w:t>
            </w:r>
          </w:p>
        </w:tc>
        <w:tc>
          <w:tcPr>
            <w:tcW w:w="653" w:type="pct"/>
            <w:tcBorders>
              <w:top w:val="nil"/>
              <w:left w:val="nil"/>
              <w:bottom w:val="single" w:sz="4" w:space="0" w:color="auto"/>
              <w:right w:val="single" w:sz="4" w:space="0" w:color="auto"/>
            </w:tcBorders>
            <w:shd w:val="clear" w:color="auto" w:fill="auto"/>
            <w:vAlign w:val="center"/>
            <w:hideMark/>
          </w:tcPr>
          <w:p w14:paraId="07829390" w14:textId="4733C11D" w:rsidR="00622156" w:rsidRPr="007E5A9D" w:rsidRDefault="00622156" w:rsidP="00A97073">
            <w:pPr>
              <w:ind w:left="-108"/>
              <w:jc w:val="right"/>
              <w:rPr>
                <w:color w:val="000000"/>
              </w:rPr>
            </w:pPr>
            <w:r>
              <w:rPr>
                <w:color w:val="000000"/>
              </w:rPr>
              <w:t>7 731 513,74</w:t>
            </w:r>
          </w:p>
        </w:tc>
        <w:tc>
          <w:tcPr>
            <w:tcW w:w="650" w:type="pct"/>
            <w:tcBorders>
              <w:top w:val="single" w:sz="4" w:space="0" w:color="auto"/>
              <w:left w:val="nil"/>
              <w:bottom w:val="single" w:sz="4" w:space="0" w:color="auto"/>
              <w:right w:val="single" w:sz="4" w:space="0" w:color="auto"/>
            </w:tcBorders>
          </w:tcPr>
          <w:p w14:paraId="5E464F39" w14:textId="77777777" w:rsidR="00622156" w:rsidRDefault="00622156" w:rsidP="00622156">
            <w:pPr>
              <w:ind w:left="-108"/>
              <w:jc w:val="center"/>
              <w:rPr>
                <w:color w:val="000000"/>
              </w:rPr>
            </w:pPr>
          </w:p>
          <w:p w14:paraId="003D0565" w14:textId="77777777" w:rsidR="00622156" w:rsidRDefault="00622156" w:rsidP="00622156">
            <w:pPr>
              <w:ind w:left="-108"/>
              <w:jc w:val="center"/>
              <w:rPr>
                <w:color w:val="000000"/>
              </w:rPr>
            </w:pPr>
          </w:p>
          <w:p w14:paraId="0B6BC6DF" w14:textId="77777777" w:rsidR="00622156" w:rsidRDefault="00622156" w:rsidP="00622156">
            <w:pPr>
              <w:ind w:left="-108"/>
              <w:jc w:val="center"/>
              <w:rPr>
                <w:color w:val="000000"/>
              </w:rPr>
            </w:pPr>
          </w:p>
          <w:p w14:paraId="14D37816" w14:textId="77777777" w:rsidR="00622156" w:rsidRDefault="00622156" w:rsidP="00622156">
            <w:pPr>
              <w:ind w:left="-108"/>
              <w:jc w:val="center"/>
              <w:rPr>
                <w:color w:val="000000"/>
              </w:rPr>
            </w:pPr>
          </w:p>
          <w:p w14:paraId="53FECA85" w14:textId="77777777" w:rsidR="00622156" w:rsidRDefault="00622156" w:rsidP="00622156">
            <w:pPr>
              <w:ind w:left="-108"/>
              <w:jc w:val="center"/>
              <w:rPr>
                <w:color w:val="000000"/>
              </w:rPr>
            </w:pPr>
          </w:p>
          <w:p w14:paraId="79B1A962" w14:textId="2B94BEB0" w:rsidR="00622156" w:rsidRDefault="00622156" w:rsidP="000E77CB">
            <w:pPr>
              <w:spacing w:before="120"/>
              <w:ind w:left="-108"/>
              <w:jc w:val="center"/>
              <w:rPr>
                <w:color w:val="000000"/>
              </w:rPr>
            </w:pPr>
            <w:r>
              <w:rPr>
                <w:color w:val="000000"/>
              </w:rPr>
              <w:t>-1 044 171,07</w:t>
            </w:r>
          </w:p>
        </w:tc>
        <w:tc>
          <w:tcPr>
            <w:tcW w:w="662" w:type="pct"/>
            <w:tcBorders>
              <w:top w:val="nil"/>
              <w:left w:val="single" w:sz="4" w:space="0" w:color="auto"/>
              <w:bottom w:val="single" w:sz="4" w:space="0" w:color="auto"/>
              <w:right w:val="single" w:sz="4" w:space="0" w:color="auto"/>
            </w:tcBorders>
            <w:shd w:val="clear" w:color="auto" w:fill="auto"/>
            <w:vAlign w:val="center"/>
            <w:hideMark/>
          </w:tcPr>
          <w:p w14:paraId="3763A220" w14:textId="5BC04205" w:rsidR="00622156" w:rsidRPr="007E5A9D" w:rsidRDefault="00622156" w:rsidP="00A97073">
            <w:pPr>
              <w:ind w:left="-108"/>
              <w:jc w:val="right"/>
              <w:rPr>
                <w:color w:val="000000"/>
              </w:rPr>
            </w:pPr>
            <w:r>
              <w:rPr>
                <w:color w:val="000000"/>
              </w:rPr>
              <w:t>7 703 659,81</w:t>
            </w:r>
          </w:p>
        </w:tc>
        <w:tc>
          <w:tcPr>
            <w:tcW w:w="368" w:type="pct"/>
            <w:tcBorders>
              <w:top w:val="nil"/>
              <w:left w:val="nil"/>
              <w:bottom w:val="single" w:sz="4" w:space="0" w:color="auto"/>
              <w:right w:val="single" w:sz="4" w:space="0" w:color="auto"/>
            </w:tcBorders>
            <w:shd w:val="clear" w:color="auto" w:fill="auto"/>
            <w:vAlign w:val="center"/>
            <w:hideMark/>
          </w:tcPr>
          <w:p w14:paraId="044F82EA" w14:textId="67FBF8EF" w:rsidR="00622156" w:rsidRPr="007E5A9D" w:rsidRDefault="00622156" w:rsidP="00A97073">
            <w:pPr>
              <w:jc w:val="right"/>
              <w:rPr>
                <w:color w:val="000000"/>
              </w:rPr>
            </w:pPr>
            <w:r w:rsidRPr="007E5A9D">
              <w:rPr>
                <w:color w:val="000000"/>
              </w:rPr>
              <w:t>99,64</w:t>
            </w:r>
          </w:p>
        </w:tc>
        <w:tc>
          <w:tcPr>
            <w:tcW w:w="441" w:type="pct"/>
            <w:tcBorders>
              <w:top w:val="nil"/>
              <w:left w:val="nil"/>
              <w:bottom w:val="single" w:sz="4" w:space="0" w:color="auto"/>
              <w:right w:val="single" w:sz="4" w:space="0" w:color="auto"/>
            </w:tcBorders>
            <w:shd w:val="clear" w:color="auto" w:fill="auto"/>
            <w:vAlign w:val="center"/>
            <w:hideMark/>
          </w:tcPr>
          <w:p w14:paraId="795E03F3" w14:textId="0F707F30" w:rsidR="00622156" w:rsidRPr="007E5A9D" w:rsidRDefault="00622156" w:rsidP="00A97073">
            <w:pPr>
              <w:jc w:val="right"/>
              <w:rPr>
                <w:color w:val="000000"/>
              </w:rPr>
            </w:pPr>
            <w:r w:rsidRPr="007E5A9D">
              <w:rPr>
                <w:color w:val="000000"/>
              </w:rPr>
              <w:t>85,57</w:t>
            </w:r>
          </w:p>
        </w:tc>
      </w:tr>
      <w:tr w:rsidR="00622156" w:rsidRPr="007E5A9D" w14:paraId="2D2E32DA" w14:textId="77777777" w:rsidTr="00CB2785">
        <w:trPr>
          <w:trHeight w:val="1162"/>
        </w:trPr>
        <w:tc>
          <w:tcPr>
            <w:tcW w:w="239" w:type="pct"/>
            <w:tcBorders>
              <w:top w:val="nil"/>
              <w:left w:val="single" w:sz="4" w:space="0" w:color="auto"/>
              <w:bottom w:val="single" w:sz="4" w:space="0" w:color="auto"/>
              <w:right w:val="single" w:sz="4" w:space="0" w:color="auto"/>
            </w:tcBorders>
          </w:tcPr>
          <w:p w14:paraId="246D0526" w14:textId="4BBEE4AF" w:rsidR="00622156" w:rsidRPr="007E5A9D" w:rsidRDefault="00622156" w:rsidP="00A97073">
            <w:pPr>
              <w:jc w:val="both"/>
              <w:rPr>
                <w:color w:val="000000"/>
              </w:rPr>
            </w:pPr>
            <w:r w:rsidRPr="007E5A9D">
              <w:rPr>
                <w:color w:val="000000"/>
              </w:rPr>
              <w:lastRenderedPageBreak/>
              <w:t>2</w:t>
            </w:r>
          </w:p>
        </w:tc>
        <w:tc>
          <w:tcPr>
            <w:tcW w:w="1018" w:type="pct"/>
            <w:tcBorders>
              <w:top w:val="nil"/>
              <w:left w:val="single" w:sz="4" w:space="0" w:color="auto"/>
              <w:bottom w:val="single" w:sz="4" w:space="0" w:color="auto"/>
              <w:right w:val="single" w:sz="4" w:space="0" w:color="auto"/>
            </w:tcBorders>
            <w:shd w:val="clear" w:color="auto" w:fill="auto"/>
            <w:vAlign w:val="center"/>
            <w:hideMark/>
          </w:tcPr>
          <w:p w14:paraId="421B1A54" w14:textId="056261E9" w:rsidR="00622156" w:rsidRPr="007E5A9D" w:rsidRDefault="00622156" w:rsidP="00A97073">
            <w:pPr>
              <w:jc w:val="both"/>
              <w:rPr>
                <w:color w:val="000000"/>
              </w:rPr>
            </w:pPr>
            <w:r w:rsidRPr="007E5A9D">
              <w:rPr>
                <w:color w:val="000000"/>
              </w:rPr>
              <w:t xml:space="preserve">Закупка товаров, работ и услуг для обеспечения </w:t>
            </w:r>
            <w:proofErr w:type="spellStart"/>
            <w:proofErr w:type="gramStart"/>
            <w:r w:rsidRPr="007E5A9D">
              <w:rPr>
                <w:color w:val="000000"/>
              </w:rPr>
              <w:t>госу</w:t>
            </w:r>
            <w:proofErr w:type="spellEnd"/>
            <w:r w:rsidR="000E77CB">
              <w:rPr>
                <w:color w:val="000000"/>
              </w:rPr>
              <w:t>-</w:t>
            </w:r>
            <w:r w:rsidRPr="007E5A9D">
              <w:rPr>
                <w:color w:val="000000"/>
              </w:rPr>
              <w:t>дарственных</w:t>
            </w:r>
            <w:proofErr w:type="gramEnd"/>
            <w:r w:rsidRPr="007E5A9D">
              <w:rPr>
                <w:color w:val="000000"/>
              </w:rPr>
              <w:t xml:space="preserve"> (</w:t>
            </w:r>
            <w:proofErr w:type="spellStart"/>
            <w:r w:rsidRPr="007E5A9D">
              <w:rPr>
                <w:color w:val="000000"/>
              </w:rPr>
              <w:t>муни</w:t>
            </w:r>
            <w:r w:rsidR="000E77CB">
              <w:rPr>
                <w:color w:val="000000"/>
              </w:rPr>
              <w:t>-</w:t>
            </w:r>
            <w:r w:rsidRPr="007E5A9D">
              <w:rPr>
                <w:color w:val="000000"/>
              </w:rPr>
              <w:t>ципальных</w:t>
            </w:r>
            <w:proofErr w:type="spellEnd"/>
            <w:r w:rsidRPr="007E5A9D">
              <w:rPr>
                <w:color w:val="000000"/>
              </w:rPr>
              <w:t>) нужд</w:t>
            </w:r>
          </w:p>
        </w:tc>
        <w:tc>
          <w:tcPr>
            <w:tcW w:w="290" w:type="pct"/>
            <w:tcBorders>
              <w:top w:val="nil"/>
              <w:left w:val="nil"/>
              <w:bottom w:val="single" w:sz="4" w:space="0" w:color="auto"/>
              <w:right w:val="single" w:sz="4" w:space="0" w:color="auto"/>
            </w:tcBorders>
            <w:shd w:val="clear" w:color="auto" w:fill="auto"/>
            <w:vAlign w:val="center"/>
            <w:hideMark/>
          </w:tcPr>
          <w:p w14:paraId="24CDD2B2" w14:textId="77777777" w:rsidR="00622156" w:rsidRPr="007E5A9D" w:rsidRDefault="00622156" w:rsidP="00A97073">
            <w:pPr>
              <w:jc w:val="center"/>
              <w:rPr>
                <w:color w:val="000000"/>
              </w:rPr>
            </w:pPr>
            <w:r w:rsidRPr="007E5A9D">
              <w:rPr>
                <w:color w:val="000000"/>
              </w:rPr>
              <w:t>200</w:t>
            </w:r>
          </w:p>
        </w:tc>
        <w:tc>
          <w:tcPr>
            <w:tcW w:w="679" w:type="pct"/>
            <w:tcBorders>
              <w:top w:val="nil"/>
              <w:left w:val="nil"/>
              <w:bottom w:val="single" w:sz="4" w:space="0" w:color="auto"/>
              <w:right w:val="single" w:sz="4" w:space="0" w:color="auto"/>
            </w:tcBorders>
            <w:shd w:val="clear" w:color="auto" w:fill="auto"/>
            <w:vAlign w:val="center"/>
            <w:hideMark/>
          </w:tcPr>
          <w:p w14:paraId="0718C9C3" w14:textId="2E7F6C94" w:rsidR="00622156" w:rsidRPr="007E5A9D" w:rsidRDefault="00622156" w:rsidP="00A97073">
            <w:pPr>
              <w:ind w:left="-199"/>
              <w:jc w:val="right"/>
              <w:rPr>
                <w:color w:val="000000"/>
              </w:rPr>
            </w:pPr>
            <w:r>
              <w:rPr>
                <w:color w:val="000000"/>
              </w:rPr>
              <w:t>1 076 160,00</w:t>
            </w:r>
          </w:p>
        </w:tc>
        <w:tc>
          <w:tcPr>
            <w:tcW w:w="653" w:type="pct"/>
            <w:tcBorders>
              <w:top w:val="nil"/>
              <w:left w:val="nil"/>
              <w:bottom w:val="single" w:sz="4" w:space="0" w:color="auto"/>
              <w:right w:val="single" w:sz="4" w:space="0" w:color="auto"/>
            </w:tcBorders>
            <w:shd w:val="clear" w:color="auto" w:fill="auto"/>
            <w:vAlign w:val="center"/>
            <w:hideMark/>
          </w:tcPr>
          <w:p w14:paraId="5D01022C" w14:textId="09E83FD4" w:rsidR="00622156" w:rsidRPr="007E5A9D" w:rsidRDefault="00622156" w:rsidP="00A97073">
            <w:pPr>
              <w:ind w:left="-108"/>
              <w:jc w:val="right"/>
              <w:rPr>
                <w:color w:val="000000"/>
              </w:rPr>
            </w:pPr>
            <w:r>
              <w:rPr>
                <w:color w:val="000000"/>
              </w:rPr>
              <w:t>1 604 820,42</w:t>
            </w:r>
          </w:p>
        </w:tc>
        <w:tc>
          <w:tcPr>
            <w:tcW w:w="650" w:type="pct"/>
            <w:tcBorders>
              <w:top w:val="single" w:sz="4" w:space="0" w:color="auto"/>
              <w:left w:val="nil"/>
              <w:bottom w:val="single" w:sz="4" w:space="0" w:color="auto"/>
              <w:right w:val="single" w:sz="4" w:space="0" w:color="auto"/>
            </w:tcBorders>
          </w:tcPr>
          <w:p w14:paraId="2B029EF8" w14:textId="77777777" w:rsidR="00622156" w:rsidRDefault="00622156" w:rsidP="00622156">
            <w:pPr>
              <w:ind w:left="-108"/>
              <w:jc w:val="center"/>
              <w:rPr>
                <w:color w:val="000000"/>
              </w:rPr>
            </w:pPr>
          </w:p>
          <w:p w14:paraId="5A607812" w14:textId="3835CAC7" w:rsidR="00622156" w:rsidRDefault="00622156" w:rsidP="00CC3AB5">
            <w:pPr>
              <w:spacing w:before="240"/>
              <w:rPr>
                <w:color w:val="000000"/>
              </w:rPr>
            </w:pPr>
            <w:r>
              <w:rPr>
                <w:color w:val="000000"/>
              </w:rPr>
              <w:t>528 660,42</w:t>
            </w:r>
          </w:p>
        </w:tc>
        <w:tc>
          <w:tcPr>
            <w:tcW w:w="662" w:type="pct"/>
            <w:tcBorders>
              <w:top w:val="nil"/>
              <w:left w:val="single" w:sz="4" w:space="0" w:color="auto"/>
              <w:bottom w:val="single" w:sz="4" w:space="0" w:color="auto"/>
              <w:right w:val="single" w:sz="4" w:space="0" w:color="auto"/>
            </w:tcBorders>
            <w:shd w:val="clear" w:color="auto" w:fill="auto"/>
            <w:vAlign w:val="center"/>
            <w:hideMark/>
          </w:tcPr>
          <w:p w14:paraId="0ABD4501" w14:textId="2FBC0033" w:rsidR="00622156" w:rsidRPr="007E5A9D" w:rsidRDefault="00622156" w:rsidP="00A97073">
            <w:pPr>
              <w:ind w:left="-108"/>
              <w:jc w:val="right"/>
              <w:rPr>
                <w:color w:val="000000"/>
              </w:rPr>
            </w:pPr>
            <w:r>
              <w:rPr>
                <w:color w:val="000000"/>
              </w:rPr>
              <w:t>1 298 771,42</w:t>
            </w:r>
          </w:p>
        </w:tc>
        <w:tc>
          <w:tcPr>
            <w:tcW w:w="368" w:type="pct"/>
            <w:tcBorders>
              <w:top w:val="nil"/>
              <w:left w:val="nil"/>
              <w:bottom w:val="single" w:sz="4" w:space="0" w:color="auto"/>
              <w:right w:val="single" w:sz="4" w:space="0" w:color="auto"/>
            </w:tcBorders>
            <w:shd w:val="clear" w:color="auto" w:fill="auto"/>
            <w:vAlign w:val="center"/>
            <w:hideMark/>
          </w:tcPr>
          <w:p w14:paraId="1A0CE3E0" w14:textId="37B7EB68" w:rsidR="00622156" w:rsidRPr="007E5A9D" w:rsidRDefault="00622156" w:rsidP="00A97073">
            <w:pPr>
              <w:jc w:val="right"/>
              <w:rPr>
                <w:color w:val="000000"/>
              </w:rPr>
            </w:pPr>
            <w:r w:rsidRPr="007E5A9D">
              <w:rPr>
                <w:color w:val="000000"/>
              </w:rPr>
              <w:t>80,93</w:t>
            </w:r>
          </w:p>
        </w:tc>
        <w:tc>
          <w:tcPr>
            <w:tcW w:w="441" w:type="pct"/>
            <w:tcBorders>
              <w:top w:val="nil"/>
              <w:left w:val="nil"/>
              <w:bottom w:val="single" w:sz="4" w:space="0" w:color="auto"/>
              <w:right w:val="single" w:sz="4" w:space="0" w:color="auto"/>
            </w:tcBorders>
            <w:shd w:val="clear" w:color="auto" w:fill="auto"/>
            <w:vAlign w:val="center"/>
            <w:hideMark/>
          </w:tcPr>
          <w:p w14:paraId="7B8EB7CD" w14:textId="7CE37DA4" w:rsidR="00622156" w:rsidRPr="007E5A9D" w:rsidRDefault="00622156" w:rsidP="00A97073">
            <w:pPr>
              <w:jc w:val="right"/>
              <w:rPr>
                <w:color w:val="000000"/>
              </w:rPr>
            </w:pPr>
            <w:r w:rsidRPr="007E5A9D">
              <w:rPr>
                <w:color w:val="000000"/>
              </w:rPr>
              <w:t>14,43</w:t>
            </w:r>
          </w:p>
        </w:tc>
      </w:tr>
      <w:tr w:rsidR="00622156" w:rsidRPr="007E5A9D" w14:paraId="20E2F931" w14:textId="77777777" w:rsidTr="00CB2785">
        <w:trPr>
          <w:trHeight w:val="300"/>
        </w:trPr>
        <w:tc>
          <w:tcPr>
            <w:tcW w:w="239" w:type="pct"/>
            <w:tcBorders>
              <w:top w:val="nil"/>
              <w:left w:val="single" w:sz="4" w:space="0" w:color="auto"/>
              <w:bottom w:val="single" w:sz="4" w:space="0" w:color="auto"/>
              <w:right w:val="single" w:sz="4" w:space="0" w:color="auto"/>
            </w:tcBorders>
          </w:tcPr>
          <w:p w14:paraId="01190B46" w14:textId="77777777" w:rsidR="00622156" w:rsidRPr="007E5A9D" w:rsidRDefault="00622156" w:rsidP="00A97073">
            <w:pPr>
              <w:rPr>
                <w:b/>
                <w:bCs/>
                <w:color w:val="000000"/>
              </w:rPr>
            </w:pPr>
          </w:p>
        </w:tc>
        <w:tc>
          <w:tcPr>
            <w:tcW w:w="1018" w:type="pct"/>
            <w:tcBorders>
              <w:top w:val="nil"/>
              <w:left w:val="single" w:sz="4" w:space="0" w:color="auto"/>
              <w:bottom w:val="single" w:sz="4" w:space="0" w:color="auto"/>
              <w:right w:val="single" w:sz="4" w:space="0" w:color="auto"/>
            </w:tcBorders>
            <w:shd w:val="clear" w:color="auto" w:fill="auto"/>
            <w:vAlign w:val="center"/>
            <w:hideMark/>
          </w:tcPr>
          <w:p w14:paraId="0F843654" w14:textId="056B5142" w:rsidR="00622156" w:rsidRPr="007E5A9D" w:rsidRDefault="00622156" w:rsidP="00A97073">
            <w:pPr>
              <w:rPr>
                <w:b/>
                <w:bCs/>
                <w:color w:val="000000"/>
              </w:rPr>
            </w:pPr>
            <w:r w:rsidRPr="007E5A9D">
              <w:rPr>
                <w:b/>
                <w:bCs/>
                <w:color w:val="000000"/>
              </w:rPr>
              <w:t>Общий итог:</w:t>
            </w:r>
          </w:p>
        </w:tc>
        <w:tc>
          <w:tcPr>
            <w:tcW w:w="290" w:type="pct"/>
            <w:tcBorders>
              <w:top w:val="nil"/>
              <w:left w:val="nil"/>
              <w:bottom w:val="single" w:sz="4" w:space="0" w:color="auto"/>
              <w:right w:val="single" w:sz="4" w:space="0" w:color="auto"/>
            </w:tcBorders>
            <w:shd w:val="clear" w:color="auto" w:fill="auto"/>
            <w:vAlign w:val="center"/>
            <w:hideMark/>
          </w:tcPr>
          <w:p w14:paraId="5E24DCE7" w14:textId="77777777" w:rsidR="00622156" w:rsidRPr="007E5A9D" w:rsidRDefault="00622156" w:rsidP="00A97073">
            <w:pPr>
              <w:jc w:val="right"/>
              <w:rPr>
                <w:b/>
                <w:bCs/>
                <w:color w:val="000000"/>
              </w:rPr>
            </w:pPr>
            <w:r w:rsidRPr="007E5A9D">
              <w:rPr>
                <w:b/>
                <w:bCs/>
                <w:color w:val="000000"/>
              </w:rPr>
              <w:t> </w:t>
            </w:r>
          </w:p>
        </w:tc>
        <w:tc>
          <w:tcPr>
            <w:tcW w:w="679" w:type="pct"/>
            <w:tcBorders>
              <w:top w:val="nil"/>
              <w:left w:val="nil"/>
              <w:bottom w:val="single" w:sz="4" w:space="0" w:color="auto"/>
              <w:right w:val="single" w:sz="4" w:space="0" w:color="auto"/>
            </w:tcBorders>
            <w:shd w:val="clear" w:color="auto" w:fill="auto"/>
            <w:vAlign w:val="center"/>
            <w:hideMark/>
          </w:tcPr>
          <w:p w14:paraId="473B6016" w14:textId="297A6D58" w:rsidR="00622156" w:rsidRPr="007E5A9D" w:rsidRDefault="00622156" w:rsidP="00A97073">
            <w:pPr>
              <w:jc w:val="right"/>
              <w:rPr>
                <w:b/>
                <w:bCs/>
                <w:color w:val="000000"/>
              </w:rPr>
            </w:pPr>
            <w:r>
              <w:rPr>
                <w:b/>
                <w:bCs/>
                <w:color w:val="000000"/>
              </w:rPr>
              <w:t>9 851 844,81</w:t>
            </w:r>
          </w:p>
        </w:tc>
        <w:tc>
          <w:tcPr>
            <w:tcW w:w="653" w:type="pct"/>
            <w:tcBorders>
              <w:top w:val="nil"/>
              <w:left w:val="nil"/>
              <w:bottom w:val="single" w:sz="4" w:space="0" w:color="auto"/>
              <w:right w:val="single" w:sz="4" w:space="0" w:color="auto"/>
            </w:tcBorders>
            <w:shd w:val="clear" w:color="auto" w:fill="auto"/>
            <w:vAlign w:val="center"/>
            <w:hideMark/>
          </w:tcPr>
          <w:p w14:paraId="4BE2017C" w14:textId="32126DFA" w:rsidR="00622156" w:rsidRPr="007E5A9D" w:rsidRDefault="00622156" w:rsidP="00A97073">
            <w:pPr>
              <w:ind w:left="-108"/>
              <w:jc w:val="right"/>
              <w:rPr>
                <w:b/>
                <w:bCs/>
                <w:color w:val="000000"/>
              </w:rPr>
            </w:pPr>
            <w:r>
              <w:rPr>
                <w:b/>
                <w:bCs/>
                <w:color w:val="000000"/>
              </w:rPr>
              <w:t>9 336 334,16</w:t>
            </w:r>
          </w:p>
        </w:tc>
        <w:tc>
          <w:tcPr>
            <w:tcW w:w="650" w:type="pct"/>
            <w:tcBorders>
              <w:top w:val="single" w:sz="4" w:space="0" w:color="auto"/>
              <w:left w:val="nil"/>
              <w:bottom w:val="single" w:sz="4" w:space="0" w:color="auto"/>
              <w:right w:val="single" w:sz="4" w:space="0" w:color="auto"/>
            </w:tcBorders>
          </w:tcPr>
          <w:p w14:paraId="77EA6BDC" w14:textId="302F61AE" w:rsidR="00622156" w:rsidRDefault="00622156" w:rsidP="00CB2785">
            <w:pPr>
              <w:spacing w:before="40"/>
              <w:ind w:left="-108"/>
              <w:jc w:val="right"/>
              <w:rPr>
                <w:b/>
                <w:bCs/>
                <w:color w:val="000000"/>
              </w:rPr>
            </w:pPr>
            <w:r>
              <w:rPr>
                <w:b/>
                <w:bCs/>
                <w:color w:val="000000"/>
              </w:rPr>
              <w:t>-515 510,65</w:t>
            </w:r>
          </w:p>
        </w:tc>
        <w:tc>
          <w:tcPr>
            <w:tcW w:w="662" w:type="pct"/>
            <w:tcBorders>
              <w:top w:val="nil"/>
              <w:left w:val="single" w:sz="4" w:space="0" w:color="auto"/>
              <w:bottom w:val="single" w:sz="4" w:space="0" w:color="auto"/>
              <w:right w:val="single" w:sz="4" w:space="0" w:color="auto"/>
            </w:tcBorders>
            <w:shd w:val="clear" w:color="auto" w:fill="auto"/>
            <w:vAlign w:val="center"/>
            <w:hideMark/>
          </w:tcPr>
          <w:p w14:paraId="385FD58D" w14:textId="41EB38AF" w:rsidR="00622156" w:rsidRPr="007E5A9D" w:rsidRDefault="00622156" w:rsidP="00CB2785">
            <w:pPr>
              <w:jc w:val="right"/>
              <w:rPr>
                <w:b/>
                <w:bCs/>
                <w:color w:val="000000"/>
              </w:rPr>
            </w:pPr>
            <w:r>
              <w:rPr>
                <w:b/>
                <w:bCs/>
                <w:color w:val="000000"/>
              </w:rPr>
              <w:t>9 002 431,23</w:t>
            </w:r>
          </w:p>
        </w:tc>
        <w:tc>
          <w:tcPr>
            <w:tcW w:w="368" w:type="pct"/>
            <w:tcBorders>
              <w:top w:val="nil"/>
              <w:left w:val="nil"/>
              <w:bottom w:val="single" w:sz="4" w:space="0" w:color="auto"/>
              <w:right w:val="single" w:sz="4" w:space="0" w:color="auto"/>
            </w:tcBorders>
            <w:shd w:val="clear" w:color="auto" w:fill="auto"/>
            <w:vAlign w:val="center"/>
            <w:hideMark/>
          </w:tcPr>
          <w:p w14:paraId="4F906474" w14:textId="0B6FFF5C" w:rsidR="00622156" w:rsidRPr="007E5A9D" w:rsidRDefault="00622156" w:rsidP="00A97073">
            <w:pPr>
              <w:jc w:val="right"/>
              <w:rPr>
                <w:b/>
                <w:bCs/>
                <w:color w:val="000000"/>
              </w:rPr>
            </w:pPr>
            <w:r w:rsidRPr="007E5A9D">
              <w:rPr>
                <w:b/>
                <w:bCs/>
                <w:color w:val="000000"/>
              </w:rPr>
              <w:t>96,42</w:t>
            </w:r>
          </w:p>
        </w:tc>
        <w:tc>
          <w:tcPr>
            <w:tcW w:w="441" w:type="pct"/>
            <w:tcBorders>
              <w:top w:val="nil"/>
              <w:left w:val="nil"/>
              <w:bottom w:val="single" w:sz="4" w:space="0" w:color="auto"/>
              <w:right w:val="single" w:sz="4" w:space="0" w:color="auto"/>
            </w:tcBorders>
            <w:shd w:val="clear" w:color="auto" w:fill="auto"/>
            <w:vAlign w:val="center"/>
            <w:hideMark/>
          </w:tcPr>
          <w:p w14:paraId="716A94FF" w14:textId="77777777" w:rsidR="00622156" w:rsidRPr="007E5A9D" w:rsidRDefault="00622156" w:rsidP="00A97073">
            <w:pPr>
              <w:jc w:val="right"/>
              <w:rPr>
                <w:b/>
                <w:bCs/>
                <w:color w:val="000000"/>
              </w:rPr>
            </w:pPr>
            <w:r w:rsidRPr="007E5A9D">
              <w:rPr>
                <w:b/>
                <w:bCs/>
                <w:color w:val="000000"/>
              </w:rPr>
              <w:t>100,00</w:t>
            </w:r>
          </w:p>
        </w:tc>
      </w:tr>
    </w:tbl>
    <w:p w14:paraId="405463C2" w14:textId="77777777" w:rsidR="00121572" w:rsidRDefault="00622156" w:rsidP="00622156">
      <w:pPr>
        <w:pStyle w:val="msonormalbullet2gifbullet2gif"/>
        <w:spacing w:before="120" w:beforeAutospacing="0" w:after="0" w:afterAutospacing="0"/>
        <w:jc w:val="both"/>
        <w:rPr>
          <w:sz w:val="28"/>
          <w:szCs w:val="28"/>
        </w:rPr>
      </w:pPr>
      <w:r>
        <w:rPr>
          <w:sz w:val="28"/>
          <w:szCs w:val="28"/>
        </w:rPr>
        <w:t xml:space="preserve">        </w:t>
      </w:r>
      <w:r w:rsidR="00823E33" w:rsidRPr="007E5A9D">
        <w:rPr>
          <w:sz w:val="28"/>
          <w:szCs w:val="28"/>
        </w:rPr>
        <w:t>Основное увеличение утвержденных бюджетных назначений отмечается по КВР «</w:t>
      </w:r>
      <w:r w:rsidR="00823E33" w:rsidRPr="007E5A9D">
        <w:rPr>
          <w:color w:val="000000"/>
          <w:sz w:val="28"/>
          <w:szCs w:val="28"/>
        </w:rPr>
        <w:t>Закупка товаров, работ и услуг для обеспечения государственных (муниципальных) нужд</w:t>
      </w:r>
      <w:r w:rsidR="00823E33" w:rsidRPr="007E5A9D">
        <w:rPr>
          <w:sz w:val="28"/>
          <w:szCs w:val="28"/>
        </w:rPr>
        <w:t>» (на </w:t>
      </w:r>
      <w:r w:rsidR="00EE690B">
        <w:rPr>
          <w:sz w:val="28"/>
          <w:szCs w:val="28"/>
        </w:rPr>
        <w:t xml:space="preserve">528 660,42 </w:t>
      </w:r>
      <w:r w:rsidR="00823E33" w:rsidRPr="007E5A9D">
        <w:rPr>
          <w:sz w:val="28"/>
          <w:szCs w:val="28"/>
        </w:rPr>
        <w:t xml:space="preserve">руб.). </w:t>
      </w:r>
    </w:p>
    <w:p w14:paraId="5130CFEF" w14:textId="15B79ED1" w:rsidR="00823E33" w:rsidRPr="007E5A9D" w:rsidRDefault="00823E33" w:rsidP="00121572">
      <w:pPr>
        <w:pStyle w:val="msonormalbullet2gifbullet2gif"/>
        <w:spacing w:before="0" w:beforeAutospacing="0" w:after="0" w:afterAutospacing="0"/>
        <w:ind w:firstLine="709"/>
        <w:jc w:val="both"/>
        <w:rPr>
          <w:color w:val="000000"/>
          <w:sz w:val="28"/>
          <w:szCs w:val="28"/>
        </w:rPr>
      </w:pPr>
      <w:r w:rsidRPr="007E5A9D">
        <w:rPr>
          <w:sz w:val="28"/>
          <w:szCs w:val="28"/>
        </w:rPr>
        <w:t>Уменьшение плановых назначений произведено по расходам по КВР «</w:t>
      </w:r>
      <w:r w:rsidRPr="007E5A9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7E5A9D">
        <w:rPr>
          <w:sz w:val="28"/>
          <w:szCs w:val="28"/>
        </w:rPr>
        <w:t xml:space="preserve">» (на </w:t>
      </w:r>
      <w:r w:rsidR="00EE690B">
        <w:rPr>
          <w:sz w:val="28"/>
          <w:szCs w:val="28"/>
        </w:rPr>
        <w:t>1 044 171,07</w:t>
      </w:r>
      <w:r w:rsidRPr="007E5A9D">
        <w:rPr>
          <w:sz w:val="28"/>
          <w:szCs w:val="28"/>
        </w:rPr>
        <w:t xml:space="preserve"> руб.).</w:t>
      </w:r>
    </w:p>
    <w:p w14:paraId="38E6BA5C" w14:textId="77777777" w:rsidR="0050461D" w:rsidRPr="00CF3668" w:rsidRDefault="0050461D" w:rsidP="0050461D">
      <w:pPr>
        <w:pStyle w:val="1"/>
        <w:spacing w:before="120"/>
        <w:ind w:firstLine="709"/>
        <w:jc w:val="both"/>
        <w:rPr>
          <w:rFonts w:ascii="Times New Roman" w:hAnsi="Times New Roman" w:cs="Times New Roman"/>
          <w:sz w:val="28"/>
          <w:szCs w:val="28"/>
        </w:rPr>
      </w:pPr>
      <w:r w:rsidRPr="00CF3668">
        <w:rPr>
          <w:rFonts w:ascii="Times New Roman" w:hAnsi="Times New Roman" w:cs="Times New Roman"/>
          <w:sz w:val="28"/>
          <w:szCs w:val="28"/>
        </w:rPr>
        <w:t xml:space="preserve">Сравнительный анализ </w:t>
      </w:r>
      <w:r>
        <w:rPr>
          <w:rFonts w:ascii="Times New Roman" w:hAnsi="Times New Roman" w:cs="Times New Roman"/>
          <w:sz w:val="28"/>
          <w:szCs w:val="28"/>
        </w:rPr>
        <w:t xml:space="preserve">бюджетной отчетности </w:t>
      </w:r>
      <w:r w:rsidRPr="00CF3668">
        <w:rPr>
          <w:rFonts w:ascii="Times New Roman" w:hAnsi="Times New Roman" w:cs="Times New Roman"/>
          <w:sz w:val="28"/>
          <w:szCs w:val="28"/>
        </w:rPr>
        <w:t xml:space="preserve">исполнения </w:t>
      </w:r>
      <w:r>
        <w:rPr>
          <w:rFonts w:ascii="Times New Roman" w:hAnsi="Times New Roman" w:cs="Times New Roman"/>
          <w:sz w:val="28"/>
          <w:szCs w:val="28"/>
        </w:rPr>
        <w:t>расходов</w:t>
      </w:r>
      <w:r w:rsidRPr="00AD37BD">
        <w:rPr>
          <w:rFonts w:ascii="Times New Roman" w:hAnsi="Times New Roman" w:cs="Times New Roman"/>
          <w:sz w:val="28"/>
          <w:szCs w:val="28"/>
        </w:rPr>
        <w:t xml:space="preserve"> </w:t>
      </w:r>
      <w:r w:rsidRPr="00CF3668">
        <w:rPr>
          <w:rFonts w:ascii="Times New Roman" w:hAnsi="Times New Roman" w:cs="Times New Roman"/>
          <w:sz w:val="28"/>
          <w:szCs w:val="28"/>
        </w:rPr>
        <w:t>по разделам</w:t>
      </w:r>
      <w:r>
        <w:rPr>
          <w:rFonts w:ascii="Times New Roman" w:hAnsi="Times New Roman" w:cs="Times New Roman"/>
          <w:sz w:val="28"/>
          <w:szCs w:val="28"/>
        </w:rPr>
        <w:t xml:space="preserve"> </w:t>
      </w:r>
      <w:r w:rsidRPr="00CF3668">
        <w:rPr>
          <w:rFonts w:ascii="Times New Roman" w:hAnsi="Times New Roman" w:cs="Times New Roman"/>
          <w:sz w:val="28"/>
          <w:szCs w:val="28"/>
        </w:rPr>
        <w:t xml:space="preserve">с соответствующими позициями предыдущего года </w:t>
      </w:r>
      <w:r>
        <w:rPr>
          <w:rFonts w:ascii="Times New Roman" w:hAnsi="Times New Roman" w:cs="Times New Roman"/>
          <w:sz w:val="28"/>
          <w:szCs w:val="28"/>
        </w:rPr>
        <w:t xml:space="preserve">представлен в таблице 3. </w:t>
      </w:r>
      <w:r w:rsidRPr="00CF3668">
        <w:rPr>
          <w:rFonts w:ascii="Times New Roman" w:hAnsi="Times New Roman" w:cs="Times New Roman"/>
          <w:sz w:val="28"/>
          <w:szCs w:val="28"/>
        </w:rPr>
        <w:t xml:space="preserve"> </w:t>
      </w:r>
    </w:p>
    <w:p w14:paraId="10A607EE" w14:textId="77777777" w:rsidR="00A659C6" w:rsidRPr="00FE71D1" w:rsidRDefault="00A659C6" w:rsidP="00A659C6">
      <w:pPr>
        <w:ind w:firstLine="709"/>
        <w:jc w:val="right"/>
        <w:rPr>
          <w:sz w:val="28"/>
          <w:szCs w:val="28"/>
        </w:rPr>
      </w:pPr>
      <w:r w:rsidRPr="00FE71D1">
        <w:rPr>
          <w:sz w:val="28"/>
          <w:szCs w:val="28"/>
        </w:rPr>
        <w:t>Таблица 3</w:t>
      </w:r>
    </w:p>
    <w:tbl>
      <w:tblPr>
        <w:tblStyle w:val="aa"/>
        <w:tblW w:w="0" w:type="auto"/>
        <w:tblLook w:val="04A0" w:firstRow="1" w:lastRow="0" w:firstColumn="1" w:lastColumn="0" w:noHBand="0" w:noVBand="1"/>
      </w:tblPr>
      <w:tblGrid>
        <w:gridCol w:w="486"/>
        <w:gridCol w:w="2920"/>
        <w:gridCol w:w="811"/>
        <w:gridCol w:w="1480"/>
        <w:gridCol w:w="1479"/>
        <w:gridCol w:w="1466"/>
        <w:gridCol w:w="846"/>
      </w:tblGrid>
      <w:tr w:rsidR="00A659C6" w:rsidRPr="00FE71D1" w14:paraId="63CC7023" w14:textId="77777777" w:rsidTr="007D2650">
        <w:trPr>
          <w:trHeight w:val="362"/>
        </w:trPr>
        <w:tc>
          <w:tcPr>
            <w:tcW w:w="486" w:type="dxa"/>
            <w:vMerge w:val="restart"/>
          </w:tcPr>
          <w:p w14:paraId="4C8AFF3A" w14:textId="77777777" w:rsidR="00A659C6" w:rsidRPr="00FE71D1" w:rsidRDefault="00A659C6" w:rsidP="00A97073">
            <w:pPr>
              <w:jc w:val="center"/>
              <w:rPr>
                <w:bCs/>
                <w:color w:val="000000"/>
              </w:rPr>
            </w:pPr>
            <w:r w:rsidRPr="00FE71D1">
              <w:rPr>
                <w:bCs/>
                <w:color w:val="000000"/>
              </w:rPr>
              <w:t>№ п/п</w:t>
            </w:r>
          </w:p>
        </w:tc>
        <w:tc>
          <w:tcPr>
            <w:tcW w:w="2920" w:type="dxa"/>
            <w:vMerge w:val="restart"/>
          </w:tcPr>
          <w:p w14:paraId="0B6E3A63" w14:textId="77777777" w:rsidR="00A659C6" w:rsidRPr="00FE71D1" w:rsidRDefault="00A659C6" w:rsidP="00A97073">
            <w:pPr>
              <w:jc w:val="center"/>
            </w:pPr>
            <w:r w:rsidRPr="00FE71D1">
              <w:rPr>
                <w:bCs/>
                <w:color w:val="000000"/>
              </w:rPr>
              <w:t>Наименование показателя</w:t>
            </w:r>
          </w:p>
        </w:tc>
        <w:tc>
          <w:tcPr>
            <w:tcW w:w="811" w:type="dxa"/>
            <w:vMerge w:val="restart"/>
          </w:tcPr>
          <w:p w14:paraId="1EC2AFC0" w14:textId="77777777" w:rsidR="00A659C6" w:rsidRPr="00FE71D1" w:rsidRDefault="00A659C6" w:rsidP="00A97073">
            <w:pPr>
              <w:jc w:val="center"/>
            </w:pPr>
            <w:r w:rsidRPr="00FE71D1">
              <w:rPr>
                <w:bCs/>
                <w:color w:val="000000"/>
              </w:rPr>
              <w:t>Раздел</w:t>
            </w:r>
          </w:p>
        </w:tc>
        <w:tc>
          <w:tcPr>
            <w:tcW w:w="1480" w:type="dxa"/>
            <w:vMerge w:val="restart"/>
          </w:tcPr>
          <w:p w14:paraId="2DDD0CAD" w14:textId="77777777" w:rsidR="00A659C6" w:rsidRPr="00FE71D1" w:rsidRDefault="00A659C6" w:rsidP="00A97073">
            <w:pPr>
              <w:jc w:val="center"/>
              <w:rPr>
                <w:bCs/>
                <w:color w:val="000000"/>
              </w:rPr>
            </w:pPr>
            <w:r w:rsidRPr="00FE71D1">
              <w:rPr>
                <w:bCs/>
                <w:color w:val="000000"/>
              </w:rPr>
              <w:t xml:space="preserve">Исполнено                по отчету об исполнении бюджета </w:t>
            </w:r>
          </w:p>
          <w:p w14:paraId="143C1DF8" w14:textId="0A816B1B" w:rsidR="00A659C6" w:rsidRPr="00FE71D1" w:rsidRDefault="00A659C6" w:rsidP="00A97073">
            <w:pPr>
              <w:jc w:val="center"/>
            </w:pPr>
            <w:r w:rsidRPr="00FE71D1">
              <w:rPr>
                <w:bCs/>
                <w:color w:val="000000"/>
              </w:rPr>
              <w:t>за 2022 год</w:t>
            </w:r>
            <w:r w:rsidRPr="00FE71D1">
              <w:rPr>
                <w:bCs/>
                <w:color w:val="000000"/>
              </w:rPr>
              <w:br/>
              <w:t>(руб.)</w:t>
            </w:r>
          </w:p>
        </w:tc>
        <w:tc>
          <w:tcPr>
            <w:tcW w:w="1479" w:type="dxa"/>
            <w:vMerge w:val="restart"/>
          </w:tcPr>
          <w:p w14:paraId="615673C1" w14:textId="77777777" w:rsidR="00A659C6" w:rsidRPr="00FE71D1" w:rsidRDefault="00A659C6" w:rsidP="00A97073">
            <w:pPr>
              <w:jc w:val="center"/>
              <w:rPr>
                <w:bCs/>
                <w:color w:val="000000"/>
              </w:rPr>
            </w:pPr>
            <w:r w:rsidRPr="00FE71D1">
              <w:rPr>
                <w:bCs/>
                <w:color w:val="000000"/>
              </w:rPr>
              <w:t xml:space="preserve">Исполнено                по отчету об исполнении бюджета </w:t>
            </w:r>
          </w:p>
          <w:p w14:paraId="4CA3A9F3" w14:textId="51E0D0F8" w:rsidR="00A659C6" w:rsidRPr="00FE71D1" w:rsidRDefault="00A659C6" w:rsidP="00A97073">
            <w:pPr>
              <w:jc w:val="center"/>
            </w:pPr>
            <w:r w:rsidRPr="00FE71D1">
              <w:rPr>
                <w:bCs/>
                <w:color w:val="000000"/>
              </w:rPr>
              <w:t>за 2023 год</w:t>
            </w:r>
            <w:r w:rsidRPr="00FE71D1">
              <w:rPr>
                <w:bCs/>
                <w:color w:val="000000"/>
              </w:rPr>
              <w:br/>
              <w:t>(руб</w:t>
            </w:r>
            <w:r w:rsidR="00121572">
              <w:rPr>
                <w:bCs/>
                <w:color w:val="000000"/>
              </w:rPr>
              <w:t>.</w:t>
            </w:r>
            <w:r w:rsidRPr="00FE71D1">
              <w:rPr>
                <w:bCs/>
                <w:color w:val="000000"/>
              </w:rPr>
              <w:t>)</w:t>
            </w:r>
          </w:p>
        </w:tc>
        <w:tc>
          <w:tcPr>
            <w:tcW w:w="2312" w:type="dxa"/>
            <w:gridSpan w:val="2"/>
          </w:tcPr>
          <w:p w14:paraId="3DBBAC44" w14:textId="77777777" w:rsidR="00A659C6" w:rsidRPr="00FE71D1" w:rsidRDefault="00A659C6" w:rsidP="00A97073">
            <w:pPr>
              <w:jc w:val="center"/>
            </w:pPr>
            <w:r w:rsidRPr="00FE71D1">
              <w:t>Отклонение</w:t>
            </w:r>
          </w:p>
        </w:tc>
      </w:tr>
      <w:tr w:rsidR="00A659C6" w:rsidRPr="00FE71D1" w14:paraId="62CBBF0C" w14:textId="77777777" w:rsidTr="007D2650">
        <w:tc>
          <w:tcPr>
            <w:tcW w:w="486" w:type="dxa"/>
            <w:vMerge/>
          </w:tcPr>
          <w:p w14:paraId="34F6DAD6" w14:textId="77777777" w:rsidR="00A659C6" w:rsidRPr="00FE71D1" w:rsidRDefault="00A659C6" w:rsidP="00A97073">
            <w:pPr>
              <w:jc w:val="center"/>
            </w:pPr>
          </w:p>
        </w:tc>
        <w:tc>
          <w:tcPr>
            <w:tcW w:w="2920" w:type="dxa"/>
            <w:vMerge/>
          </w:tcPr>
          <w:p w14:paraId="7D3621B3" w14:textId="77777777" w:rsidR="00A659C6" w:rsidRPr="00FE71D1" w:rsidRDefault="00A659C6" w:rsidP="00A97073">
            <w:pPr>
              <w:jc w:val="center"/>
            </w:pPr>
          </w:p>
        </w:tc>
        <w:tc>
          <w:tcPr>
            <w:tcW w:w="811" w:type="dxa"/>
            <w:vMerge/>
          </w:tcPr>
          <w:p w14:paraId="20B7C7B1" w14:textId="77777777" w:rsidR="00A659C6" w:rsidRPr="00FE71D1" w:rsidRDefault="00A659C6" w:rsidP="00A97073">
            <w:pPr>
              <w:jc w:val="center"/>
            </w:pPr>
          </w:p>
        </w:tc>
        <w:tc>
          <w:tcPr>
            <w:tcW w:w="1480" w:type="dxa"/>
            <w:vMerge/>
          </w:tcPr>
          <w:p w14:paraId="457487EC" w14:textId="77777777" w:rsidR="00A659C6" w:rsidRPr="00FE71D1" w:rsidRDefault="00A659C6" w:rsidP="00A97073">
            <w:pPr>
              <w:jc w:val="center"/>
            </w:pPr>
          </w:p>
        </w:tc>
        <w:tc>
          <w:tcPr>
            <w:tcW w:w="1479" w:type="dxa"/>
            <w:vMerge/>
          </w:tcPr>
          <w:p w14:paraId="228F5289" w14:textId="77777777" w:rsidR="00A659C6" w:rsidRPr="00FE71D1" w:rsidRDefault="00A659C6" w:rsidP="00A97073">
            <w:pPr>
              <w:jc w:val="center"/>
            </w:pPr>
          </w:p>
        </w:tc>
        <w:tc>
          <w:tcPr>
            <w:tcW w:w="1466" w:type="dxa"/>
          </w:tcPr>
          <w:p w14:paraId="07B97402" w14:textId="3862B10F" w:rsidR="00A659C6" w:rsidRPr="00FE71D1" w:rsidRDefault="00121572" w:rsidP="00121572">
            <w:pPr>
              <w:jc w:val="center"/>
            </w:pPr>
            <w:r>
              <w:t>р</w:t>
            </w:r>
            <w:r w:rsidR="00A659C6" w:rsidRPr="00FE71D1">
              <w:t>уб</w:t>
            </w:r>
            <w:r>
              <w:t xml:space="preserve">. </w:t>
            </w:r>
            <w:r w:rsidR="00A659C6" w:rsidRPr="00FE71D1">
              <w:t>(+;-)</w:t>
            </w:r>
          </w:p>
        </w:tc>
        <w:tc>
          <w:tcPr>
            <w:tcW w:w="846" w:type="dxa"/>
          </w:tcPr>
          <w:p w14:paraId="70A41BCF" w14:textId="77777777" w:rsidR="00A659C6" w:rsidRPr="00FE71D1" w:rsidRDefault="00A659C6" w:rsidP="00A97073">
            <w:pPr>
              <w:jc w:val="center"/>
            </w:pPr>
            <w:r w:rsidRPr="00FE71D1">
              <w:t>%</w:t>
            </w:r>
          </w:p>
        </w:tc>
      </w:tr>
      <w:tr w:rsidR="00A659C6" w:rsidRPr="00FE71D1" w14:paraId="52FA8668" w14:textId="77777777" w:rsidTr="007D2650">
        <w:tc>
          <w:tcPr>
            <w:tcW w:w="486" w:type="dxa"/>
          </w:tcPr>
          <w:p w14:paraId="3D6D0A19" w14:textId="77777777" w:rsidR="00A659C6" w:rsidRPr="00121572" w:rsidRDefault="00A659C6" w:rsidP="00A97073">
            <w:pPr>
              <w:jc w:val="center"/>
              <w:rPr>
                <w:sz w:val="16"/>
                <w:szCs w:val="16"/>
              </w:rPr>
            </w:pPr>
            <w:r w:rsidRPr="00121572">
              <w:rPr>
                <w:sz w:val="16"/>
                <w:szCs w:val="16"/>
              </w:rPr>
              <w:t>1</w:t>
            </w:r>
          </w:p>
        </w:tc>
        <w:tc>
          <w:tcPr>
            <w:tcW w:w="2920" w:type="dxa"/>
          </w:tcPr>
          <w:p w14:paraId="1B2939A6" w14:textId="77777777" w:rsidR="00A659C6" w:rsidRPr="00121572" w:rsidRDefault="00A659C6" w:rsidP="00A97073">
            <w:pPr>
              <w:jc w:val="center"/>
              <w:rPr>
                <w:sz w:val="16"/>
                <w:szCs w:val="16"/>
              </w:rPr>
            </w:pPr>
            <w:r w:rsidRPr="00121572">
              <w:rPr>
                <w:sz w:val="16"/>
                <w:szCs w:val="16"/>
              </w:rPr>
              <w:t>2</w:t>
            </w:r>
          </w:p>
        </w:tc>
        <w:tc>
          <w:tcPr>
            <w:tcW w:w="811" w:type="dxa"/>
          </w:tcPr>
          <w:p w14:paraId="1795639C" w14:textId="77777777" w:rsidR="00A659C6" w:rsidRPr="00121572" w:rsidRDefault="00A659C6" w:rsidP="00A97073">
            <w:pPr>
              <w:jc w:val="center"/>
              <w:rPr>
                <w:sz w:val="16"/>
                <w:szCs w:val="16"/>
              </w:rPr>
            </w:pPr>
            <w:r w:rsidRPr="00121572">
              <w:rPr>
                <w:sz w:val="16"/>
                <w:szCs w:val="16"/>
              </w:rPr>
              <w:t>3</w:t>
            </w:r>
          </w:p>
        </w:tc>
        <w:tc>
          <w:tcPr>
            <w:tcW w:w="1480" w:type="dxa"/>
          </w:tcPr>
          <w:p w14:paraId="591B0407" w14:textId="77777777" w:rsidR="00A659C6" w:rsidRPr="00121572" w:rsidRDefault="00A659C6" w:rsidP="00A97073">
            <w:pPr>
              <w:jc w:val="center"/>
              <w:rPr>
                <w:sz w:val="16"/>
                <w:szCs w:val="16"/>
              </w:rPr>
            </w:pPr>
            <w:r w:rsidRPr="00121572">
              <w:rPr>
                <w:sz w:val="16"/>
                <w:szCs w:val="16"/>
              </w:rPr>
              <w:t>4</w:t>
            </w:r>
          </w:p>
        </w:tc>
        <w:tc>
          <w:tcPr>
            <w:tcW w:w="1479" w:type="dxa"/>
          </w:tcPr>
          <w:p w14:paraId="7C766EC2" w14:textId="77777777" w:rsidR="00A659C6" w:rsidRPr="00121572" w:rsidRDefault="00A659C6" w:rsidP="00A97073">
            <w:pPr>
              <w:jc w:val="center"/>
              <w:rPr>
                <w:sz w:val="16"/>
                <w:szCs w:val="16"/>
              </w:rPr>
            </w:pPr>
            <w:r w:rsidRPr="00121572">
              <w:rPr>
                <w:sz w:val="16"/>
                <w:szCs w:val="16"/>
              </w:rPr>
              <w:t>5</w:t>
            </w:r>
          </w:p>
        </w:tc>
        <w:tc>
          <w:tcPr>
            <w:tcW w:w="1466" w:type="dxa"/>
          </w:tcPr>
          <w:p w14:paraId="66841018" w14:textId="77777777" w:rsidR="00A659C6" w:rsidRPr="00121572" w:rsidRDefault="00A659C6" w:rsidP="00A97073">
            <w:pPr>
              <w:jc w:val="center"/>
              <w:rPr>
                <w:sz w:val="16"/>
                <w:szCs w:val="16"/>
              </w:rPr>
            </w:pPr>
            <w:r w:rsidRPr="00121572">
              <w:rPr>
                <w:sz w:val="16"/>
                <w:szCs w:val="16"/>
              </w:rPr>
              <w:t>6</w:t>
            </w:r>
          </w:p>
        </w:tc>
        <w:tc>
          <w:tcPr>
            <w:tcW w:w="846" w:type="dxa"/>
          </w:tcPr>
          <w:p w14:paraId="736A603A" w14:textId="77777777" w:rsidR="00A659C6" w:rsidRPr="00121572" w:rsidRDefault="00A659C6" w:rsidP="00A97073">
            <w:pPr>
              <w:jc w:val="center"/>
              <w:rPr>
                <w:sz w:val="16"/>
                <w:szCs w:val="16"/>
              </w:rPr>
            </w:pPr>
            <w:r w:rsidRPr="00121572">
              <w:rPr>
                <w:sz w:val="16"/>
                <w:szCs w:val="16"/>
              </w:rPr>
              <w:t>7</w:t>
            </w:r>
          </w:p>
        </w:tc>
      </w:tr>
      <w:tr w:rsidR="00A659C6" w:rsidRPr="00FE71D1" w14:paraId="5DD6E87F" w14:textId="77777777" w:rsidTr="007D2650">
        <w:tc>
          <w:tcPr>
            <w:tcW w:w="486" w:type="dxa"/>
          </w:tcPr>
          <w:p w14:paraId="70032F00" w14:textId="77777777" w:rsidR="00A659C6" w:rsidRPr="00FE71D1" w:rsidRDefault="00A659C6" w:rsidP="00A97073">
            <w:pPr>
              <w:jc w:val="center"/>
              <w:rPr>
                <w:b/>
                <w:bCs/>
              </w:rPr>
            </w:pPr>
            <w:r w:rsidRPr="00FE71D1">
              <w:rPr>
                <w:b/>
                <w:bCs/>
              </w:rPr>
              <w:t>1</w:t>
            </w:r>
          </w:p>
        </w:tc>
        <w:tc>
          <w:tcPr>
            <w:tcW w:w="2920" w:type="dxa"/>
            <w:vAlign w:val="bottom"/>
          </w:tcPr>
          <w:p w14:paraId="452F106E" w14:textId="77777777" w:rsidR="00A659C6" w:rsidRPr="00FE71D1" w:rsidRDefault="00A659C6" w:rsidP="00A97073">
            <w:pPr>
              <w:rPr>
                <w:b/>
                <w:bCs/>
              </w:rPr>
            </w:pPr>
            <w:r w:rsidRPr="00FE71D1">
              <w:rPr>
                <w:b/>
                <w:bCs/>
                <w:color w:val="000000"/>
              </w:rPr>
              <w:t>Общегосударственные вопросы- всего</w:t>
            </w:r>
          </w:p>
        </w:tc>
        <w:tc>
          <w:tcPr>
            <w:tcW w:w="811" w:type="dxa"/>
          </w:tcPr>
          <w:p w14:paraId="39962880" w14:textId="77777777" w:rsidR="00A659C6" w:rsidRPr="00FE71D1" w:rsidRDefault="00A659C6" w:rsidP="00A97073">
            <w:pPr>
              <w:jc w:val="center"/>
              <w:rPr>
                <w:b/>
                <w:bCs/>
              </w:rPr>
            </w:pPr>
            <w:r w:rsidRPr="00FE71D1">
              <w:rPr>
                <w:b/>
                <w:bCs/>
                <w:color w:val="000000"/>
              </w:rPr>
              <w:t>01</w:t>
            </w:r>
          </w:p>
        </w:tc>
        <w:tc>
          <w:tcPr>
            <w:tcW w:w="1480" w:type="dxa"/>
          </w:tcPr>
          <w:p w14:paraId="509C767D" w14:textId="1707CC40" w:rsidR="00A659C6" w:rsidRPr="00FE71D1" w:rsidRDefault="00A5077D" w:rsidP="00A97073">
            <w:pPr>
              <w:jc w:val="center"/>
              <w:rPr>
                <w:b/>
                <w:bCs/>
              </w:rPr>
            </w:pPr>
            <w:r w:rsidRPr="00FE71D1">
              <w:rPr>
                <w:b/>
                <w:bCs/>
              </w:rPr>
              <w:t>3 575 565,44</w:t>
            </w:r>
          </w:p>
        </w:tc>
        <w:tc>
          <w:tcPr>
            <w:tcW w:w="1479" w:type="dxa"/>
          </w:tcPr>
          <w:p w14:paraId="1D7A77E6" w14:textId="113B2487" w:rsidR="00A659C6" w:rsidRPr="00FE71D1" w:rsidRDefault="0099004E" w:rsidP="00A97073">
            <w:pPr>
              <w:jc w:val="center"/>
              <w:rPr>
                <w:b/>
                <w:bCs/>
              </w:rPr>
            </w:pPr>
            <w:r w:rsidRPr="00FE71D1">
              <w:rPr>
                <w:b/>
                <w:bCs/>
              </w:rPr>
              <w:t>2 144 499,74</w:t>
            </w:r>
          </w:p>
        </w:tc>
        <w:tc>
          <w:tcPr>
            <w:tcW w:w="1466" w:type="dxa"/>
          </w:tcPr>
          <w:p w14:paraId="7E5667E6" w14:textId="107B16F0" w:rsidR="00A659C6" w:rsidRPr="00FE71D1" w:rsidRDefault="00A659C6" w:rsidP="00A97073">
            <w:pPr>
              <w:jc w:val="center"/>
              <w:rPr>
                <w:b/>
                <w:bCs/>
              </w:rPr>
            </w:pPr>
            <w:r w:rsidRPr="00FE71D1">
              <w:rPr>
                <w:b/>
                <w:bCs/>
              </w:rPr>
              <w:t>-</w:t>
            </w:r>
            <w:r w:rsidR="007D2650" w:rsidRPr="00FE71D1">
              <w:rPr>
                <w:b/>
                <w:bCs/>
              </w:rPr>
              <w:t>1 431 065,70</w:t>
            </w:r>
          </w:p>
        </w:tc>
        <w:tc>
          <w:tcPr>
            <w:tcW w:w="846" w:type="dxa"/>
          </w:tcPr>
          <w:p w14:paraId="53DCEF58" w14:textId="77777777" w:rsidR="00A659C6" w:rsidRPr="00FE71D1" w:rsidRDefault="00A659C6" w:rsidP="00A97073">
            <w:pPr>
              <w:jc w:val="center"/>
              <w:rPr>
                <w:b/>
                <w:bCs/>
              </w:rPr>
            </w:pPr>
            <w:r w:rsidRPr="00FE71D1">
              <w:rPr>
                <w:b/>
                <w:bCs/>
              </w:rPr>
              <w:t>-40,02</w:t>
            </w:r>
          </w:p>
        </w:tc>
      </w:tr>
      <w:tr w:rsidR="00A659C6" w:rsidRPr="00FE71D1" w14:paraId="6A0D5311" w14:textId="77777777" w:rsidTr="007D2650">
        <w:tc>
          <w:tcPr>
            <w:tcW w:w="486" w:type="dxa"/>
          </w:tcPr>
          <w:p w14:paraId="18A22EB3" w14:textId="77777777" w:rsidR="00A659C6" w:rsidRPr="00FE71D1" w:rsidRDefault="00A659C6" w:rsidP="00A97073">
            <w:pPr>
              <w:jc w:val="center"/>
            </w:pPr>
            <w:r w:rsidRPr="00FE71D1">
              <w:t>2</w:t>
            </w:r>
          </w:p>
        </w:tc>
        <w:tc>
          <w:tcPr>
            <w:tcW w:w="2920" w:type="dxa"/>
            <w:vAlign w:val="bottom"/>
          </w:tcPr>
          <w:p w14:paraId="20E64559" w14:textId="77777777" w:rsidR="00A659C6" w:rsidRPr="00FE71D1" w:rsidRDefault="00A659C6" w:rsidP="00A97073">
            <w:pPr>
              <w:rPr>
                <w:color w:val="000000"/>
              </w:rPr>
            </w:pPr>
            <w:r w:rsidRPr="00FE71D1">
              <w:rPr>
                <w:color w:val="000000"/>
              </w:rPr>
              <w:t>в том числе:</w:t>
            </w:r>
          </w:p>
        </w:tc>
        <w:tc>
          <w:tcPr>
            <w:tcW w:w="811" w:type="dxa"/>
          </w:tcPr>
          <w:p w14:paraId="3CFF2346" w14:textId="77777777" w:rsidR="00A659C6" w:rsidRPr="00FE71D1" w:rsidRDefault="00A659C6" w:rsidP="00A97073">
            <w:pPr>
              <w:jc w:val="center"/>
              <w:rPr>
                <w:color w:val="000000"/>
              </w:rPr>
            </w:pPr>
          </w:p>
        </w:tc>
        <w:tc>
          <w:tcPr>
            <w:tcW w:w="1480" w:type="dxa"/>
          </w:tcPr>
          <w:p w14:paraId="22F91A42" w14:textId="77777777" w:rsidR="00A659C6" w:rsidRPr="00FE71D1" w:rsidRDefault="00A659C6" w:rsidP="00A97073">
            <w:pPr>
              <w:jc w:val="center"/>
            </w:pPr>
          </w:p>
        </w:tc>
        <w:tc>
          <w:tcPr>
            <w:tcW w:w="1479" w:type="dxa"/>
          </w:tcPr>
          <w:p w14:paraId="49712A0C" w14:textId="77777777" w:rsidR="00A659C6" w:rsidRPr="00FE71D1" w:rsidRDefault="00A659C6" w:rsidP="00A97073">
            <w:pPr>
              <w:jc w:val="center"/>
            </w:pPr>
          </w:p>
        </w:tc>
        <w:tc>
          <w:tcPr>
            <w:tcW w:w="1466" w:type="dxa"/>
          </w:tcPr>
          <w:p w14:paraId="1566E08F" w14:textId="77777777" w:rsidR="00A659C6" w:rsidRPr="00FE71D1" w:rsidRDefault="00A659C6" w:rsidP="00A97073">
            <w:pPr>
              <w:jc w:val="center"/>
            </w:pPr>
          </w:p>
        </w:tc>
        <w:tc>
          <w:tcPr>
            <w:tcW w:w="846" w:type="dxa"/>
          </w:tcPr>
          <w:p w14:paraId="26C18B64" w14:textId="77777777" w:rsidR="00A659C6" w:rsidRPr="00FE71D1" w:rsidRDefault="00A659C6" w:rsidP="00A97073">
            <w:pPr>
              <w:jc w:val="center"/>
            </w:pPr>
          </w:p>
        </w:tc>
      </w:tr>
      <w:tr w:rsidR="00A659C6" w:rsidRPr="00FE71D1" w14:paraId="07137A22" w14:textId="77777777" w:rsidTr="007D2650">
        <w:tc>
          <w:tcPr>
            <w:tcW w:w="486" w:type="dxa"/>
          </w:tcPr>
          <w:p w14:paraId="1C38A7EB" w14:textId="77777777" w:rsidR="00A659C6" w:rsidRPr="00FE71D1" w:rsidRDefault="00A659C6" w:rsidP="00A97073">
            <w:pPr>
              <w:jc w:val="center"/>
            </w:pPr>
            <w:r w:rsidRPr="00FE71D1">
              <w:t>3</w:t>
            </w:r>
          </w:p>
        </w:tc>
        <w:tc>
          <w:tcPr>
            <w:tcW w:w="2920" w:type="dxa"/>
            <w:vAlign w:val="bottom"/>
          </w:tcPr>
          <w:p w14:paraId="448E95B2" w14:textId="77777777" w:rsidR="00A659C6" w:rsidRPr="00FE71D1" w:rsidRDefault="00A659C6" w:rsidP="00A97073">
            <w:pPr>
              <w:rPr>
                <w:color w:val="000000"/>
              </w:rPr>
            </w:pPr>
            <w:r w:rsidRPr="00FE71D1">
              <w:rPr>
                <w:color w:val="000000"/>
              </w:rPr>
              <w:t>за счет районного бюджета</w:t>
            </w:r>
          </w:p>
        </w:tc>
        <w:tc>
          <w:tcPr>
            <w:tcW w:w="811" w:type="dxa"/>
          </w:tcPr>
          <w:p w14:paraId="2D11B7C4" w14:textId="77777777" w:rsidR="00A659C6" w:rsidRPr="00FE71D1" w:rsidRDefault="00A659C6" w:rsidP="00A97073">
            <w:pPr>
              <w:jc w:val="center"/>
              <w:rPr>
                <w:color w:val="000000"/>
              </w:rPr>
            </w:pPr>
          </w:p>
        </w:tc>
        <w:tc>
          <w:tcPr>
            <w:tcW w:w="1480" w:type="dxa"/>
          </w:tcPr>
          <w:p w14:paraId="1BC39579" w14:textId="26047B48" w:rsidR="00A659C6" w:rsidRPr="00FE71D1" w:rsidRDefault="00A5077D" w:rsidP="00A97073">
            <w:pPr>
              <w:jc w:val="center"/>
            </w:pPr>
            <w:r w:rsidRPr="00FE71D1">
              <w:t>3 404 636,68</w:t>
            </w:r>
          </w:p>
        </w:tc>
        <w:tc>
          <w:tcPr>
            <w:tcW w:w="1479" w:type="dxa"/>
          </w:tcPr>
          <w:p w14:paraId="394A106F" w14:textId="1B0D2971" w:rsidR="00A659C6" w:rsidRPr="00FE71D1" w:rsidRDefault="0099004E" w:rsidP="00A97073">
            <w:pPr>
              <w:jc w:val="center"/>
            </w:pPr>
            <w:r w:rsidRPr="00FE71D1">
              <w:t>2 144 499,74</w:t>
            </w:r>
          </w:p>
        </w:tc>
        <w:tc>
          <w:tcPr>
            <w:tcW w:w="1466" w:type="dxa"/>
          </w:tcPr>
          <w:p w14:paraId="6965451E" w14:textId="284AC749" w:rsidR="00A659C6" w:rsidRPr="00FE71D1" w:rsidRDefault="00A659C6" w:rsidP="00A97073">
            <w:pPr>
              <w:jc w:val="center"/>
            </w:pPr>
            <w:r w:rsidRPr="00FE71D1">
              <w:t>-</w:t>
            </w:r>
            <w:r w:rsidR="007D2650" w:rsidRPr="00FE71D1">
              <w:t>1 260 136,94</w:t>
            </w:r>
          </w:p>
        </w:tc>
        <w:tc>
          <w:tcPr>
            <w:tcW w:w="846" w:type="dxa"/>
          </w:tcPr>
          <w:p w14:paraId="6D198515" w14:textId="77777777" w:rsidR="00A659C6" w:rsidRPr="00FE71D1" w:rsidRDefault="00A659C6" w:rsidP="00A97073">
            <w:pPr>
              <w:jc w:val="center"/>
            </w:pPr>
          </w:p>
        </w:tc>
      </w:tr>
      <w:tr w:rsidR="00A659C6" w:rsidRPr="00FE71D1" w14:paraId="63A06468" w14:textId="77777777" w:rsidTr="007D2650">
        <w:tc>
          <w:tcPr>
            <w:tcW w:w="486" w:type="dxa"/>
          </w:tcPr>
          <w:p w14:paraId="11411570" w14:textId="77777777" w:rsidR="00A659C6" w:rsidRPr="00FE71D1" w:rsidRDefault="00A659C6" w:rsidP="00A97073">
            <w:pPr>
              <w:jc w:val="center"/>
            </w:pPr>
            <w:r w:rsidRPr="00FE71D1">
              <w:t>4</w:t>
            </w:r>
          </w:p>
        </w:tc>
        <w:tc>
          <w:tcPr>
            <w:tcW w:w="2920" w:type="dxa"/>
            <w:vAlign w:val="bottom"/>
          </w:tcPr>
          <w:p w14:paraId="08E02E2D" w14:textId="77777777" w:rsidR="00A659C6" w:rsidRPr="00FE71D1" w:rsidRDefault="00A659C6" w:rsidP="00A97073">
            <w:pPr>
              <w:rPr>
                <w:color w:val="000000"/>
              </w:rPr>
            </w:pPr>
            <w:r w:rsidRPr="00FE71D1">
              <w:rPr>
                <w:color w:val="000000"/>
              </w:rPr>
              <w:t>за счет краевого бюджета</w:t>
            </w:r>
          </w:p>
        </w:tc>
        <w:tc>
          <w:tcPr>
            <w:tcW w:w="811" w:type="dxa"/>
          </w:tcPr>
          <w:p w14:paraId="1B582893" w14:textId="77777777" w:rsidR="00A659C6" w:rsidRPr="00FE71D1" w:rsidRDefault="00A659C6" w:rsidP="00A97073">
            <w:pPr>
              <w:jc w:val="center"/>
              <w:rPr>
                <w:color w:val="000000"/>
              </w:rPr>
            </w:pPr>
          </w:p>
        </w:tc>
        <w:tc>
          <w:tcPr>
            <w:tcW w:w="1480" w:type="dxa"/>
          </w:tcPr>
          <w:p w14:paraId="20195A08" w14:textId="1F234531" w:rsidR="00A659C6" w:rsidRPr="00FE71D1" w:rsidRDefault="00A5077D" w:rsidP="00A97073">
            <w:pPr>
              <w:jc w:val="center"/>
            </w:pPr>
            <w:r w:rsidRPr="00FE71D1">
              <w:t>170 928,76</w:t>
            </w:r>
          </w:p>
        </w:tc>
        <w:tc>
          <w:tcPr>
            <w:tcW w:w="1479" w:type="dxa"/>
          </w:tcPr>
          <w:p w14:paraId="079FBB74" w14:textId="77777777" w:rsidR="00A659C6" w:rsidRPr="00FE71D1" w:rsidRDefault="00A659C6" w:rsidP="00A97073">
            <w:pPr>
              <w:jc w:val="center"/>
            </w:pPr>
            <w:r w:rsidRPr="00FE71D1">
              <w:t>0,00</w:t>
            </w:r>
          </w:p>
        </w:tc>
        <w:tc>
          <w:tcPr>
            <w:tcW w:w="1466" w:type="dxa"/>
          </w:tcPr>
          <w:p w14:paraId="15E6FCC0" w14:textId="3EEBE410" w:rsidR="00A659C6" w:rsidRPr="00FE71D1" w:rsidRDefault="00A659C6" w:rsidP="00A97073">
            <w:pPr>
              <w:jc w:val="center"/>
            </w:pPr>
            <w:r w:rsidRPr="00FE71D1">
              <w:t>-</w:t>
            </w:r>
            <w:r w:rsidR="007D2650" w:rsidRPr="00FE71D1">
              <w:t>170 928,76</w:t>
            </w:r>
          </w:p>
        </w:tc>
        <w:tc>
          <w:tcPr>
            <w:tcW w:w="846" w:type="dxa"/>
          </w:tcPr>
          <w:p w14:paraId="597B20A6" w14:textId="77777777" w:rsidR="00A659C6" w:rsidRPr="00FE71D1" w:rsidRDefault="00A659C6" w:rsidP="00A97073">
            <w:pPr>
              <w:jc w:val="center"/>
            </w:pPr>
          </w:p>
        </w:tc>
      </w:tr>
      <w:tr w:rsidR="00A659C6" w:rsidRPr="00FE71D1" w14:paraId="44277F5E" w14:textId="77777777" w:rsidTr="007D2650">
        <w:tc>
          <w:tcPr>
            <w:tcW w:w="486" w:type="dxa"/>
          </w:tcPr>
          <w:p w14:paraId="1B38DD66" w14:textId="77777777" w:rsidR="00A659C6" w:rsidRPr="00FE71D1" w:rsidRDefault="00A659C6" w:rsidP="00A97073">
            <w:pPr>
              <w:jc w:val="center"/>
              <w:rPr>
                <w:b/>
                <w:bCs/>
              </w:rPr>
            </w:pPr>
            <w:r w:rsidRPr="00FE71D1">
              <w:rPr>
                <w:b/>
                <w:bCs/>
              </w:rPr>
              <w:t>5</w:t>
            </w:r>
          </w:p>
        </w:tc>
        <w:tc>
          <w:tcPr>
            <w:tcW w:w="2920" w:type="dxa"/>
          </w:tcPr>
          <w:p w14:paraId="6F924FF1" w14:textId="77777777" w:rsidR="00A659C6" w:rsidRPr="00FE71D1" w:rsidRDefault="00A659C6" w:rsidP="00A97073">
            <w:pPr>
              <w:rPr>
                <w:b/>
                <w:bCs/>
              </w:rPr>
            </w:pPr>
            <w:r w:rsidRPr="00FE71D1">
              <w:rPr>
                <w:b/>
                <w:bCs/>
                <w:color w:val="000000"/>
              </w:rPr>
              <w:t>Национальная экономика – всего</w:t>
            </w:r>
          </w:p>
        </w:tc>
        <w:tc>
          <w:tcPr>
            <w:tcW w:w="811" w:type="dxa"/>
          </w:tcPr>
          <w:p w14:paraId="5B11D21A" w14:textId="77777777" w:rsidR="00A659C6" w:rsidRPr="00FE71D1" w:rsidRDefault="00A659C6" w:rsidP="00A97073">
            <w:pPr>
              <w:jc w:val="center"/>
              <w:rPr>
                <w:b/>
                <w:bCs/>
              </w:rPr>
            </w:pPr>
            <w:r w:rsidRPr="00FE71D1">
              <w:rPr>
                <w:b/>
                <w:bCs/>
              </w:rPr>
              <w:t>04</w:t>
            </w:r>
          </w:p>
        </w:tc>
        <w:tc>
          <w:tcPr>
            <w:tcW w:w="1480" w:type="dxa"/>
          </w:tcPr>
          <w:p w14:paraId="55B60B88" w14:textId="7CA23279" w:rsidR="00A659C6" w:rsidRPr="00FE71D1" w:rsidRDefault="00A5077D" w:rsidP="00A97073">
            <w:pPr>
              <w:jc w:val="center"/>
              <w:rPr>
                <w:b/>
                <w:bCs/>
              </w:rPr>
            </w:pPr>
            <w:r w:rsidRPr="00FE71D1">
              <w:rPr>
                <w:b/>
                <w:bCs/>
              </w:rPr>
              <w:t>5 561 974,21</w:t>
            </w:r>
          </w:p>
        </w:tc>
        <w:tc>
          <w:tcPr>
            <w:tcW w:w="1479" w:type="dxa"/>
          </w:tcPr>
          <w:p w14:paraId="43E54350" w14:textId="679FEF99" w:rsidR="00A659C6" w:rsidRPr="00FE71D1" w:rsidRDefault="007D2650" w:rsidP="00A97073">
            <w:pPr>
              <w:jc w:val="center"/>
              <w:rPr>
                <w:b/>
                <w:bCs/>
              </w:rPr>
            </w:pPr>
            <w:r w:rsidRPr="00FE71D1">
              <w:rPr>
                <w:b/>
                <w:bCs/>
              </w:rPr>
              <w:t>6 169 306,49</w:t>
            </w:r>
          </w:p>
        </w:tc>
        <w:tc>
          <w:tcPr>
            <w:tcW w:w="1466" w:type="dxa"/>
          </w:tcPr>
          <w:p w14:paraId="4D5424E9" w14:textId="1D22A7AB" w:rsidR="00A659C6" w:rsidRPr="00FE71D1" w:rsidRDefault="00A659C6" w:rsidP="00A97073">
            <w:pPr>
              <w:jc w:val="center"/>
              <w:rPr>
                <w:b/>
                <w:bCs/>
              </w:rPr>
            </w:pPr>
            <w:r w:rsidRPr="00FE71D1">
              <w:rPr>
                <w:b/>
                <w:bCs/>
              </w:rPr>
              <w:t>+</w:t>
            </w:r>
            <w:r w:rsidR="007D2650" w:rsidRPr="00FE71D1">
              <w:rPr>
                <w:b/>
                <w:bCs/>
              </w:rPr>
              <w:t>607 332,28</w:t>
            </w:r>
          </w:p>
        </w:tc>
        <w:tc>
          <w:tcPr>
            <w:tcW w:w="846" w:type="dxa"/>
          </w:tcPr>
          <w:p w14:paraId="3018D81C" w14:textId="77777777" w:rsidR="00A659C6" w:rsidRPr="00FE71D1" w:rsidRDefault="00A659C6" w:rsidP="00A97073">
            <w:pPr>
              <w:jc w:val="center"/>
              <w:rPr>
                <w:b/>
                <w:bCs/>
              </w:rPr>
            </w:pPr>
            <w:r w:rsidRPr="00FE71D1">
              <w:rPr>
                <w:b/>
                <w:bCs/>
              </w:rPr>
              <w:t>10,92</w:t>
            </w:r>
          </w:p>
        </w:tc>
      </w:tr>
      <w:tr w:rsidR="00A659C6" w:rsidRPr="00FE71D1" w14:paraId="7DD58AB6" w14:textId="77777777" w:rsidTr="007D2650">
        <w:tc>
          <w:tcPr>
            <w:tcW w:w="486" w:type="dxa"/>
          </w:tcPr>
          <w:p w14:paraId="3A4E00C8" w14:textId="77777777" w:rsidR="00A659C6" w:rsidRPr="00FE71D1" w:rsidRDefault="00A659C6" w:rsidP="00A97073">
            <w:pPr>
              <w:jc w:val="center"/>
            </w:pPr>
            <w:r w:rsidRPr="00FE71D1">
              <w:t>6</w:t>
            </w:r>
          </w:p>
        </w:tc>
        <w:tc>
          <w:tcPr>
            <w:tcW w:w="2920" w:type="dxa"/>
          </w:tcPr>
          <w:p w14:paraId="5D80C502" w14:textId="77777777" w:rsidR="00A659C6" w:rsidRPr="00FE71D1" w:rsidRDefault="00A659C6" w:rsidP="00A97073">
            <w:pPr>
              <w:rPr>
                <w:color w:val="000000"/>
              </w:rPr>
            </w:pPr>
            <w:r w:rsidRPr="00FE71D1">
              <w:rPr>
                <w:color w:val="000000"/>
              </w:rPr>
              <w:t>в том числе:</w:t>
            </w:r>
          </w:p>
        </w:tc>
        <w:tc>
          <w:tcPr>
            <w:tcW w:w="811" w:type="dxa"/>
          </w:tcPr>
          <w:p w14:paraId="3012BB17" w14:textId="77777777" w:rsidR="00A659C6" w:rsidRPr="00FE71D1" w:rsidRDefault="00A659C6" w:rsidP="00A97073">
            <w:pPr>
              <w:jc w:val="center"/>
            </w:pPr>
          </w:p>
        </w:tc>
        <w:tc>
          <w:tcPr>
            <w:tcW w:w="1480" w:type="dxa"/>
          </w:tcPr>
          <w:p w14:paraId="59A02145" w14:textId="77777777" w:rsidR="00A659C6" w:rsidRPr="00FE71D1" w:rsidRDefault="00A659C6" w:rsidP="00A97073">
            <w:pPr>
              <w:jc w:val="center"/>
            </w:pPr>
          </w:p>
        </w:tc>
        <w:tc>
          <w:tcPr>
            <w:tcW w:w="1479" w:type="dxa"/>
          </w:tcPr>
          <w:p w14:paraId="6F292B95" w14:textId="77777777" w:rsidR="00A659C6" w:rsidRPr="00FE71D1" w:rsidRDefault="00A659C6" w:rsidP="00A97073">
            <w:pPr>
              <w:jc w:val="center"/>
            </w:pPr>
          </w:p>
        </w:tc>
        <w:tc>
          <w:tcPr>
            <w:tcW w:w="1466" w:type="dxa"/>
          </w:tcPr>
          <w:p w14:paraId="1979D2F7" w14:textId="77777777" w:rsidR="00A659C6" w:rsidRPr="00FE71D1" w:rsidRDefault="00A659C6" w:rsidP="00A97073">
            <w:pPr>
              <w:jc w:val="center"/>
            </w:pPr>
          </w:p>
        </w:tc>
        <w:tc>
          <w:tcPr>
            <w:tcW w:w="846" w:type="dxa"/>
          </w:tcPr>
          <w:p w14:paraId="719F0D7E" w14:textId="77777777" w:rsidR="00A659C6" w:rsidRPr="00FE71D1" w:rsidRDefault="00A659C6" w:rsidP="00A97073">
            <w:pPr>
              <w:jc w:val="center"/>
            </w:pPr>
          </w:p>
        </w:tc>
      </w:tr>
      <w:tr w:rsidR="00A659C6" w:rsidRPr="00FE71D1" w14:paraId="5D837B86" w14:textId="77777777" w:rsidTr="007D2650">
        <w:tc>
          <w:tcPr>
            <w:tcW w:w="486" w:type="dxa"/>
          </w:tcPr>
          <w:p w14:paraId="043776B6" w14:textId="77777777" w:rsidR="00A659C6" w:rsidRPr="00FE71D1" w:rsidRDefault="00A659C6" w:rsidP="00A97073">
            <w:pPr>
              <w:jc w:val="center"/>
            </w:pPr>
            <w:r w:rsidRPr="00FE71D1">
              <w:t>7</w:t>
            </w:r>
          </w:p>
        </w:tc>
        <w:tc>
          <w:tcPr>
            <w:tcW w:w="2920" w:type="dxa"/>
          </w:tcPr>
          <w:p w14:paraId="5ED1CAB4" w14:textId="77777777" w:rsidR="00A659C6" w:rsidRPr="00FE71D1" w:rsidRDefault="00A659C6" w:rsidP="00A97073">
            <w:pPr>
              <w:rPr>
                <w:color w:val="000000"/>
              </w:rPr>
            </w:pPr>
            <w:r w:rsidRPr="00FE71D1">
              <w:rPr>
                <w:color w:val="000000"/>
              </w:rPr>
              <w:t>за счет районного бюджета</w:t>
            </w:r>
          </w:p>
        </w:tc>
        <w:tc>
          <w:tcPr>
            <w:tcW w:w="811" w:type="dxa"/>
          </w:tcPr>
          <w:p w14:paraId="315A4A23" w14:textId="77777777" w:rsidR="00A659C6" w:rsidRPr="00FE71D1" w:rsidRDefault="00A659C6" w:rsidP="00A97073">
            <w:pPr>
              <w:jc w:val="center"/>
            </w:pPr>
          </w:p>
        </w:tc>
        <w:tc>
          <w:tcPr>
            <w:tcW w:w="1480" w:type="dxa"/>
          </w:tcPr>
          <w:p w14:paraId="6FDAE605" w14:textId="38C61547" w:rsidR="00A659C6" w:rsidRPr="00FE71D1" w:rsidRDefault="00A5077D" w:rsidP="00A97073">
            <w:pPr>
              <w:jc w:val="center"/>
            </w:pPr>
            <w:r w:rsidRPr="00FE71D1">
              <w:t>1 280 020,39</w:t>
            </w:r>
          </w:p>
        </w:tc>
        <w:tc>
          <w:tcPr>
            <w:tcW w:w="1479" w:type="dxa"/>
          </w:tcPr>
          <w:p w14:paraId="3BB74EB2" w14:textId="6C453661" w:rsidR="00A659C6" w:rsidRPr="00FE71D1" w:rsidRDefault="007D2650" w:rsidP="00A97073">
            <w:pPr>
              <w:jc w:val="center"/>
            </w:pPr>
            <w:r w:rsidRPr="00FE71D1">
              <w:t>1 362 427,94</w:t>
            </w:r>
          </w:p>
        </w:tc>
        <w:tc>
          <w:tcPr>
            <w:tcW w:w="1466" w:type="dxa"/>
          </w:tcPr>
          <w:p w14:paraId="0252C654" w14:textId="534A9548" w:rsidR="00A659C6" w:rsidRPr="00FE71D1" w:rsidRDefault="00A659C6" w:rsidP="00A97073">
            <w:pPr>
              <w:jc w:val="center"/>
            </w:pPr>
            <w:r w:rsidRPr="00FE71D1">
              <w:t>+</w:t>
            </w:r>
            <w:r w:rsidR="005F5CD1" w:rsidRPr="00FE71D1">
              <w:t>82 407,55</w:t>
            </w:r>
          </w:p>
        </w:tc>
        <w:tc>
          <w:tcPr>
            <w:tcW w:w="846" w:type="dxa"/>
          </w:tcPr>
          <w:p w14:paraId="3C8F38D1" w14:textId="77777777" w:rsidR="00A659C6" w:rsidRPr="00FE71D1" w:rsidRDefault="00A659C6" w:rsidP="00A97073">
            <w:pPr>
              <w:jc w:val="center"/>
            </w:pPr>
          </w:p>
        </w:tc>
      </w:tr>
      <w:tr w:rsidR="00A659C6" w:rsidRPr="00FE71D1" w14:paraId="4BF3A452" w14:textId="77777777" w:rsidTr="007D2650">
        <w:tc>
          <w:tcPr>
            <w:tcW w:w="486" w:type="dxa"/>
          </w:tcPr>
          <w:p w14:paraId="1826AD1B" w14:textId="77777777" w:rsidR="00A659C6" w:rsidRPr="00FE71D1" w:rsidRDefault="00A659C6" w:rsidP="00A97073">
            <w:pPr>
              <w:jc w:val="center"/>
            </w:pPr>
            <w:r w:rsidRPr="00FE71D1">
              <w:t>8</w:t>
            </w:r>
          </w:p>
        </w:tc>
        <w:tc>
          <w:tcPr>
            <w:tcW w:w="2920" w:type="dxa"/>
            <w:vAlign w:val="bottom"/>
          </w:tcPr>
          <w:p w14:paraId="1ECBAE17" w14:textId="77777777" w:rsidR="00A659C6" w:rsidRPr="00FE71D1" w:rsidRDefault="00A659C6" w:rsidP="00A97073">
            <w:pPr>
              <w:rPr>
                <w:color w:val="000000"/>
              </w:rPr>
            </w:pPr>
            <w:r w:rsidRPr="00FE71D1">
              <w:rPr>
                <w:color w:val="000000"/>
              </w:rPr>
              <w:t>за счет краевого бюджета</w:t>
            </w:r>
          </w:p>
        </w:tc>
        <w:tc>
          <w:tcPr>
            <w:tcW w:w="811" w:type="dxa"/>
          </w:tcPr>
          <w:p w14:paraId="06E27490" w14:textId="77777777" w:rsidR="00A659C6" w:rsidRPr="00FE71D1" w:rsidRDefault="00A659C6" w:rsidP="00A97073">
            <w:pPr>
              <w:jc w:val="center"/>
            </w:pPr>
          </w:p>
        </w:tc>
        <w:tc>
          <w:tcPr>
            <w:tcW w:w="1480" w:type="dxa"/>
          </w:tcPr>
          <w:p w14:paraId="389E6160" w14:textId="1C4DEB34" w:rsidR="00A659C6" w:rsidRPr="00FE71D1" w:rsidRDefault="00A5077D" w:rsidP="00A97073">
            <w:pPr>
              <w:jc w:val="center"/>
            </w:pPr>
            <w:r w:rsidRPr="00FE71D1">
              <w:t>4 281 953,82</w:t>
            </w:r>
          </w:p>
        </w:tc>
        <w:tc>
          <w:tcPr>
            <w:tcW w:w="1479" w:type="dxa"/>
          </w:tcPr>
          <w:p w14:paraId="2F0A6808" w14:textId="01294435" w:rsidR="00A659C6" w:rsidRPr="00FE71D1" w:rsidRDefault="007D2650" w:rsidP="00A97073">
            <w:pPr>
              <w:jc w:val="center"/>
            </w:pPr>
            <w:r w:rsidRPr="00FE71D1">
              <w:t>4 806 878,55</w:t>
            </w:r>
          </w:p>
        </w:tc>
        <w:tc>
          <w:tcPr>
            <w:tcW w:w="1466" w:type="dxa"/>
          </w:tcPr>
          <w:p w14:paraId="3D45D1AC" w14:textId="2CBBCE55" w:rsidR="00A659C6" w:rsidRPr="00FE71D1" w:rsidRDefault="00A659C6" w:rsidP="00A97073">
            <w:pPr>
              <w:jc w:val="center"/>
            </w:pPr>
            <w:r w:rsidRPr="00FE71D1">
              <w:t>+</w:t>
            </w:r>
            <w:r w:rsidR="005F5CD1" w:rsidRPr="00FE71D1">
              <w:t>524 924,73</w:t>
            </w:r>
          </w:p>
        </w:tc>
        <w:tc>
          <w:tcPr>
            <w:tcW w:w="846" w:type="dxa"/>
          </w:tcPr>
          <w:p w14:paraId="3A899A5D" w14:textId="77777777" w:rsidR="00A659C6" w:rsidRPr="00FE71D1" w:rsidRDefault="00A659C6" w:rsidP="00A97073">
            <w:pPr>
              <w:jc w:val="center"/>
            </w:pPr>
          </w:p>
        </w:tc>
      </w:tr>
      <w:tr w:rsidR="00A659C6" w:rsidRPr="00FE71D1" w14:paraId="5A6798EC" w14:textId="77777777" w:rsidTr="007D2650">
        <w:tc>
          <w:tcPr>
            <w:tcW w:w="486" w:type="dxa"/>
          </w:tcPr>
          <w:p w14:paraId="5CF3C304" w14:textId="77777777" w:rsidR="00A659C6" w:rsidRPr="00FE71D1" w:rsidRDefault="00A659C6" w:rsidP="00A97073">
            <w:pPr>
              <w:jc w:val="center"/>
              <w:rPr>
                <w:b/>
                <w:bCs/>
              </w:rPr>
            </w:pPr>
            <w:r w:rsidRPr="00FE71D1">
              <w:rPr>
                <w:b/>
                <w:bCs/>
              </w:rPr>
              <w:t>9</w:t>
            </w:r>
          </w:p>
        </w:tc>
        <w:tc>
          <w:tcPr>
            <w:tcW w:w="2920" w:type="dxa"/>
          </w:tcPr>
          <w:p w14:paraId="0E8D5982" w14:textId="77777777" w:rsidR="00A659C6" w:rsidRPr="00FE71D1" w:rsidRDefault="00A659C6" w:rsidP="00A97073">
            <w:pPr>
              <w:rPr>
                <w:b/>
                <w:bCs/>
              </w:rPr>
            </w:pPr>
            <w:r w:rsidRPr="00FE71D1">
              <w:rPr>
                <w:b/>
                <w:bCs/>
                <w:color w:val="000000"/>
              </w:rPr>
              <w:t>Охрана окружающей среды - всего</w:t>
            </w:r>
          </w:p>
        </w:tc>
        <w:tc>
          <w:tcPr>
            <w:tcW w:w="811" w:type="dxa"/>
          </w:tcPr>
          <w:p w14:paraId="5FAF76AA" w14:textId="77777777" w:rsidR="00A659C6" w:rsidRPr="00FE71D1" w:rsidRDefault="00A659C6" w:rsidP="00A97073">
            <w:pPr>
              <w:jc w:val="center"/>
              <w:rPr>
                <w:b/>
                <w:bCs/>
              </w:rPr>
            </w:pPr>
            <w:r w:rsidRPr="00FE71D1">
              <w:rPr>
                <w:b/>
                <w:bCs/>
              </w:rPr>
              <w:t>06</w:t>
            </w:r>
          </w:p>
        </w:tc>
        <w:tc>
          <w:tcPr>
            <w:tcW w:w="1480" w:type="dxa"/>
          </w:tcPr>
          <w:p w14:paraId="69683890" w14:textId="45F9646F" w:rsidR="00A659C6" w:rsidRPr="00FE71D1" w:rsidRDefault="00A5077D" w:rsidP="00A97073">
            <w:pPr>
              <w:jc w:val="center"/>
              <w:rPr>
                <w:b/>
                <w:bCs/>
              </w:rPr>
            </w:pPr>
            <w:r w:rsidRPr="00FE71D1">
              <w:rPr>
                <w:b/>
                <w:bCs/>
              </w:rPr>
              <w:t>642 273,00</w:t>
            </w:r>
          </w:p>
        </w:tc>
        <w:tc>
          <w:tcPr>
            <w:tcW w:w="1479" w:type="dxa"/>
          </w:tcPr>
          <w:p w14:paraId="5E4EE03A" w14:textId="7B4DAAAD" w:rsidR="00A659C6" w:rsidRPr="00FE71D1" w:rsidRDefault="007D2650" w:rsidP="00A97073">
            <w:pPr>
              <w:jc w:val="center"/>
              <w:rPr>
                <w:b/>
                <w:bCs/>
              </w:rPr>
            </w:pPr>
            <w:r w:rsidRPr="00FE71D1">
              <w:rPr>
                <w:b/>
                <w:bCs/>
              </w:rPr>
              <w:t>688 625,00</w:t>
            </w:r>
          </w:p>
        </w:tc>
        <w:tc>
          <w:tcPr>
            <w:tcW w:w="1466" w:type="dxa"/>
          </w:tcPr>
          <w:p w14:paraId="12FCEAD6" w14:textId="65FFA4A5" w:rsidR="00A659C6" w:rsidRPr="00FE71D1" w:rsidRDefault="00A659C6" w:rsidP="00A97073">
            <w:pPr>
              <w:jc w:val="center"/>
              <w:rPr>
                <w:b/>
                <w:bCs/>
              </w:rPr>
            </w:pPr>
            <w:r w:rsidRPr="00FE71D1">
              <w:rPr>
                <w:b/>
                <w:bCs/>
              </w:rPr>
              <w:t>+</w:t>
            </w:r>
            <w:r w:rsidR="009D4F52" w:rsidRPr="00FE71D1">
              <w:rPr>
                <w:b/>
                <w:bCs/>
              </w:rPr>
              <w:t>46 352,00</w:t>
            </w:r>
          </w:p>
        </w:tc>
        <w:tc>
          <w:tcPr>
            <w:tcW w:w="846" w:type="dxa"/>
          </w:tcPr>
          <w:p w14:paraId="0BC9DE73" w14:textId="77777777" w:rsidR="00A659C6" w:rsidRPr="00FE71D1" w:rsidRDefault="00A659C6" w:rsidP="00A97073">
            <w:pPr>
              <w:jc w:val="center"/>
              <w:rPr>
                <w:b/>
                <w:bCs/>
              </w:rPr>
            </w:pPr>
            <w:r w:rsidRPr="00FE71D1">
              <w:rPr>
                <w:b/>
                <w:bCs/>
              </w:rPr>
              <w:t>7,22</w:t>
            </w:r>
          </w:p>
        </w:tc>
      </w:tr>
      <w:tr w:rsidR="00A659C6" w:rsidRPr="00FE71D1" w14:paraId="1B853624" w14:textId="77777777" w:rsidTr="007D2650">
        <w:tc>
          <w:tcPr>
            <w:tcW w:w="486" w:type="dxa"/>
          </w:tcPr>
          <w:p w14:paraId="536289F3" w14:textId="77777777" w:rsidR="00A659C6" w:rsidRPr="00FE71D1" w:rsidRDefault="00A659C6" w:rsidP="00A97073">
            <w:pPr>
              <w:jc w:val="center"/>
            </w:pPr>
            <w:r w:rsidRPr="00FE71D1">
              <w:t>10</w:t>
            </w:r>
          </w:p>
        </w:tc>
        <w:tc>
          <w:tcPr>
            <w:tcW w:w="2920" w:type="dxa"/>
          </w:tcPr>
          <w:p w14:paraId="0652FE8E" w14:textId="77777777" w:rsidR="00A659C6" w:rsidRPr="00FE71D1" w:rsidRDefault="00A659C6" w:rsidP="00A97073">
            <w:pPr>
              <w:rPr>
                <w:color w:val="000000"/>
              </w:rPr>
            </w:pPr>
            <w:r w:rsidRPr="00FE71D1">
              <w:rPr>
                <w:color w:val="000000"/>
              </w:rPr>
              <w:t>в том числе:</w:t>
            </w:r>
          </w:p>
        </w:tc>
        <w:tc>
          <w:tcPr>
            <w:tcW w:w="811" w:type="dxa"/>
          </w:tcPr>
          <w:p w14:paraId="38FC47CE" w14:textId="77777777" w:rsidR="00A659C6" w:rsidRPr="00FE71D1" w:rsidRDefault="00A659C6" w:rsidP="00A97073">
            <w:pPr>
              <w:jc w:val="center"/>
            </w:pPr>
          </w:p>
        </w:tc>
        <w:tc>
          <w:tcPr>
            <w:tcW w:w="1480" w:type="dxa"/>
          </w:tcPr>
          <w:p w14:paraId="415B88D8" w14:textId="77777777" w:rsidR="00A659C6" w:rsidRPr="00FE71D1" w:rsidRDefault="00A659C6" w:rsidP="00A97073">
            <w:pPr>
              <w:jc w:val="center"/>
            </w:pPr>
          </w:p>
        </w:tc>
        <w:tc>
          <w:tcPr>
            <w:tcW w:w="1479" w:type="dxa"/>
          </w:tcPr>
          <w:p w14:paraId="6F9DAC98" w14:textId="77777777" w:rsidR="00A659C6" w:rsidRPr="00FE71D1" w:rsidRDefault="00A659C6" w:rsidP="00A97073">
            <w:pPr>
              <w:jc w:val="center"/>
            </w:pPr>
          </w:p>
        </w:tc>
        <w:tc>
          <w:tcPr>
            <w:tcW w:w="1466" w:type="dxa"/>
          </w:tcPr>
          <w:p w14:paraId="0EF3332A" w14:textId="77777777" w:rsidR="00A659C6" w:rsidRPr="00FE71D1" w:rsidRDefault="00A659C6" w:rsidP="00A97073">
            <w:pPr>
              <w:jc w:val="center"/>
            </w:pPr>
          </w:p>
        </w:tc>
        <w:tc>
          <w:tcPr>
            <w:tcW w:w="846" w:type="dxa"/>
          </w:tcPr>
          <w:p w14:paraId="22FE941F" w14:textId="77777777" w:rsidR="00A659C6" w:rsidRPr="00FE71D1" w:rsidRDefault="00A659C6" w:rsidP="00A97073">
            <w:pPr>
              <w:jc w:val="center"/>
            </w:pPr>
          </w:p>
        </w:tc>
      </w:tr>
      <w:tr w:rsidR="00A659C6" w:rsidRPr="00FE71D1" w14:paraId="30BA9CC1" w14:textId="77777777" w:rsidTr="007D2650">
        <w:tc>
          <w:tcPr>
            <w:tcW w:w="486" w:type="dxa"/>
          </w:tcPr>
          <w:p w14:paraId="607AC47D" w14:textId="77777777" w:rsidR="00A659C6" w:rsidRPr="00FE71D1" w:rsidRDefault="00A659C6" w:rsidP="00A97073">
            <w:pPr>
              <w:jc w:val="center"/>
            </w:pPr>
            <w:r w:rsidRPr="00FE71D1">
              <w:t>11</w:t>
            </w:r>
          </w:p>
        </w:tc>
        <w:tc>
          <w:tcPr>
            <w:tcW w:w="2920" w:type="dxa"/>
          </w:tcPr>
          <w:p w14:paraId="60D0DF34" w14:textId="77777777" w:rsidR="00A659C6" w:rsidRPr="00FE71D1" w:rsidRDefault="00A659C6" w:rsidP="00A97073">
            <w:pPr>
              <w:rPr>
                <w:color w:val="000000"/>
              </w:rPr>
            </w:pPr>
            <w:r w:rsidRPr="00FE71D1">
              <w:rPr>
                <w:color w:val="000000"/>
              </w:rPr>
              <w:t>за счет краевого бюджета</w:t>
            </w:r>
          </w:p>
        </w:tc>
        <w:tc>
          <w:tcPr>
            <w:tcW w:w="811" w:type="dxa"/>
          </w:tcPr>
          <w:p w14:paraId="480FA807" w14:textId="77777777" w:rsidR="00A659C6" w:rsidRPr="00FE71D1" w:rsidRDefault="00A659C6" w:rsidP="00A97073">
            <w:pPr>
              <w:jc w:val="center"/>
            </w:pPr>
          </w:p>
        </w:tc>
        <w:tc>
          <w:tcPr>
            <w:tcW w:w="1480" w:type="dxa"/>
          </w:tcPr>
          <w:p w14:paraId="1BAE0217" w14:textId="1538783E" w:rsidR="00A659C6" w:rsidRPr="00FE71D1" w:rsidRDefault="00A5077D" w:rsidP="00A97073">
            <w:pPr>
              <w:jc w:val="center"/>
            </w:pPr>
            <w:r w:rsidRPr="00FE71D1">
              <w:t>642 273,00</w:t>
            </w:r>
          </w:p>
        </w:tc>
        <w:tc>
          <w:tcPr>
            <w:tcW w:w="1479" w:type="dxa"/>
          </w:tcPr>
          <w:p w14:paraId="7D92F542" w14:textId="3003C70B" w:rsidR="00A659C6" w:rsidRPr="00FE71D1" w:rsidRDefault="007D2650" w:rsidP="00A97073">
            <w:pPr>
              <w:jc w:val="center"/>
            </w:pPr>
            <w:r w:rsidRPr="00FE71D1">
              <w:t>688 625,00</w:t>
            </w:r>
          </w:p>
        </w:tc>
        <w:tc>
          <w:tcPr>
            <w:tcW w:w="1466" w:type="dxa"/>
          </w:tcPr>
          <w:p w14:paraId="09D7DB11" w14:textId="7624AEEF" w:rsidR="00A659C6" w:rsidRPr="00FE71D1" w:rsidRDefault="00A659C6" w:rsidP="00A97073">
            <w:pPr>
              <w:jc w:val="center"/>
            </w:pPr>
            <w:r w:rsidRPr="00FE71D1">
              <w:t>+</w:t>
            </w:r>
            <w:r w:rsidR="00E76308" w:rsidRPr="00FE71D1">
              <w:t>46 352,00</w:t>
            </w:r>
          </w:p>
        </w:tc>
        <w:tc>
          <w:tcPr>
            <w:tcW w:w="846" w:type="dxa"/>
          </w:tcPr>
          <w:p w14:paraId="38FBD8D8" w14:textId="77777777" w:rsidR="00A659C6" w:rsidRPr="00FE71D1" w:rsidRDefault="00A659C6" w:rsidP="00A97073">
            <w:pPr>
              <w:jc w:val="center"/>
            </w:pPr>
          </w:p>
        </w:tc>
      </w:tr>
      <w:tr w:rsidR="00A659C6" w:rsidRPr="00FE71D1" w14:paraId="10D94B4F" w14:textId="77777777" w:rsidTr="007D2650">
        <w:tc>
          <w:tcPr>
            <w:tcW w:w="486" w:type="dxa"/>
          </w:tcPr>
          <w:p w14:paraId="021C5A21" w14:textId="77777777" w:rsidR="00A659C6" w:rsidRPr="00FE71D1" w:rsidRDefault="00A659C6" w:rsidP="00A97073">
            <w:pPr>
              <w:jc w:val="center"/>
            </w:pPr>
          </w:p>
        </w:tc>
        <w:tc>
          <w:tcPr>
            <w:tcW w:w="2920" w:type="dxa"/>
          </w:tcPr>
          <w:p w14:paraId="14BA5871" w14:textId="77777777" w:rsidR="00A659C6" w:rsidRPr="00FE71D1" w:rsidRDefault="00A659C6" w:rsidP="00A97073">
            <w:pPr>
              <w:rPr>
                <w:b/>
                <w:bCs/>
                <w:color w:val="000000"/>
              </w:rPr>
            </w:pPr>
            <w:r w:rsidRPr="00FE71D1">
              <w:rPr>
                <w:b/>
                <w:bCs/>
                <w:color w:val="000000"/>
              </w:rPr>
              <w:t>Итого:</w:t>
            </w:r>
          </w:p>
        </w:tc>
        <w:tc>
          <w:tcPr>
            <w:tcW w:w="811" w:type="dxa"/>
          </w:tcPr>
          <w:p w14:paraId="4BDFA039" w14:textId="77777777" w:rsidR="00A659C6" w:rsidRPr="00FE71D1" w:rsidRDefault="00A659C6" w:rsidP="00A97073">
            <w:pPr>
              <w:jc w:val="center"/>
              <w:rPr>
                <w:b/>
                <w:bCs/>
              </w:rPr>
            </w:pPr>
          </w:p>
        </w:tc>
        <w:tc>
          <w:tcPr>
            <w:tcW w:w="1480" w:type="dxa"/>
          </w:tcPr>
          <w:p w14:paraId="5D128BE3" w14:textId="5757CF27" w:rsidR="00A659C6" w:rsidRPr="00FE71D1" w:rsidRDefault="004E11E7" w:rsidP="00A97073">
            <w:pPr>
              <w:jc w:val="center"/>
              <w:rPr>
                <w:b/>
                <w:bCs/>
              </w:rPr>
            </w:pPr>
            <w:r w:rsidRPr="00FE71D1">
              <w:rPr>
                <w:b/>
                <w:bCs/>
              </w:rPr>
              <w:t>9 779 812,65</w:t>
            </w:r>
          </w:p>
        </w:tc>
        <w:tc>
          <w:tcPr>
            <w:tcW w:w="1479" w:type="dxa"/>
          </w:tcPr>
          <w:p w14:paraId="2B8D73DC" w14:textId="5E672EA4" w:rsidR="00A659C6" w:rsidRPr="00FE71D1" w:rsidRDefault="007D2650" w:rsidP="00A97073">
            <w:pPr>
              <w:jc w:val="center"/>
              <w:rPr>
                <w:b/>
                <w:bCs/>
              </w:rPr>
            </w:pPr>
            <w:r w:rsidRPr="00FE71D1">
              <w:rPr>
                <w:b/>
                <w:bCs/>
              </w:rPr>
              <w:t>9 002 431,23</w:t>
            </w:r>
          </w:p>
        </w:tc>
        <w:tc>
          <w:tcPr>
            <w:tcW w:w="1466" w:type="dxa"/>
          </w:tcPr>
          <w:p w14:paraId="6CA28414" w14:textId="03868CAB" w:rsidR="00A659C6" w:rsidRPr="00FE71D1" w:rsidRDefault="00A659C6" w:rsidP="00A97073">
            <w:pPr>
              <w:jc w:val="center"/>
              <w:rPr>
                <w:b/>
                <w:bCs/>
              </w:rPr>
            </w:pPr>
            <w:r w:rsidRPr="00FE71D1">
              <w:rPr>
                <w:b/>
                <w:bCs/>
              </w:rPr>
              <w:t>-</w:t>
            </w:r>
            <w:r w:rsidR="00E76308" w:rsidRPr="00FE71D1">
              <w:rPr>
                <w:b/>
                <w:bCs/>
              </w:rPr>
              <w:t>777 381,42</w:t>
            </w:r>
          </w:p>
        </w:tc>
        <w:tc>
          <w:tcPr>
            <w:tcW w:w="846" w:type="dxa"/>
          </w:tcPr>
          <w:p w14:paraId="31B1E635" w14:textId="77777777" w:rsidR="00A659C6" w:rsidRPr="00FE71D1" w:rsidRDefault="00A659C6" w:rsidP="00A97073">
            <w:pPr>
              <w:jc w:val="center"/>
              <w:rPr>
                <w:b/>
                <w:bCs/>
              </w:rPr>
            </w:pPr>
            <w:r w:rsidRPr="00FE71D1">
              <w:rPr>
                <w:b/>
                <w:bCs/>
              </w:rPr>
              <w:t>-7,95</w:t>
            </w:r>
          </w:p>
        </w:tc>
      </w:tr>
    </w:tbl>
    <w:p w14:paraId="3B49F961" w14:textId="5C97973A" w:rsidR="0050461D" w:rsidRDefault="0050461D" w:rsidP="0050461D">
      <w:pPr>
        <w:spacing w:before="120"/>
        <w:ind w:firstLine="709"/>
        <w:jc w:val="both"/>
        <w:rPr>
          <w:color w:val="000000"/>
          <w:sz w:val="28"/>
          <w:szCs w:val="28"/>
        </w:rPr>
      </w:pPr>
      <w:r w:rsidRPr="00CA6155">
        <w:rPr>
          <w:color w:val="000000"/>
          <w:sz w:val="28"/>
          <w:szCs w:val="28"/>
        </w:rPr>
        <w:t>Из данных, отраженных в таблице</w:t>
      </w:r>
      <w:r>
        <w:rPr>
          <w:color w:val="000000"/>
          <w:sz w:val="28"/>
          <w:szCs w:val="28"/>
        </w:rPr>
        <w:t>, и</w:t>
      </w:r>
      <w:r w:rsidRPr="00717345">
        <w:rPr>
          <w:color w:val="000000"/>
          <w:sz w:val="28"/>
          <w:szCs w:val="28"/>
        </w:rPr>
        <w:t xml:space="preserve">сполнение расходов </w:t>
      </w:r>
      <w:r>
        <w:rPr>
          <w:color w:val="000000"/>
          <w:sz w:val="28"/>
          <w:szCs w:val="28"/>
        </w:rPr>
        <w:t>Управления сельского хозяйства Манского района</w:t>
      </w:r>
      <w:r w:rsidRPr="00717345">
        <w:rPr>
          <w:color w:val="000000"/>
          <w:sz w:val="28"/>
          <w:szCs w:val="28"/>
        </w:rPr>
        <w:t xml:space="preserve"> в отчетном периоде составило </w:t>
      </w:r>
      <w:r>
        <w:rPr>
          <w:color w:val="000000"/>
          <w:sz w:val="28"/>
          <w:szCs w:val="28"/>
        </w:rPr>
        <w:t>9 002 431,23</w:t>
      </w:r>
      <w:r w:rsidRPr="00717345">
        <w:rPr>
          <w:color w:val="000000"/>
          <w:sz w:val="28"/>
          <w:szCs w:val="28"/>
        </w:rPr>
        <w:t xml:space="preserve"> руб., что ниже уровня исполнения </w:t>
      </w:r>
      <w:r>
        <w:rPr>
          <w:color w:val="000000"/>
          <w:sz w:val="28"/>
          <w:szCs w:val="28"/>
        </w:rPr>
        <w:t xml:space="preserve">в </w:t>
      </w:r>
      <w:r w:rsidRPr="00717345">
        <w:rPr>
          <w:color w:val="000000"/>
          <w:sz w:val="28"/>
          <w:szCs w:val="28"/>
        </w:rPr>
        <w:t>2022 год</w:t>
      </w:r>
      <w:r>
        <w:rPr>
          <w:color w:val="000000"/>
          <w:sz w:val="28"/>
          <w:szCs w:val="28"/>
        </w:rPr>
        <w:t>у</w:t>
      </w:r>
      <w:r w:rsidRPr="00717345">
        <w:rPr>
          <w:color w:val="000000"/>
          <w:sz w:val="28"/>
          <w:szCs w:val="28"/>
        </w:rPr>
        <w:t xml:space="preserve"> на </w:t>
      </w:r>
      <w:r w:rsidR="0032729A">
        <w:rPr>
          <w:color w:val="000000"/>
          <w:sz w:val="28"/>
          <w:szCs w:val="28"/>
        </w:rPr>
        <w:t>7</w:t>
      </w:r>
      <w:r>
        <w:rPr>
          <w:color w:val="000000"/>
          <w:sz w:val="28"/>
          <w:szCs w:val="28"/>
        </w:rPr>
        <w:t>77 381,42</w:t>
      </w:r>
      <w:r w:rsidRPr="00717345">
        <w:rPr>
          <w:color w:val="000000"/>
          <w:sz w:val="28"/>
          <w:szCs w:val="28"/>
        </w:rPr>
        <w:t xml:space="preserve"> руб. </w:t>
      </w:r>
    </w:p>
    <w:p w14:paraId="52C90C9F" w14:textId="4CB8A62D" w:rsidR="007E3A35" w:rsidRPr="00FE71D1" w:rsidRDefault="007E3A35" w:rsidP="007E3A35">
      <w:pPr>
        <w:ind w:firstLine="709"/>
        <w:jc w:val="both"/>
        <w:rPr>
          <w:color w:val="000000"/>
          <w:sz w:val="28"/>
          <w:szCs w:val="28"/>
        </w:rPr>
      </w:pPr>
      <w:r w:rsidRPr="00FE71D1">
        <w:rPr>
          <w:color w:val="000000"/>
          <w:sz w:val="28"/>
          <w:szCs w:val="28"/>
        </w:rPr>
        <w:t xml:space="preserve">Уменьшение расходов произошло на </w:t>
      </w:r>
      <w:r w:rsidRPr="00FE71D1">
        <w:rPr>
          <w:sz w:val="28"/>
          <w:szCs w:val="28"/>
        </w:rPr>
        <w:t>сумму 1 431 065,70 руб. по разделу 01 «</w:t>
      </w:r>
      <w:r w:rsidRPr="00FE71D1">
        <w:rPr>
          <w:color w:val="000000"/>
          <w:sz w:val="28"/>
          <w:szCs w:val="28"/>
        </w:rPr>
        <w:t xml:space="preserve">Общегосударственные вопросы» в основном по расходам на оплату труда работников, а также закупку товаров, работ и услуг для обеспечения деятельности Управления сельского хозяйства Манского района; </w:t>
      </w:r>
    </w:p>
    <w:p w14:paraId="05F61F1C" w14:textId="77777777" w:rsidR="007E3A35" w:rsidRPr="00FE71D1" w:rsidRDefault="007E3A35" w:rsidP="007E3A35">
      <w:pPr>
        <w:ind w:firstLine="709"/>
        <w:jc w:val="both"/>
        <w:rPr>
          <w:color w:val="000000"/>
          <w:sz w:val="28"/>
          <w:szCs w:val="28"/>
        </w:rPr>
      </w:pPr>
      <w:r w:rsidRPr="00FE71D1">
        <w:rPr>
          <w:color w:val="000000"/>
          <w:sz w:val="28"/>
          <w:szCs w:val="28"/>
        </w:rPr>
        <w:t xml:space="preserve">Увеличение расходов произошло на общую сумму 653 684,28 руб., в том числе по разделам: </w:t>
      </w:r>
    </w:p>
    <w:p w14:paraId="4E142580" w14:textId="77777777" w:rsidR="007E3A35" w:rsidRPr="00FE71D1" w:rsidRDefault="007E3A35" w:rsidP="007E3A35">
      <w:pPr>
        <w:ind w:firstLine="709"/>
        <w:jc w:val="both"/>
        <w:rPr>
          <w:color w:val="000000"/>
          <w:sz w:val="28"/>
          <w:szCs w:val="28"/>
        </w:rPr>
      </w:pPr>
      <w:r w:rsidRPr="00FE71D1">
        <w:rPr>
          <w:color w:val="000000"/>
          <w:sz w:val="28"/>
          <w:szCs w:val="28"/>
        </w:rPr>
        <w:t xml:space="preserve">- 04 «Национальная экономика» по расходам на выполнение отдельных государственных полномочий по решению вопросов поддержки сельскохозяйственного производства, расходы на повышение заработной платы на 6,3 процентов с 01 июля 2023 года (на 607 332,28 руб.) </w:t>
      </w:r>
    </w:p>
    <w:p w14:paraId="75EF7F68" w14:textId="77777777" w:rsidR="007E3A35" w:rsidRDefault="007E3A35" w:rsidP="007E3A35">
      <w:pPr>
        <w:ind w:firstLine="709"/>
        <w:jc w:val="both"/>
        <w:rPr>
          <w:color w:val="000000"/>
          <w:sz w:val="28"/>
          <w:szCs w:val="28"/>
        </w:rPr>
      </w:pPr>
      <w:r w:rsidRPr="00FE71D1">
        <w:rPr>
          <w:color w:val="000000"/>
          <w:sz w:val="28"/>
          <w:szCs w:val="28"/>
        </w:rPr>
        <w:lastRenderedPageBreak/>
        <w:t>- 06 «Охрана окружающей среды» по расходам на выполнение отдельных государственных полномочий по организации проведения мероприятий по отлову и содержанию безнадзорных животных (на 46 352,00 руб.).</w:t>
      </w:r>
    </w:p>
    <w:p w14:paraId="767B9EFA" w14:textId="77777777" w:rsidR="0050461D" w:rsidRPr="00F369F8" w:rsidRDefault="0050461D" w:rsidP="0050461D">
      <w:pPr>
        <w:ind w:firstLine="567"/>
        <w:jc w:val="both"/>
        <w:rPr>
          <w:sz w:val="28"/>
          <w:szCs w:val="28"/>
        </w:rPr>
      </w:pPr>
      <w:r>
        <w:rPr>
          <w:sz w:val="28"/>
          <w:szCs w:val="28"/>
        </w:rPr>
        <w:t>В</w:t>
      </w:r>
      <w:r w:rsidRPr="00F369F8">
        <w:rPr>
          <w:sz w:val="28"/>
          <w:szCs w:val="28"/>
        </w:rPr>
        <w:t xml:space="preserve"> ходе анализа установлено соответствие показателей Отчета об исполнении бюджета ГРБС показателям, отраженным в Сведениях об исполнении бюджета (ф.0503164).</w:t>
      </w:r>
    </w:p>
    <w:p w14:paraId="4CA19538" w14:textId="77777777" w:rsidR="00EF6AE2" w:rsidRPr="00F369F8" w:rsidRDefault="00EF6AE2" w:rsidP="00EF6AE2">
      <w:pPr>
        <w:pStyle w:val="msonormalbullet2gifbullet2gif"/>
        <w:spacing w:before="120" w:beforeAutospacing="0" w:after="0" w:afterAutospacing="0"/>
        <w:ind w:firstLine="709"/>
        <w:jc w:val="both"/>
        <w:rPr>
          <w:sz w:val="28"/>
          <w:szCs w:val="28"/>
        </w:rPr>
      </w:pPr>
      <w:r w:rsidRPr="00F369F8">
        <w:rPr>
          <w:b/>
          <w:i/>
          <w:sz w:val="28"/>
          <w:szCs w:val="28"/>
        </w:rPr>
        <w:t>Отчет о принятых бюджетных обязательствах (ф. 0503128)</w:t>
      </w:r>
      <w:r w:rsidRPr="00F369F8">
        <w:rPr>
          <w:sz w:val="28"/>
          <w:szCs w:val="28"/>
        </w:rPr>
        <w:t xml:space="preserve">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Показатели граф 4, 5 и 10 раздела «Бюджетные обязательства текущего (отчетного) финансового года по расходам» отчета (ф. 0503128) соответствуют показателям граф 4, 5 и 9 отчета (ф. 0503127). </w:t>
      </w:r>
    </w:p>
    <w:p w14:paraId="6DE66639" w14:textId="77777777" w:rsidR="00EF6AE2" w:rsidRPr="00F369F8" w:rsidRDefault="00EF6AE2" w:rsidP="00EF6AE2">
      <w:pPr>
        <w:pStyle w:val="msonormalbullet2gifbullet2gif"/>
        <w:spacing w:before="0" w:beforeAutospacing="0" w:after="0" w:afterAutospacing="0"/>
        <w:ind w:firstLine="709"/>
        <w:jc w:val="both"/>
        <w:rPr>
          <w:sz w:val="28"/>
          <w:szCs w:val="28"/>
        </w:rPr>
      </w:pPr>
      <w:r w:rsidRPr="00F369F8">
        <w:rPr>
          <w:sz w:val="28"/>
          <w:szCs w:val="28"/>
        </w:rPr>
        <w:t>Согласно отчетным данным по ф. 0503128 по состоянию на 01.01.202</w:t>
      </w:r>
      <w:r>
        <w:rPr>
          <w:sz w:val="28"/>
          <w:szCs w:val="28"/>
        </w:rPr>
        <w:t>4</w:t>
      </w:r>
      <w:r w:rsidRPr="00F369F8">
        <w:rPr>
          <w:sz w:val="28"/>
          <w:szCs w:val="28"/>
        </w:rPr>
        <w:t xml:space="preserve"> г. превышение принятых бюджетных и денежных обязательств над утвержденными на 202</w:t>
      </w:r>
      <w:r>
        <w:rPr>
          <w:sz w:val="28"/>
          <w:szCs w:val="28"/>
        </w:rPr>
        <w:t>3</w:t>
      </w:r>
      <w:r w:rsidRPr="00F369F8">
        <w:rPr>
          <w:sz w:val="28"/>
          <w:szCs w:val="28"/>
        </w:rPr>
        <w:t xml:space="preserve"> год лимитами бюджетных обязательств не установлено. </w:t>
      </w:r>
    </w:p>
    <w:p w14:paraId="153AA87D" w14:textId="77777777" w:rsidR="000248D6" w:rsidRPr="00F369F8" w:rsidRDefault="000248D6" w:rsidP="000248D6">
      <w:pPr>
        <w:pStyle w:val="msonormalbullet2gifbullet2gif"/>
        <w:spacing w:before="0" w:beforeAutospacing="0" w:after="0" w:afterAutospacing="0"/>
        <w:ind w:firstLine="709"/>
        <w:jc w:val="both"/>
        <w:rPr>
          <w:sz w:val="28"/>
          <w:szCs w:val="28"/>
        </w:rPr>
      </w:pPr>
      <w:r w:rsidRPr="00F369F8">
        <w:rPr>
          <w:sz w:val="28"/>
          <w:szCs w:val="28"/>
        </w:rPr>
        <w:t xml:space="preserve">В составе годовой бюджетной отчетности представлена к проверке </w:t>
      </w:r>
      <w:r w:rsidRPr="00F369F8">
        <w:rPr>
          <w:b/>
          <w:i/>
          <w:sz w:val="28"/>
          <w:szCs w:val="28"/>
        </w:rPr>
        <w:t xml:space="preserve">Пояснительная записка (ф. 0503160) </w:t>
      </w:r>
      <w:r w:rsidRPr="00F369F8">
        <w:rPr>
          <w:sz w:val="28"/>
          <w:szCs w:val="28"/>
        </w:rPr>
        <w:t>с приложениями.</w:t>
      </w:r>
    </w:p>
    <w:p w14:paraId="52C4C933" w14:textId="77777777" w:rsidR="00004E24" w:rsidRPr="009F1F5A" w:rsidRDefault="00004E24" w:rsidP="00004E24">
      <w:pPr>
        <w:spacing w:before="120"/>
        <w:jc w:val="center"/>
        <w:rPr>
          <w:rFonts w:eastAsia="Calibri"/>
          <w:sz w:val="28"/>
          <w:szCs w:val="28"/>
        </w:rPr>
      </w:pPr>
      <w:r w:rsidRPr="009F1F5A">
        <w:rPr>
          <w:rFonts w:eastAsia="Calibri"/>
          <w:sz w:val="28"/>
          <w:szCs w:val="28"/>
        </w:rPr>
        <w:t>Полнота составления пояснительной записки</w:t>
      </w:r>
    </w:p>
    <w:p w14:paraId="088383E5" w14:textId="641D286D" w:rsidR="001B01F9" w:rsidRPr="00F369F8" w:rsidRDefault="001B01F9" w:rsidP="001B01F9">
      <w:pPr>
        <w:ind w:firstLine="567"/>
        <w:jc w:val="both"/>
        <w:rPr>
          <w:rFonts w:eastAsiaTheme="minorHAnsi"/>
          <w:sz w:val="28"/>
          <w:szCs w:val="28"/>
        </w:rPr>
      </w:pPr>
      <w:r w:rsidRPr="00F369F8">
        <w:rPr>
          <w:sz w:val="28"/>
          <w:szCs w:val="28"/>
        </w:rPr>
        <w:t xml:space="preserve">Пояснительная записка (ф. 0503160), представленная </w:t>
      </w:r>
      <w:r w:rsidR="009F1F5A">
        <w:rPr>
          <w:sz w:val="28"/>
          <w:szCs w:val="28"/>
        </w:rPr>
        <w:t>Управлением сельского хозяйства администрации Манского района</w:t>
      </w:r>
      <w:r w:rsidRPr="00F369F8">
        <w:rPr>
          <w:sz w:val="28"/>
          <w:szCs w:val="28"/>
        </w:rPr>
        <w:t>, составлена в соответствии с требованиями пунктов 151-17</w:t>
      </w:r>
      <w:r>
        <w:rPr>
          <w:sz w:val="28"/>
          <w:szCs w:val="28"/>
        </w:rPr>
        <w:t>7</w:t>
      </w:r>
      <w:r w:rsidRPr="00F369F8">
        <w:rPr>
          <w:sz w:val="28"/>
          <w:szCs w:val="28"/>
        </w:rPr>
        <w:t xml:space="preserve"> Инструкции 191н в разрезе следующих разделов:</w:t>
      </w:r>
    </w:p>
    <w:p w14:paraId="3867A183" w14:textId="400D74BE" w:rsidR="001B01F9" w:rsidRDefault="001B01F9" w:rsidP="001B01F9">
      <w:pPr>
        <w:ind w:firstLine="567"/>
        <w:jc w:val="both"/>
        <w:rPr>
          <w:sz w:val="28"/>
          <w:szCs w:val="28"/>
        </w:rPr>
      </w:pPr>
      <w:r w:rsidRPr="00F369F8">
        <w:rPr>
          <w:sz w:val="28"/>
          <w:szCs w:val="28"/>
        </w:rPr>
        <w:t>Раздел №1.</w:t>
      </w:r>
      <w:r w:rsidR="001B56A2">
        <w:rPr>
          <w:sz w:val="28"/>
          <w:szCs w:val="28"/>
        </w:rPr>
        <w:t xml:space="preserve"> </w:t>
      </w:r>
      <w:r w:rsidRPr="00F369F8">
        <w:rPr>
          <w:sz w:val="28"/>
          <w:szCs w:val="28"/>
        </w:rPr>
        <w:t>Организационная структура субъекта бюджетной отчетности;</w:t>
      </w:r>
    </w:p>
    <w:p w14:paraId="7AABF6B4" w14:textId="5BAE12A0" w:rsidR="001B01F9" w:rsidRPr="00F369F8" w:rsidRDefault="001B01F9" w:rsidP="001B01F9">
      <w:pPr>
        <w:ind w:firstLine="567"/>
        <w:jc w:val="both"/>
        <w:rPr>
          <w:sz w:val="28"/>
          <w:szCs w:val="28"/>
        </w:rPr>
      </w:pPr>
      <w:r>
        <w:rPr>
          <w:sz w:val="28"/>
          <w:szCs w:val="28"/>
        </w:rPr>
        <w:t>Раздел № 2.</w:t>
      </w:r>
      <w:r w:rsidR="001B56A2">
        <w:rPr>
          <w:sz w:val="28"/>
          <w:szCs w:val="28"/>
        </w:rPr>
        <w:t xml:space="preserve"> </w:t>
      </w:r>
      <w:r>
        <w:rPr>
          <w:sz w:val="28"/>
          <w:szCs w:val="28"/>
        </w:rPr>
        <w:t>Результаты деятельности субъекта бюджетной отчетности;</w:t>
      </w:r>
    </w:p>
    <w:p w14:paraId="3224489C" w14:textId="77777777" w:rsidR="001B01F9" w:rsidRPr="00F369F8" w:rsidRDefault="001B01F9" w:rsidP="001B01F9">
      <w:pPr>
        <w:ind w:firstLine="567"/>
        <w:rPr>
          <w:rFonts w:eastAsiaTheme="minorHAnsi"/>
          <w:sz w:val="28"/>
          <w:szCs w:val="28"/>
          <w:lang w:eastAsia="en-US"/>
        </w:rPr>
      </w:pPr>
      <w:r w:rsidRPr="00F369F8">
        <w:rPr>
          <w:sz w:val="28"/>
          <w:szCs w:val="28"/>
        </w:rPr>
        <w:t>Раздел № 3. Анализ отчета об исполнении бюджета субъектом бюджетной отчетности;</w:t>
      </w:r>
    </w:p>
    <w:p w14:paraId="35024DD5" w14:textId="77777777" w:rsidR="001B01F9" w:rsidRDefault="001B01F9" w:rsidP="001B01F9">
      <w:pPr>
        <w:ind w:firstLine="567"/>
        <w:rPr>
          <w:sz w:val="28"/>
          <w:szCs w:val="28"/>
        </w:rPr>
      </w:pPr>
      <w:r w:rsidRPr="00F369F8">
        <w:rPr>
          <w:sz w:val="28"/>
          <w:szCs w:val="28"/>
        </w:rPr>
        <w:t>Раздел № 4. Анализ показателей бухгалтерской отчетности субъекта бюджетной отчетности;</w:t>
      </w:r>
    </w:p>
    <w:p w14:paraId="3470B0F5" w14:textId="77777777" w:rsidR="001B01F9" w:rsidRPr="00F369F8" w:rsidRDefault="001B01F9" w:rsidP="001B01F9">
      <w:pPr>
        <w:ind w:firstLine="567"/>
        <w:rPr>
          <w:sz w:val="28"/>
          <w:szCs w:val="28"/>
        </w:rPr>
      </w:pPr>
      <w:r>
        <w:rPr>
          <w:sz w:val="28"/>
          <w:szCs w:val="28"/>
        </w:rPr>
        <w:t>Раздел № 5. Прочие вопросы деятельности субъекта бюджетной отчетности.</w:t>
      </w:r>
    </w:p>
    <w:p w14:paraId="624172E8" w14:textId="62CBE80F" w:rsidR="001B01F9" w:rsidRPr="00F369F8" w:rsidRDefault="001B01F9" w:rsidP="001B01F9">
      <w:pPr>
        <w:ind w:firstLine="540"/>
        <w:jc w:val="both"/>
        <w:rPr>
          <w:sz w:val="28"/>
          <w:szCs w:val="28"/>
        </w:rPr>
      </w:pPr>
      <w:r w:rsidRPr="00F369F8">
        <w:rPr>
          <w:sz w:val="28"/>
          <w:szCs w:val="28"/>
        </w:rPr>
        <w:t>Согласно пункт</w:t>
      </w:r>
      <w:r w:rsidR="001B56A2">
        <w:rPr>
          <w:sz w:val="28"/>
          <w:szCs w:val="28"/>
        </w:rPr>
        <w:t>у</w:t>
      </w:r>
      <w:r w:rsidRPr="00F369F8">
        <w:rPr>
          <w:sz w:val="28"/>
          <w:szCs w:val="28"/>
        </w:rPr>
        <w:t xml:space="preserve"> 8 Инструкции 191н в случае, если все показатели, предусмотренные формой бюджетной отчетности,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14:paraId="03E20833" w14:textId="77777777" w:rsidR="001B01F9" w:rsidRPr="00F369F8" w:rsidRDefault="001B01F9" w:rsidP="001B01F9">
      <w:pPr>
        <w:ind w:firstLine="540"/>
        <w:jc w:val="both"/>
        <w:rPr>
          <w:bCs/>
          <w:sz w:val="28"/>
          <w:szCs w:val="28"/>
        </w:rPr>
      </w:pPr>
      <w:r w:rsidRPr="00F369F8">
        <w:rPr>
          <w:bCs/>
          <w:sz w:val="28"/>
          <w:szCs w:val="28"/>
        </w:rPr>
        <w:t>Перечень форм отчетности, не включенных в состав бюджетной отчетности за 202</w:t>
      </w:r>
      <w:r>
        <w:rPr>
          <w:bCs/>
          <w:sz w:val="28"/>
          <w:szCs w:val="28"/>
        </w:rPr>
        <w:t>3</w:t>
      </w:r>
      <w:r w:rsidRPr="00F369F8">
        <w:rPr>
          <w:bCs/>
          <w:sz w:val="28"/>
          <w:szCs w:val="28"/>
        </w:rPr>
        <w:t xml:space="preserve"> год, </w:t>
      </w:r>
      <w:r>
        <w:rPr>
          <w:bCs/>
          <w:sz w:val="28"/>
          <w:szCs w:val="28"/>
        </w:rPr>
        <w:t>приведен в таблице № 16 и отражен в разделе № 5 Пояснительной записки:</w:t>
      </w:r>
    </w:p>
    <w:p w14:paraId="11613ECF" w14:textId="77777777" w:rsidR="001B01F9" w:rsidRPr="00C52C6C" w:rsidRDefault="001B01F9" w:rsidP="001B01F9">
      <w:pPr>
        <w:jc w:val="both"/>
        <w:rPr>
          <w:bCs/>
          <w:sz w:val="28"/>
          <w:szCs w:val="28"/>
        </w:rPr>
      </w:pPr>
      <w:r w:rsidRPr="00C52C6C">
        <w:rPr>
          <w:bCs/>
          <w:sz w:val="28"/>
          <w:szCs w:val="28"/>
        </w:rPr>
        <w:t>-</w:t>
      </w:r>
      <w:r w:rsidRPr="00C52C6C">
        <w:rPr>
          <w:sz w:val="28"/>
          <w:szCs w:val="28"/>
        </w:rPr>
        <w:t xml:space="preserve"> </w:t>
      </w:r>
      <w:r w:rsidRPr="00C52C6C">
        <w:rPr>
          <w:bCs/>
          <w:sz w:val="28"/>
          <w:szCs w:val="28"/>
        </w:rPr>
        <w:t>Сведения о направлениях деятельности (таблица №1);</w:t>
      </w:r>
    </w:p>
    <w:p w14:paraId="5AB33A1A" w14:textId="77777777" w:rsidR="001B01F9" w:rsidRPr="00C52C6C" w:rsidRDefault="001B01F9" w:rsidP="001B01F9">
      <w:pPr>
        <w:jc w:val="both"/>
        <w:rPr>
          <w:bCs/>
          <w:sz w:val="28"/>
          <w:szCs w:val="28"/>
        </w:rPr>
      </w:pPr>
      <w:r w:rsidRPr="00C52C6C">
        <w:rPr>
          <w:bCs/>
          <w:sz w:val="28"/>
          <w:szCs w:val="28"/>
        </w:rPr>
        <w:t>- Сведения об исполнении текстовых статей закона (решения) о бюджете (таблица №3);</w:t>
      </w:r>
    </w:p>
    <w:p w14:paraId="28C8EC69" w14:textId="77777777" w:rsidR="001B01F9" w:rsidRPr="00C52C6C" w:rsidRDefault="001B01F9" w:rsidP="001B01F9">
      <w:pPr>
        <w:tabs>
          <w:tab w:val="left" w:pos="0"/>
          <w:tab w:val="left" w:pos="142"/>
        </w:tabs>
        <w:jc w:val="both"/>
        <w:rPr>
          <w:bCs/>
          <w:sz w:val="28"/>
          <w:szCs w:val="28"/>
        </w:rPr>
      </w:pPr>
      <w:r w:rsidRPr="00C52C6C">
        <w:rPr>
          <w:bCs/>
          <w:sz w:val="28"/>
          <w:szCs w:val="28"/>
        </w:rPr>
        <w:t>-</w:t>
      </w:r>
      <w:r w:rsidRPr="00C52C6C">
        <w:rPr>
          <w:sz w:val="28"/>
          <w:szCs w:val="28"/>
        </w:rPr>
        <w:t xml:space="preserve"> </w:t>
      </w:r>
      <w:r w:rsidRPr="00C52C6C">
        <w:rPr>
          <w:bCs/>
          <w:sz w:val="28"/>
          <w:szCs w:val="28"/>
        </w:rPr>
        <w:t xml:space="preserve">Сведения о проведении инвентаризации (таблица №6); </w:t>
      </w:r>
    </w:p>
    <w:p w14:paraId="3F224060" w14:textId="77777777" w:rsidR="001B01F9" w:rsidRPr="00C52C6C" w:rsidRDefault="001B01F9" w:rsidP="001B01F9">
      <w:pPr>
        <w:tabs>
          <w:tab w:val="left" w:pos="0"/>
          <w:tab w:val="left" w:pos="142"/>
        </w:tabs>
        <w:jc w:val="both"/>
        <w:rPr>
          <w:bCs/>
          <w:sz w:val="28"/>
          <w:szCs w:val="28"/>
        </w:rPr>
      </w:pPr>
      <w:r w:rsidRPr="00C52C6C">
        <w:rPr>
          <w:bCs/>
          <w:sz w:val="28"/>
          <w:szCs w:val="28"/>
        </w:rPr>
        <w:t>- Сведения об организационной структуре субъекта бюджетной отчетности (таблица №11);</w:t>
      </w:r>
    </w:p>
    <w:p w14:paraId="1AAEC36E" w14:textId="77777777" w:rsidR="001B01F9" w:rsidRPr="00C52C6C" w:rsidRDefault="001B01F9" w:rsidP="001B01F9">
      <w:pPr>
        <w:tabs>
          <w:tab w:val="left" w:pos="0"/>
          <w:tab w:val="left" w:pos="142"/>
        </w:tabs>
        <w:jc w:val="both"/>
        <w:rPr>
          <w:bCs/>
          <w:sz w:val="28"/>
          <w:szCs w:val="28"/>
        </w:rPr>
      </w:pPr>
      <w:r w:rsidRPr="00C52C6C">
        <w:rPr>
          <w:bCs/>
          <w:sz w:val="28"/>
          <w:szCs w:val="28"/>
        </w:rPr>
        <w:lastRenderedPageBreak/>
        <w:t>- Анализ показателей отчетности субъекта бюджетной отчетности (таблица №14);</w:t>
      </w:r>
    </w:p>
    <w:p w14:paraId="3D8C15DF" w14:textId="77777777" w:rsidR="001B01F9" w:rsidRDefault="001B01F9" w:rsidP="001B01F9">
      <w:pPr>
        <w:tabs>
          <w:tab w:val="left" w:pos="0"/>
          <w:tab w:val="left" w:pos="142"/>
        </w:tabs>
        <w:jc w:val="both"/>
        <w:rPr>
          <w:bCs/>
          <w:sz w:val="28"/>
          <w:szCs w:val="28"/>
        </w:rPr>
      </w:pPr>
      <w:r w:rsidRPr="00C52C6C">
        <w:rPr>
          <w:bCs/>
          <w:sz w:val="28"/>
          <w:szCs w:val="28"/>
        </w:rPr>
        <w:t>- Причины увеличения просроченной задолженности (таблица №15);</w:t>
      </w:r>
    </w:p>
    <w:p w14:paraId="116DD1EB" w14:textId="00CBF8EA" w:rsidR="003A2D27" w:rsidRPr="00C52C6C" w:rsidRDefault="003A2D27" w:rsidP="001B01F9">
      <w:pPr>
        <w:tabs>
          <w:tab w:val="left" w:pos="0"/>
          <w:tab w:val="left" w:pos="142"/>
        </w:tabs>
        <w:jc w:val="both"/>
        <w:rPr>
          <w:bCs/>
          <w:sz w:val="28"/>
          <w:szCs w:val="28"/>
        </w:rPr>
      </w:pPr>
      <w:r>
        <w:rPr>
          <w:bCs/>
          <w:sz w:val="28"/>
          <w:szCs w:val="28"/>
        </w:rPr>
        <w:t>- Справка по консолидируемым расчетам (ф.0503125);</w:t>
      </w:r>
    </w:p>
    <w:p w14:paraId="422FEDB8" w14:textId="77777777" w:rsidR="001B01F9" w:rsidRPr="00C52C6C" w:rsidRDefault="001B01F9" w:rsidP="001B01F9">
      <w:pPr>
        <w:tabs>
          <w:tab w:val="left" w:pos="0"/>
          <w:tab w:val="left" w:pos="142"/>
        </w:tabs>
        <w:jc w:val="both"/>
        <w:rPr>
          <w:sz w:val="28"/>
          <w:szCs w:val="28"/>
        </w:rPr>
      </w:pPr>
      <w:r w:rsidRPr="00C52C6C">
        <w:rPr>
          <w:sz w:val="28"/>
          <w:szCs w:val="28"/>
        </w:rPr>
        <w:t xml:space="preserve">- Сведения </w:t>
      </w:r>
      <w:r>
        <w:rPr>
          <w:sz w:val="28"/>
          <w:szCs w:val="28"/>
        </w:rPr>
        <w:t>об исполнении мероприятий в рамках целевых программ</w:t>
      </w:r>
      <w:r w:rsidRPr="00C52C6C">
        <w:rPr>
          <w:sz w:val="28"/>
          <w:szCs w:val="28"/>
        </w:rPr>
        <w:t xml:space="preserve"> (ф.0503166);</w:t>
      </w:r>
    </w:p>
    <w:p w14:paraId="43BF804A" w14:textId="77777777" w:rsidR="001B01F9" w:rsidRPr="00C52C6C" w:rsidRDefault="001B01F9" w:rsidP="001B01F9">
      <w:pPr>
        <w:tabs>
          <w:tab w:val="left" w:pos="0"/>
          <w:tab w:val="left" w:pos="142"/>
        </w:tabs>
        <w:jc w:val="both"/>
        <w:rPr>
          <w:sz w:val="28"/>
          <w:szCs w:val="28"/>
        </w:rPr>
      </w:pPr>
      <w:r w:rsidRPr="00C52C6C">
        <w:rPr>
          <w:sz w:val="28"/>
          <w:szCs w:val="28"/>
        </w:rPr>
        <w:t>- Сведения о целевых иностранных кредитах (ф.0503167);</w:t>
      </w:r>
    </w:p>
    <w:p w14:paraId="24A9658F" w14:textId="77777777" w:rsidR="001B01F9" w:rsidRDefault="001B01F9" w:rsidP="001B01F9">
      <w:pPr>
        <w:tabs>
          <w:tab w:val="left" w:pos="0"/>
          <w:tab w:val="left" w:pos="142"/>
        </w:tabs>
        <w:autoSpaceDE w:val="0"/>
        <w:autoSpaceDN w:val="0"/>
        <w:adjustRightInd w:val="0"/>
        <w:jc w:val="both"/>
        <w:rPr>
          <w:sz w:val="28"/>
          <w:szCs w:val="28"/>
        </w:rPr>
      </w:pPr>
      <w:r w:rsidRPr="00C52C6C">
        <w:rPr>
          <w:sz w:val="28"/>
          <w:szCs w:val="28"/>
        </w:rPr>
        <w:t>-Сведения о финансовых вложениях получателя бюджетных средств, администратора источников финансирования дефицита бюджета (ф. 0503171);</w:t>
      </w:r>
    </w:p>
    <w:p w14:paraId="5BF5ADBA" w14:textId="0FD38EE7" w:rsidR="003A2D27" w:rsidRDefault="003A2D27" w:rsidP="001B01F9">
      <w:pPr>
        <w:tabs>
          <w:tab w:val="left" w:pos="0"/>
          <w:tab w:val="left" w:pos="142"/>
        </w:tabs>
        <w:autoSpaceDE w:val="0"/>
        <w:autoSpaceDN w:val="0"/>
        <w:adjustRightInd w:val="0"/>
        <w:jc w:val="both"/>
        <w:rPr>
          <w:sz w:val="28"/>
          <w:szCs w:val="28"/>
        </w:rPr>
      </w:pPr>
      <w:r>
        <w:rPr>
          <w:sz w:val="28"/>
          <w:szCs w:val="28"/>
        </w:rPr>
        <w:t>- Сведения о государственном (муниципальном) долге, предоставленных бюджетных кредитах (ф. 0503172);</w:t>
      </w:r>
    </w:p>
    <w:p w14:paraId="11A9EE27" w14:textId="77777777" w:rsidR="001B01F9" w:rsidRPr="00C52C6C" w:rsidRDefault="001B01F9" w:rsidP="001B01F9">
      <w:pPr>
        <w:tabs>
          <w:tab w:val="left" w:pos="0"/>
          <w:tab w:val="left" w:pos="142"/>
        </w:tabs>
        <w:autoSpaceDE w:val="0"/>
        <w:autoSpaceDN w:val="0"/>
        <w:adjustRightInd w:val="0"/>
        <w:jc w:val="both"/>
        <w:rPr>
          <w:sz w:val="28"/>
          <w:szCs w:val="28"/>
        </w:rPr>
      </w:pPr>
      <w:r>
        <w:rPr>
          <w:sz w:val="28"/>
          <w:szCs w:val="28"/>
        </w:rPr>
        <w:t>- Сведения об изменении остатков валюты баланса (ф.0503173);</w:t>
      </w:r>
    </w:p>
    <w:p w14:paraId="3F22016B" w14:textId="77777777" w:rsidR="001B01F9" w:rsidRPr="00C52C6C" w:rsidRDefault="001B01F9" w:rsidP="001B01F9">
      <w:pPr>
        <w:tabs>
          <w:tab w:val="left" w:pos="0"/>
          <w:tab w:val="left" w:pos="142"/>
        </w:tabs>
        <w:autoSpaceDE w:val="0"/>
        <w:autoSpaceDN w:val="0"/>
        <w:adjustRightInd w:val="0"/>
        <w:jc w:val="both"/>
        <w:rPr>
          <w:sz w:val="28"/>
          <w:szCs w:val="28"/>
        </w:rPr>
      </w:pPr>
      <w:r w:rsidRPr="00C52C6C">
        <w:rPr>
          <w:sz w:val="28"/>
          <w:szCs w:val="2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14:paraId="169D4901" w14:textId="77777777" w:rsidR="001B01F9" w:rsidRPr="00C52C6C" w:rsidRDefault="001B01F9" w:rsidP="001B01F9">
      <w:pPr>
        <w:tabs>
          <w:tab w:val="left" w:pos="0"/>
          <w:tab w:val="left" w:pos="142"/>
          <w:tab w:val="left" w:pos="284"/>
        </w:tabs>
        <w:jc w:val="both"/>
        <w:rPr>
          <w:sz w:val="28"/>
          <w:szCs w:val="28"/>
        </w:rPr>
      </w:pPr>
      <w:r w:rsidRPr="00C52C6C">
        <w:rPr>
          <w:sz w:val="28"/>
          <w:szCs w:val="28"/>
        </w:rPr>
        <w:t>- Сведения о принятых и неисполненных обязательствах получателя бюджетных средств (ф.0503175);</w:t>
      </w:r>
    </w:p>
    <w:p w14:paraId="2B066AC1" w14:textId="77777777" w:rsidR="001B01F9" w:rsidRPr="00C52C6C" w:rsidRDefault="001B01F9" w:rsidP="001B01F9">
      <w:pPr>
        <w:tabs>
          <w:tab w:val="left" w:pos="0"/>
          <w:tab w:val="left" w:pos="142"/>
        </w:tabs>
        <w:autoSpaceDE w:val="0"/>
        <w:autoSpaceDN w:val="0"/>
        <w:adjustRightInd w:val="0"/>
        <w:jc w:val="both"/>
        <w:rPr>
          <w:sz w:val="28"/>
          <w:szCs w:val="28"/>
        </w:rPr>
      </w:pPr>
      <w:r w:rsidRPr="00C52C6C">
        <w:rPr>
          <w:sz w:val="28"/>
          <w:szCs w:val="28"/>
        </w:rPr>
        <w:t>- Сведения об остатках денежных средств на счетах получателя бюджетных средств (ф.0503178);</w:t>
      </w:r>
    </w:p>
    <w:p w14:paraId="303A3B37" w14:textId="77777777" w:rsidR="001B01F9" w:rsidRDefault="001B01F9" w:rsidP="001B01F9">
      <w:pPr>
        <w:tabs>
          <w:tab w:val="left" w:pos="0"/>
          <w:tab w:val="left" w:pos="142"/>
        </w:tabs>
        <w:autoSpaceDE w:val="0"/>
        <w:autoSpaceDN w:val="0"/>
        <w:adjustRightInd w:val="0"/>
        <w:jc w:val="both"/>
        <w:rPr>
          <w:sz w:val="28"/>
          <w:szCs w:val="28"/>
        </w:rPr>
      </w:pPr>
      <w:r w:rsidRPr="00C52C6C">
        <w:rPr>
          <w:sz w:val="28"/>
          <w:szCs w:val="28"/>
        </w:rPr>
        <w:t>- Справка о суммах консолидируемых поступлений, подлежащих зачислению на счет бюджета (ф.0503184)</w:t>
      </w:r>
      <w:r>
        <w:rPr>
          <w:sz w:val="28"/>
          <w:szCs w:val="28"/>
        </w:rPr>
        <w:t>;</w:t>
      </w:r>
    </w:p>
    <w:p w14:paraId="44FE834C" w14:textId="77777777" w:rsidR="001B01F9" w:rsidRPr="007335C2" w:rsidRDefault="001B01F9" w:rsidP="001B01F9">
      <w:pPr>
        <w:tabs>
          <w:tab w:val="left" w:pos="0"/>
          <w:tab w:val="left" w:pos="142"/>
        </w:tabs>
        <w:autoSpaceDE w:val="0"/>
        <w:autoSpaceDN w:val="0"/>
        <w:adjustRightInd w:val="0"/>
        <w:jc w:val="both"/>
        <w:rPr>
          <w:sz w:val="28"/>
          <w:szCs w:val="28"/>
        </w:rPr>
      </w:pPr>
      <w:r>
        <w:rPr>
          <w:sz w:val="28"/>
          <w:szCs w:val="28"/>
        </w:rPr>
        <w:t>- Сведения о вложениях в объекты недвижимого имущества объектах незавершенного строительства (ф. 0503190);</w:t>
      </w:r>
      <w:r w:rsidRPr="007335C2">
        <w:rPr>
          <w:sz w:val="28"/>
          <w:szCs w:val="28"/>
        </w:rPr>
        <w:t xml:space="preserve">    </w:t>
      </w:r>
    </w:p>
    <w:p w14:paraId="72FFDE09" w14:textId="77777777" w:rsidR="001B01F9" w:rsidRDefault="001B01F9" w:rsidP="001B01F9">
      <w:pPr>
        <w:jc w:val="both"/>
        <w:rPr>
          <w:sz w:val="28"/>
          <w:szCs w:val="28"/>
        </w:rPr>
      </w:pPr>
      <w:r>
        <w:rPr>
          <w:rFonts w:eastAsia="Calibri"/>
          <w:bCs/>
          <w:sz w:val="28"/>
          <w:szCs w:val="28"/>
        </w:rPr>
        <w:t xml:space="preserve">- </w:t>
      </w:r>
      <w:r w:rsidRPr="00F24906">
        <w:rPr>
          <w:sz w:val="28"/>
          <w:szCs w:val="28"/>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r>
        <w:rPr>
          <w:sz w:val="28"/>
          <w:szCs w:val="28"/>
        </w:rPr>
        <w:t>;</w:t>
      </w:r>
    </w:p>
    <w:p w14:paraId="5CF600E5" w14:textId="77777777" w:rsidR="001B01F9" w:rsidRDefault="001B01F9" w:rsidP="001B01F9">
      <w:pPr>
        <w:jc w:val="both"/>
        <w:rPr>
          <w:sz w:val="28"/>
          <w:szCs w:val="28"/>
        </w:rPr>
      </w:pPr>
      <w:r>
        <w:rPr>
          <w:sz w:val="28"/>
          <w:szCs w:val="28"/>
        </w:rPr>
        <w:t xml:space="preserve">- </w:t>
      </w:r>
      <w:hyperlink w:anchor="P20749" w:tooltip="                                  СВЕДЕНИЯ">
        <w:r w:rsidRPr="00F24906">
          <w:rPr>
            <w:sz w:val="28"/>
            <w:szCs w:val="28"/>
          </w:rPr>
          <w:t>Сведения</w:t>
        </w:r>
      </w:hyperlink>
      <w:r w:rsidRPr="00F24906">
        <w:rPr>
          <w:sz w:val="28"/>
          <w:szCs w:val="28"/>
        </w:rPr>
        <w:t xml:space="preserve"> об исполнении судебных решений по денежным обязательствам бюджета (ф. 0503296)</w:t>
      </w:r>
      <w:r>
        <w:rPr>
          <w:sz w:val="28"/>
          <w:szCs w:val="28"/>
        </w:rPr>
        <w:t>.</w:t>
      </w:r>
    </w:p>
    <w:p w14:paraId="1CFAFFB8" w14:textId="6B72B4A6" w:rsidR="00BB3017" w:rsidRPr="00BB3017" w:rsidRDefault="00020FF9" w:rsidP="001B56A2">
      <w:pPr>
        <w:spacing w:before="120"/>
        <w:jc w:val="center"/>
        <w:rPr>
          <w:rFonts w:eastAsia="Calibri"/>
          <w:bCs/>
        </w:rPr>
      </w:pPr>
      <w:r w:rsidRPr="00F369F8">
        <w:rPr>
          <w:rFonts w:eastAsia="Calibri"/>
          <w:bCs/>
          <w:sz w:val="28"/>
          <w:szCs w:val="28"/>
        </w:rPr>
        <w:t>Выборочная проверка форм пояснительной записки.</w:t>
      </w:r>
    </w:p>
    <w:p w14:paraId="6F924521" w14:textId="77777777" w:rsidR="00020FF9" w:rsidRPr="00F369F8" w:rsidRDefault="00020FF9" w:rsidP="001B56A2">
      <w:pPr>
        <w:spacing w:before="120"/>
        <w:ind w:firstLine="709"/>
        <w:jc w:val="both"/>
        <w:rPr>
          <w:color w:val="000000"/>
          <w:sz w:val="28"/>
          <w:szCs w:val="28"/>
        </w:rPr>
      </w:pPr>
      <w:r w:rsidRPr="00F369F8">
        <w:rPr>
          <w:color w:val="000000"/>
          <w:sz w:val="28"/>
          <w:szCs w:val="28"/>
        </w:rPr>
        <w:t xml:space="preserve">Согласно </w:t>
      </w:r>
      <w:r w:rsidRPr="00F369F8">
        <w:rPr>
          <w:i/>
          <w:color w:val="000000"/>
          <w:sz w:val="28"/>
          <w:szCs w:val="28"/>
          <w:u w:val="single"/>
        </w:rPr>
        <w:t>«Сведениям об исполнении бюджета» (ф. 0503164)</w:t>
      </w:r>
      <w:r w:rsidRPr="00F369F8">
        <w:rPr>
          <w:color w:val="000000"/>
          <w:sz w:val="28"/>
          <w:szCs w:val="28"/>
        </w:rPr>
        <w:t xml:space="preserve"> принятие бюджетных обязательств, сверх утвержденных лимитов, не производилось.</w:t>
      </w:r>
    </w:p>
    <w:p w14:paraId="5972F8D9" w14:textId="77777777" w:rsidR="00020FF9" w:rsidRPr="00F369F8" w:rsidRDefault="00020FF9" w:rsidP="00020FF9">
      <w:pPr>
        <w:autoSpaceDE w:val="0"/>
        <w:autoSpaceDN w:val="0"/>
        <w:adjustRightInd w:val="0"/>
        <w:ind w:firstLine="708"/>
        <w:jc w:val="both"/>
        <w:rPr>
          <w:sz w:val="28"/>
          <w:szCs w:val="28"/>
        </w:rPr>
      </w:pPr>
      <w:r w:rsidRPr="00F369F8">
        <w:rPr>
          <w:sz w:val="28"/>
          <w:szCs w:val="28"/>
        </w:rPr>
        <w:t>Показатели формы 0503164 «Сведения об исполнении бюджета» соответствует показателям отчета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2AC19265" w14:textId="77777777" w:rsidR="00020FF9" w:rsidRPr="00F369F8" w:rsidRDefault="00020FF9" w:rsidP="00020FF9">
      <w:pPr>
        <w:autoSpaceDE w:val="0"/>
        <w:autoSpaceDN w:val="0"/>
        <w:adjustRightInd w:val="0"/>
        <w:ind w:firstLine="708"/>
        <w:jc w:val="both"/>
        <w:rPr>
          <w:sz w:val="28"/>
          <w:szCs w:val="28"/>
        </w:rPr>
      </w:pPr>
      <w:r w:rsidRPr="00F369F8">
        <w:rPr>
          <w:sz w:val="28"/>
          <w:szCs w:val="28"/>
        </w:rPr>
        <w:t>Причины отклонения от планового процента по расходам в разрезе кода главы по БК, кодов разделов, подразделов, программной (непрограммной) целевой статьей расходов бюджетов по бюджетной классификации Российской Федерации представлены в данной форме в соответствии с требованиями Инструкции 191н.</w:t>
      </w:r>
    </w:p>
    <w:p w14:paraId="206B76B0" w14:textId="46D987D1" w:rsidR="00BC5AA9" w:rsidRPr="00F369F8" w:rsidRDefault="00BC5AA9" w:rsidP="00BC5AA9">
      <w:pPr>
        <w:pStyle w:val="msonormalbullet2gifbullet2gif"/>
        <w:spacing w:before="0" w:beforeAutospacing="0" w:after="0" w:afterAutospacing="0"/>
        <w:ind w:firstLine="708"/>
        <w:jc w:val="both"/>
        <w:rPr>
          <w:sz w:val="28"/>
          <w:szCs w:val="28"/>
        </w:rPr>
      </w:pPr>
      <w:r w:rsidRPr="00F369F8">
        <w:rPr>
          <w:sz w:val="28"/>
          <w:szCs w:val="28"/>
        </w:rPr>
        <w:t xml:space="preserve">Сформированы и представлены </w:t>
      </w:r>
      <w:r w:rsidRPr="00F369F8">
        <w:rPr>
          <w:i/>
          <w:sz w:val="28"/>
          <w:szCs w:val="28"/>
          <w:u w:val="single"/>
        </w:rPr>
        <w:t>Сведения о движении нефинансовых активов (ф.0503168).</w:t>
      </w:r>
      <w:r w:rsidRPr="00F369F8">
        <w:rPr>
          <w:sz w:val="28"/>
          <w:szCs w:val="28"/>
        </w:rPr>
        <w:t xml:space="preserve"> Информация содержит обобщенные за отчетный период </w:t>
      </w:r>
      <w:r w:rsidRPr="00F369F8">
        <w:rPr>
          <w:sz w:val="28"/>
          <w:szCs w:val="28"/>
        </w:rPr>
        <w:lastRenderedPageBreak/>
        <w:t>данные о движении нефинансовых активов в соответствии с п. 166 Инструкции № 191н.</w:t>
      </w:r>
    </w:p>
    <w:p w14:paraId="55B4EF50" w14:textId="1E38B463" w:rsidR="00BC5AA9" w:rsidRPr="00F369F8" w:rsidRDefault="00BC5AA9" w:rsidP="00BC5AA9">
      <w:pPr>
        <w:ind w:firstLine="567"/>
        <w:jc w:val="both"/>
        <w:rPr>
          <w:sz w:val="28"/>
          <w:szCs w:val="28"/>
        </w:rPr>
      </w:pPr>
      <w:r w:rsidRPr="00F369F8">
        <w:rPr>
          <w:rFonts w:eastAsia="Calibri"/>
          <w:sz w:val="28"/>
          <w:szCs w:val="28"/>
        </w:rPr>
        <w:t xml:space="preserve">Сумма нефинансовых активов на начало и конец отчетного периода, отраженная в форме 0503168 «Сведения о движении нефинансовых активов», соответствует сумме нефинансовых активов на начало и конец отчетного периода, отраженных в разделе I. «Нефинансовые активы» актива баланса (ф. 0503130). </w:t>
      </w:r>
    </w:p>
    <w:p w14:paraId="194DC4CE" w14:textId="7BB42CD7" w:rsidR="00BC5AA9" w:rsidRPr="00F369F8" w:rsidRDefault="00BC5AA9" w:rsidP="00BC5AA9">
      <w:pPr>
        <w:pStyle w:val="msonormalbullet2gifbullet2gif"/>
        <w:spacing w:before="0" w:beforeAutospacing="0" w:after="0" w:afterAutospacing="0"/>
        <w:ind w:firstLine="709"/>
        <w:jc w:val="both"/>
        <w:rPr>
          <w:sz w:val="28"/>
          <w:szCs w:val="28"/>
        </w:rPr>
      </w:pPr>
      <w:r w:rsidRPr="00F369F8">
        <w:rPr>
          <w:sz w:val="28"/>
          <w:szCs w:val="28"/>
        </w:rPr>
        <w:t xml:space="preserve">По данным бюджетной отчетности (ф. </w:t>
      </w:r>
      <w:r>
        <w:rPr>
          <w:sz w:val="28"/>
          <w:szCs w:val="28"/>
        </w:rPr>
        <w:t>0</w:t>
      </w:r>
      <w:r w:rsidRPr="00F369F8">
        <w:rPr>
          <w:sz w:val="28"/>
          <w:szCs w:val="28"/>
        </w:rPr>
        <w:t>503130, ф. 0503168) по состоянию на 01.01.202</w:t>
      </w:r>
      <w:r>
        <w:rPr>
          <w:sz w:val="28"/>
          <w:szCs w:val="28"/>
        </w:rPr>
        <w:t>3</w:t>
      </w:r>
      <w:r w:rsidRPr="00F369F8">
        <w:rPr>
          <w:sz w:val="28"/>
          <w:szCs w:val="28"/>
        </w:rPr>
        <w:t xml:space="preserve"> балансовая стоимость основных средств составила </w:t>
      </w:r>
      <w:r w:rsidR="00D20931">
        <w:rPr>
          <w:sz w:val="28"/>
          <w:szCs w:val="28"/>
        </w:rPr>
        <w:t>1 068 175,46</w:t>
      </w:r>
      <w:r w:rsidRPr="00F369F8">
        <w:rPr>
          <w:sz w:val="28"/>
          <w:szCs w:val="28"/>
        </w:rPr>
        <w:t xml:space="preserve"> руб. По состоянию на 01.01.202</w:t>
      </w:r>
      <w:r>
        <w:rPr>
          <w:sz w:val="28"/>
          <w:szCs w:val="28"/>
        </w:rPr>
        <w:t>4</w:t>
      </w:r>
      <w:r w:rsidRPr="00F369F8">
        <w:rPr>
          <w:sz w:val="28"/>
          <w:szCs w:val="28"/>
        </w:rPr>
        <w:t xml:space="preserve"> балансовая стоимость основных средств составила </w:t>
      </w:r>
      <w:r w:rsidR="00D20931">
        <w:rPr>
          <w:sz w:val="28"/>
          <w:szCs w:val="28"/>
        </w:rPr>
        <w:t>1 275 245,50</w:t>
      </w:r>
      <w:r w:rsidRPr="00F369F8">
        <w:rPr>
          <w:sz w:val="28"/>
          <w:szCs w:val="28"/>
        </w:rPr>
        <w:t xml:space="preserve"> руб.  (поступление – </w:t>
      </w:r>
      <w:r w:rsidR="00D20931">
        <w:rPr>
          <w:sz w:val="28"/>
          <w:szCs w:val="28"/>
        </w:rPr>
        <w:t>336 994,00</w:t>
      </w:r>
      <w:r w:rsidRPr="00F369F8">
        <w:rPr>
          <w:sz w:val="28"/>
          <w:szCs w:val="28"/>
        </w:rPr>
        <w:t xml:space="preserve"> руб., выбытие – </w:t>
      </w:r>
      <w:r w:rsidR="00D20931">
        <w:rPr>
          <w:sz w:val="28"/>
          <w:szCs w:val="28"/>
        </w:rPr>
        <w:t>129 923,96</w:t>
      </w:r>
      <w:r w:rsidRPr="00F369F8">
        <w:rPr>
          <w:sz w:val="28"/>
          <w:szCs w:val="28"/>
        </w:rPr>
        <w:t xml:space="preserve"> руб.). </w:t>
      </w:r>
    </w:p>
    <w:p w14:paraId="5783C629" w14:textId="35FEBC97" w:rsidR="00BC5AA9" w:rsidRPr="00F369F8" w:rsidRDefault="00BC5AA9" w:rsidP="00BC5AA9">
      <w:pPr>
        <w:pStyle w:val="msonormalbullet2gifbullet2gif"/>
        <w:spacing w:before="0" w:beforeAutospacing="0" w:after="0" w:afterAutospacing="0"/>
        <w:ind w:firstLine="709"/>
        <w:jc w:val="both"/>
        <w:rPr>
          <w:sz w:val="28"/>
          <w:szCs w:val="28"/>
        </w:rPr>
      </w:pPr>
      <w:r w:rsidRPr="00F369F8">
        <w:rPr>
          <w:sz w:val="28"/>
          <w:szCs w:val="28"/>
        </w:rPr>
        <w:t>Амортизация основных средств на 01.01.202</w:t>
      </w:r>
      <w:r>
        <w:rPr>
          <w:sz w:val="28"/>
          <w:szCs w:val="28"/>
        </w:rPr>
        <w:t>4</w:t>
      </w:r>
      <w:r w:rsidRPr="00F369F8">
        <w:rPr>
          <w:sz w:val="28"/>
          <w:szCs w:val="28"/>
        </w:rPr>
        <w:t xml:space="preserve"> составила </w:t>
      </w:r>
      <w:r w:rsidR="00980152">
        <w:rPr>
          <w:sz w:val="28"/>
          <w:szCs w:val="28"/>
        </w:rPr>
        <w:t>78</w:t>
      </w:r>
      <w:r w:rsidRPr="00F369F8">
        <w:rPr>
          <w:sz w:val="28"/>
          <w:szCs w:val="28"/>
        </w:rPr>
        <w:t xml:space="preserve"> процентов балансовой стоимости основных средств или </w:t>
      </w:r>
      <w:r w:rsidR="00980152">
        <w:rPr>
          <w:sz w:val="28"/>
          <w:szCs w:val="28"/>
        </w:rPr>
        <w:t>993 102,65</w:t>
      </w:r>
      <w:r w:rsidRPr="00F369F8">
        <w:rPr>
          <w:sz w:val="28"/>
          <w:szCs w:val="28"/>
        </w:rPr>
        <w:t xml:space="preserve"> руб.</w:t>
      </w:r>
    </w:p>
    <w:p w14:paraId="7555FCFD" w14:textId="2BAD8B57" w:rsidR="00BC5AA9" w:rsidRDefault="007D5668" w:rsidP="00BC5AA9">
      <w:pPr>
        <w:pStyle w:val="msonormalbullet2gifbullet2gif"/>
        <w:spacing w:before="0" w:beforeAutospacing="0" w:after="0" w:afterAutospacing="0"/>
        <w:ind w:firstLine="708"/>
        <w:jc w:val="both"/>
        <w:rPr>
          <w:sz w:val="28"/>
          <w:szCs w:val="28"/>
        </w:rPr>
      </w:pPr>
      <w:r>
        <w:rPr>
          <w:sz w:val="28"/>
          <w:szCs w:val="28"/>
        </w:rPr>
        <w:t>Остатки по материальным запасам</w:t>
      </w:r>
      <w:r w:rsidR="00BC5AA9" w:rsidRPr="00F369F8">
        <w:rPr>
          <w:sz w:val="28"/>
          <w:szCs w:val="28"/>
        </w:rPr>
        <w:t xml:space="preserve"> </w:t>
      </w:r>
      <w:r>
        <w:rPr>
          <w:sz w:val="28"/>
          <w:szCs w:val="28"/>
        </w:rPr>
        <w:t>на начало и конец отчетного периода- отсутствуют</w:t>
      </w:r>
      <w:r w:rsidR="00BC5AA9" w:rsidRPr="00F369F8">
        <w:rPr>
          <w:sz w:val="28"/>
          <w:szCs w:val="28"/>
        </w:rPr>
        <w:t>. Увеличение стоимости материальных запасов за 202</w:t>
      </w:r>
      <w:r w:rsidR="00BC5AA9">
        <w:rPr>
          <w:sz w:val="28"/>
          <w:szCs w:val="28"/>
        </w:rPr>
        <w:t>3</w:t>
      </w:r>
      <w:r w:rsidR="00BC5AA9" w:rsidRPr="00F369F8">
        <w:rPr>
          <w:sz w:val="28"/>
          <w:szCs w:val="28"/>
        </w:rPr>
        <w:t xml:space="preserve"> год составило </w:t>
      </w:r>
      <w:r>
        <w:rPr>
          <w:sz w:val="28"/>
          <w:szCs w:val="28"/>
        </w:rPr>
        <w:t>165 082,22</w:t>
      </w:r>
      <w:r w:rsidR="00BC5AA9" w:rsidRPr="00F369F8">
        <w:rPr>
          <w:sz w:val="28"/>
          <w:szCs w:val="28"/>
        </w:rPr>
        <w:t xml:space="preserve"> руб.</w:t>
      </w:r>
      <w:r w:rsidR="00BC5AA9">
        <w:rPr>
          <w:sz w:val="28"/>
          <w:szCs w:val="28"/>
        </w:rPr>
        <w:t xml:space="preserve">, выбытие (уменьшение) материальных запасов также составило </w:t>
      </w:r>
      <w:r>
        <w:rPr>
          <w:sz w:val="28"/>
          <w:szCs w:val="28"/>
        </w:rPr>
        <w:t>165 082,22</w:t>
      </w:r>
      <w:r w:rsidR="00BC5AA9">
        <w:rPr>
          <w:sz w:val="28"/>
          <w:szCs w:val="28"/>
        </w:rPr>
        <w:t xml:space="preserve"> руб.</w:t>
      </w:r>
    </w:p>
    <w:p w14:paraId="2F0535D4" w14:textId="7ED77DE7" w:rsidR="00106CA8" w:rsidRPr="00CD3C83" w:rsidRDefault="008256D5" w:rsidP="00BC5AA9">
      <w:pPr>
        <w:spacing w:before="120"/>
        <w:jc w:val="both"/>
        <w:rPr>
          <w:color w:val="000000"/>
          <w:sz w:val="28"/>
          <w:szCs w:val="28"/>
        </w:rPr>
      </w:pPr>
      <w:r w:rsidRPr="00CD3C83">
        <w:rPr>
          <w:color w:val="000000"/>
          <w:sz w:val="28"/>
          <w:szCs w:val="28"/>
        </w:rPr>
        <w:t xml:space="preserve">- </w:t>
      </w:r>
      <w:r w:rsidR="00106CA8" w:rsidRPr="00CD3C83">
        <w:rPr>
          <w:color w:val="000000"/>
          <w:sz w:val="28"/>
          <w:szCs w:val="28"/>
          <w:u w:val="single"/>
        </w:rPr>
        <w:t>«</w:t>
      </w:r>
      <w:r w:rsidR="00106CA8" w:rsidRPr="004F671A">
        <w:rPr>
          <w:i/>
          <w:iCs/>
          <w:color w:val="000000"/>
          <w:sz w:val="28"/>
          <w:szCs w:val="28"/>
          <w:u w:val="single"/>
        </w:rPr>
        <w:t>Сведения по дебиторской и кредиторской задолженности» (ф. 0503169)</w:t>
      </w:r>
      <w:r w:rsidR="00106CA8" w:rsidRPr="00CD3C83">
        <w:rPr>
          <w:color w:val="000000"/>
          <w:sz w:val="28"/>
          <w:szCs w:val="28"/>
        </w:rPr>
        <w:t>:</w:t>
      </w:r>
    </w:p>
    <w:p w14:paraId="47E5C74B" w14:textId="77777777" w:rsidR="0059763F" w:rsidRDefault="00106CA8" w:rsidP="000130D3">
      <w:pPr>
        <w:pStyle w:val="a7"/>
        <w:numPr>
          <w:ilvl w:val="0"/>
          <w:numId w:val="27"/>
        </w:numPr>
        <w:shd w:val="clear" w:color="auto" w:fill="FFFFFF"/>
        <w:rPr>
          <w:color w:val="000000"/>
          <w:sz w:val="28"/>
          <w:szCs w:val="28"/>
        </w:rPr>
      </w:pPr>
      <w:r w:rsidRPr="000130D3">
        <w:rPr>
          <w:color w:val="000000"/>
          <w:sz w:val="28"/>
          <w:szCs w:val="28"/>
        </w:rPr>
        <w:t xml:space="preserve">общая сумма дебиторской задолженности составляет </w:t>
      </w:r>
      <w:r w:rsidR="00D96C9A" w:rsidRPr="000130D3">
        <w:rPr>
          <w:color w:val="000000"/>
          <w:sz w:val="28"/>
          <w:szCs w:val="28"/>
        </w:rPr>
        <w:t>–</w:t>
      </w:r>
      <w:r w:rsidR="00BB6B72" w:rsidRPr="000130D3">
        <w:rPr>
          <w:color w:val="000000"/>
          <w:sz w:val="28"/>
          <w:szCs w:val="28"/>
        </w:rPr>
        <w:t xml:space="preserve"> </w:t>
      </w:r>
      <w:r w:rsidR="009928C0" w:rsidRPr="000130D3">
        <w:rPr>
          <w:color w:val="000000"/>
          <w:sz w:val="28"/>
          <w:szCs w:val="28"/>
        </w:rPr>
        <w:t>4 135 503,94</w:t>
      </w:r>
      <w:r w:rsidR="0059763F">
        <w:rPr>
          <w:color w:val="000000"/>
          <w:sz w:val="28"/>
          <w:szCs w:val="28"/>
        </w:rPr>
        <w:t xml:space="preserve"> руб., </w:t>
      </w:r>
    </w:p>
    <w:p w14:paraId="75EEC939" w14:textId="7B355409" w:rsidR="00BB6B72" w:rsidRPr="0059763F" w:rsidRDefault="00BB6B72" w:rsidP="0059763F">
      <w:pPr>
        <w:shd w:val="clear" w:color="auto" w:fill="FFFFFF"/>
        <w:rPr>
          <w:color w:val="000000"/>
          <w:sz w:val="28"/>
          <w:szCs w:val="28"/>
        </w:rPr>
      </w:pPr>
      <w:r w:rsidRPr="0059763F">
        <w:rPr>
          <w:color w:val="000000"/>
          <w:sz w:val="28"/>
          <w:szCs w:val="28"/>
        </w:rPr>
        <w:t>в том числе:</w:t>
      </w:r>
    </w:p>
    <w:p w14:paraId="64AA8D49" w14:textId="1A000E0C" w:rsidR="005C3B8A" w:rsidRPr="00CD3C83" w:rsidRDefault="00BB6B72" w:rsidP="005C3B8A">
      <w:pPr>
        <w:shd w:val="clear" w:color="auto" w:fill="FFFFFF"/>
        <w:ind w:left="708"/>
        <w:rPr>
          <w:color w:val="000000"/>
          <w:sz w:val="28"/>
          <w:szCs w:val="28"/>
        </w:rPr>
      </w:pPr>
      <w:r w:rsidRPr="00CD3C83">
        <w:rPr>
          <w:color w:val="000000"/>
          <w:sz w:val="28"/>
          <w:szCs w:val="28"/>
        </w:rPr>
        <w:t xml:space="preserve">- задолженность по выплатам: </w:t>
      </w:r>
      <w:r w:rsidR="005C3B8A" w:rsidRPr="00CD3C83">
        <w:rPr>
          <w:color w:val="000000"/>
          <w:sz w:val="28"/>
          <w:szCs w:val="28"/>
        </w:rPr>
        <w:t xml:space="preserve">(030300000) </w:t>
      </w:r>
      <w:r w:rsidR="009928C0">
        <w:rPr>
          <w:color w:val="000000"/>
          <w:sz w:val="28"/>
          <w:szCs w:val="28"/>
        </w:rPr>
        <w:t>–</w:t>
      </w:r>
      <w:r w:rsidR="005C3B8A" w:rsidRPr="00CD3C83">
        <w:rPr>
          <w:color w:val="000000"/>
          <w:sz w:val="28"/>
          <w:szCs w:val="28"/>
        </w:rPr>
        <w:t xml:space="preserve"> </w:t>
      </w:r>
      <w:r w:rsidR="009928C0">
        <w:rPr>
          <w:color w:val="000000"/>
          <w:sz w:val="28"/>
          <w:szCs w:val="28"/>
        </w:rPr>
        <w:t>17 687,09</w:t>
      </w:r>
      <w:r w:rsidR="005C3B8A" w:rsidRPr="00CD3C83">
        <w:rPr>
          <w:color w:val="000000"/>
          <w:sz w:val="28"/>
          <w:szCs w:val="28"/>
        </w:rPr>
        <w:t xml:space="preserve"> руб.; </w:t>
      </w:r>
    </w:p>
    <w:p w14:paraId="7DFB13D7" w14:textId="197C5E7D" w:rsidR="00BB6B72" w:rsidRPr="00CD3C83" w:rsidRDefault="001775B1" w:rsidP="00BE7EAF">
      <w:pPr>
        <w:shd w:val="clear" w:color="auto" w:fill="FFFFFF"/>
        <w:ind w:left="3540"/>
        <w:jc w:val="both"/>
        <w:rPr>
          <w:color w:val="000000"/>
          <w:sz w:val="28"/>
          <w:szCs w:val="28"/>
        </w:rPr>
      </w:pPr>
      <w:r w:rsidRPr="00CD3C83">
        <w:rPr>
          <w:color w:val="000000"/>
          <w:sz w:val="28"/>
          <w:szCs w:val="28"/>
        </w:rPr>
        <w:t xml:space="preserve"> </w:t>
      </w:r>
      <w:r w:rsidR="00DD14E7">
        <w:rPr>
          <w:color w:val="000000"/>
          <w:sz w:val="28"/>
          <w:szCs w:val="28"/>
        </w:rPr>
        <w:t xml:space="preserve">         </w:t>
      </w:r>
      <w:r w:rsidRPr="00CD3C83">
        <w:rPr>
          <w:color w:val="000000"/>
          <w:sz w:val="28"/>
          <w:szCs w:val="28"/>
        </w:rPr>
        <w:t xml:space="preserve">  </w:t>
      </w:r>
      <w:r w:rsidR="00BB6B72" w:rsidRPr="00CD3C83">
        <w:rPr>
          <w:color w:val="000000"/>
          <w:sz w:val="28"/>
          <w:szCs w:val="28"/>
        </w:rPr>
        <w:t xml:space="preserve">(020600000) – </w:t>
      </w:r>
      <w:r w:rsidR="009928C0">
        <w:rPr>
          <w:color w:val="000000"/>
          <w:sz w:val="28"/>
          <w:szCs w:val="28"/>
        </w:rPr>
        <w:t>14 816,85</w:t>
      </w:r>
      <w:r w:rsidR="00BB6B72" w:rsidRPr="00CD3C83">
        <w:rPr>
          <w:color w:val="000000"/>
          <w:sz w:val="28"/>
          <w:szCs w:val="28"/>
        </w:rPr>
        <w:t xml:space="preserve"> руб</w:t>
      </w:r>
      <w:r w:rsidR="008256D5" w:rsidRPr="00CD3C83">
        <w:rPr>
          <w:color w:val="000000"/>
          <w:sz w:val="28"/>
          <w:szCs w:val="28"/>
        </w:rPr>
        <w:t>.</w:t>
      </w:r>
      <w:r w:rsidR="00B746F2">
        <w:rPr>
          <w:color w:val="000000"/>
          <w:sz w:val="28"/>
          <w:szCs w:val="28"/>
        </w:rPr>
        <w:t>;</w:t>
      </w:r>
      <w:r w:rsidR="0028074F" w:rsidRPr="00CD3C83">
        <w:rPr>
          <w:color w:val="000000"/>
          <w:sz w:val="28"/>
          <w:szCs w:val="28"/>
        </w:rPr>
        <w:t xml:space="preserve"> </w:t>
      </w:r>
    </w:p>
    <w:p w14:paraId="243515A5" w14:textId="23D567CD" w:rsidR="003C5ECD" w:rsidRDefault="00F2374E" w:rsidP="00F2374E">
      <w:pPr>
        <w:shd w:val="clear" w:color="auto" w:fill="FFFFFF"/>
        <w:jc w:val="both"/>
        <w:rPr>
          <w:color w:val="000000"/>
          <w:sz w:val="28"/>
          <w:szCs w:val="28"/>
        </w:rPr>
      </w:pPr>
      <w:r>
        <w:rPr>
          <w:color w:val="000000"/>
          <w:sz w:val="28"/>
          <w:szCs w:val="28"/>
        </w:rPr>
        <w:t xml:space="preserve">          - задолженность по доходам: </w:t>
      </w:r>
      <w:r w:rsidR="003C5ECD" w:rsidRPr="00CD3C83">
        <w:rPr>
          <w:color w:val="000000"/>
          <w:sz w:val="28"/>
          <w:szCs w:val="28"/>
        </w:rPr>
        <w:t>(020900000) – 4 103 000,00</w:t>
      </w:r>
      <w:r w:rsidR="00BE7EAF" w:rsidRPr="00CD3C83">
        <w:rPr>
          <w:color w:val="000000"/>
          <w:sz w:val="28"/>
          <w:szCs w:val="28"/>
        </w:rPr>
        <w:t xml:space="preserve"> руб.</w:t>
      </w:r>
    </w:p>
    <w:p w14:paraId="6C711452" w14:textId="1B047941" w:rsidR="005E4F48" w:rsidRDefault="005E4F48" w:rsidP="005E4F48">
      <w:pPr>
        <w:ind w:firstLine="709"/>
        <w:jc w:val="both"/>
        <w:rPr>
          <w:color w:val="000000" w:themeColor="text1"/>
          <w:sz w:val="28"/>
          <w:szCs w:val="28"/>
        </w:rPr>
      </w:pPr>
      <w:r w:rsidRPr="00194D79">
        <w:rPr>
          <w:sz w:val="28"/>
          <w:szCs w:val="28"/>
        </w:rPr>
        <w:t xml:space="preserve">Основной объем дебиторской задолженности сложился в части доходов </w:t>
      </w:r>
      <w:r w:rsidR="00210B1A" w:rsidRPr="00210B1A">
        <w:rPr>
          <w:sz w:val="28"/>
          <w:szCs w:val="28"/>
          <w:shd w:val="clear" w:color="auto" w:fill="FFFFFF"/>
        </w:rPr>
        <w:t>бюджета от возврата дебиторской задолженности прошлых лет</w:t>
      </w:r>
      <w:r w:rsidR="00BE5973">
        <w:rPr>
          <w:sz w:val="28"/>
          <w:szCs w:val="28"/>
        </w:rPr>
        <w:t xml:space="preserve"> и составляет 4 103 000,00 руб., </w:t>
      </w:r>
      <w:r w:rsidRPr="00194D79">
        <w:rPr>
          <w:sz w:val="28"/>
          <w:szCs w:val="28"/>
        </w:rPr>
        <w:t xml:space="preserve">что подтверждено данными формы 0503130 </w:t>
      </w:r>
      <w:r w:rsidRPr="00A85176">
        <w:rPr>
          <w:sz w:val="28"/>
          <w:szCs w:val="28"/>
        </w:rPr>
        <w:t>«Баланс главного распорядителя, распорядителя, получателя бюджетных средств, главного администратора,</w:t>
      </w:r>
      <w:r w:rsidRPr="00A85176">
        <w:rPr>
          <w:color w:val="000000" w:themeColor="text1"/>
          <w:sz w:val="28"/>
          <w:szCs w:val="28"/>
        </w:rPr>
        <w:t xml:space="preserve"> администратора источников финансирования дефицита бюджета, главного администратора, администратора доходов бюджета». </w:t>
      </w:r>
      <w:r w:rsidR="00BE5973">
        <w:rPr>
          <w:color w:val="000000" w:themeColor="text1"/>
          <w:sz w:val="28"/>
          <w:szCs w:val="28"/>
        </w:rPr>
        <w:t>Задолженность является просроченной.</w:t>
      </w:r>
    </w:p>
    <w:p w14:paraId="262FC75D" w14:textId="43721863" w:rsidR="00210B1A" w:rsidRDefault="00210B1A" w:rsidP="00210B1A">
      <w:pPr>
        <w:ind w:firstLine="709"/>
        <w:jc w:val="both"/>
        <w:rPr>
          <w:sz w:val="28"/>
          <w:szCs w:val="28"/>
        </w:rPr>
      </w:pPr>
      <w:r w:rsidRPr="002421A4">
        <w:rPr>
          <w:sz w:val="28"/>
          <w:szCs w:val="28"/>
        </w:rPr>
        <w:t xml:space="preserve">Дебиторская задолженность в </w:t>
      </w:r>
      <w:r w:rsidR="00D60211" w:rsidRPr="002421A4">
        <w:rPr>
          <w:sz w:val="28"/>
          <w:szCs w:val="28"/>
        </w:rPr>
        <w:t>сумме</w:t>
      </w:r>
      <w:r w:rsidRPr="002421A4">
        <w:rPr>
          <w:sz w:val="28"/>
          <w:szCs w:val="28"/>
        </w:rPr>
        <w:t xml:space="preserve"> </w:t>
      </w:r>
      <w:r w:rsidR="002421A4" w:rsidRPr="002421A4">
        <w:rPr>
          <w:sz w:val="28"/>
          <w:szCs w:val="28"/>
        </w:rPr>
        <w:t>32 503,94</w:t>
      </w:r>
      <w:r w:rsidRPr="002421A4">
        <w:rPr>
          <w:sz w:val="28"/>
          <w:szCs w:val="28"/>
        </w:rPr>
        <w:t> руб. возникла в ходе операционного цикла, оправдана (возникла в результате договорных отношений по выданным авансам) и предусмотрена к погашению в течении отчетного года.</w:t>
      </w:r>
    </w:p>
    <w:p w14:paraId="540603FF" w14:textId="77777777" w:rsidR="0040399F" w:rsidRDefault="005E4F48" w:rsidP="0040399F">
      <w:pPr>
        <w:pStyle w:val="a7"/>
        <w:numPr>
          <w:ilvl w:val="0"/>
          <w:numId w:val="28"/>
        </w:numPr>
        <w:shd w:val="clear" w:color="auto" w:fill="FFFFFF"/>
        <w:spacing w:before="120"/>
        <w:ind w:left="714" w:hanging="357"/>
        <w:contextualSpacing w:val="0"/>
        <w:rPr>
          <w:color w:val="000000"/>
          <w:sz w:val="28"/>
          <w:szCs w:val="28"/>
        </w:rPr>
      </w:pPr>
      <w:r w:rsidRPr="000130D3">
        <w:rPr>
          <w:color w:val="000000"/>
          <w:sz w:val="28"/>
          <w:szCs w:val="28"/>
        </w:rPr>
        <w:t xml:space="preserve">общая </w:t>
      </w:r>
      <w:r w:rsidR="00BE7EAF" w:rsidRPr="000130D3">
        <w:rPr>
          <w:color w:val="000000"/>
          <w:sz w:val="28"/>
          <w:szCs w:val="28"/>
        </w:rPr>
        <w:t xml:space="preserve">сумма кредиторской задолженности </w:t>
      </w:r>
      <w:r w:rsidR="00B746F2" w:rsidRPr="000130D3">
        <w:rPr>
          <w:color w:val="000000"/>
          <w:sz w:val="28"/>
          <w:szCs w:val="28"/>
        </w:rPr>
        <w:t>составляет</w:t>
      </w:r>
      <w:r w:rsidR="00BE7EAF" w:rsidRPr="000130D3">
        <w:rPr>
          <w:color w:val="000000"/>
          <w:sz w:val="28"/>
          <w:szCs w:val="28"/>
        </w:rPr>
        <w:t xml:space="preserve"> </w:t>
      </w:r>
      <w:r w:rsidR="00B746F2" w:rsidRPr="000130D3">
        <w:rPr>
          <w:color w:val="000000"/>
          <w:sz w:val="28"/>
          <w:szCs w:val="28"/>
        </w:rPr>
        <w:t>–</w:t>
      </w:r>
      <w:r w:rsidR="00BE7EAF" w:rsidRPr="000130D3">
        <w:rPr>
          <w:color w:val="000000"/>
          <w:sz w:val="28"/>
          <w:szCs w:val="28"/>
        </w:rPr>
        <w:t xml:space="preserve"> </w:t>
      </w:r>
      <w:r w:rsidR="00B746F2" w:rsidRPr="000130D3">
        <w:rPr>
          <w:color w:val="000000"/>
          <w:sz w:val="28"/>
          <w:szCs w:val="28"/>
        </w:rPr>
        <w:t>337 372,93</w:t>
      </w:r>
      <w:r w:rsidR="00BE7EAF" w:rsidRPr="000130D3">
        <w:rPr>
          <w:color w:val="000000"/>
          <w:sz w:val="28"/>
          <w:szCs w:val="28"/>
        </w:rPr>
        <w:t xml:space="preserve"> руб.</w:t>
      </w:r>
      <w:r w:rsidR="00057EBE" w:rsidRPr="000130D3">
        <w:rPr>
          <w:color w:val="000000"/>
          <w:sz w:val="28"/>
          <w:szCs w:val="28"/>
        </w:rPr>
        <w:t xml:space="preserve">, </w:t>
      </w:r>
    </w:p>
    <w:p w14:paraId="238C1C35" w14:textId="5E96A35D" w:rsidR="00BE7EAF" w:rsidRPr="0040399F" w:rsidRDefault="00057EBE" w:rsidP="0040399F">
      <w:pPr>
        <w:shd w:val="clear" w:color="auto" w:fill="FFFFFF"/>
        <w:rPr>
          <w:color w:val="000000"/>
          <w:sz w:val="28"/>
          <w:szCs w:val="28"/>
        </w:rPr>
      </w:pPr>
      <w:r w:rsidRPr="0040399F">
        <w:rPr>
          <w:color w:val="000000"/>
          <w:sz w:val="28"/>
          <w:szCs w:val="28"/>
        </w:rPr>
        <w:t>в том числе:</w:t>
      </w:r>
    </w:p>
    <w:p w14:paraId="42E50174" w14:textId="0B150A71" w:rsidR="00057EBE" w:rsidRDefault="00057EBE" w:rsidP="00DD4E09">
      <w:pPr>
        <w:shd w:val="clear" w:color="auto" w:fill="FFFFFF"/>
        <w:rPr>
          <w:color w:val="000000"/>
          <w:sz w:val="28"/>
          <w:szCs w:val="28"/>
        </w:rPr>
      </w:pPr>
      <w:r>
        <w:rPr>
          <w:color w:val="000000"/>
          <w:sz w:val="28"/>
          <w:szCs w:val="28"/>
        </w:rPr>
        <w:t xml:space="preserve">         - </w:t>
      </w:r>
      <w:r w:rsidR="007103B3">
        <w:rPr>
          <w:color w:val="000000"/>
          <w:sz w:val="28"/>
          <w:szCs w:val="28"/>
        </w:rPr>
        <w:t>задолженность по выплатам: (020800000)</w:t>
      </w:r>
      <w:r w:rsidR="009A1790">
        <w:rPr>
          <w:color w:val="000000"/>
          <w:sz w:val="28"/>
          <w:szCs w:val="28"/>
        </w:rPr>
        <w:t xml:space="preserve"> – 6 049,00 руб.;</w:t>
      </w:r>
    </w:p>
    <w:p w14:paraId="2ABBA447" w14:textId="4D21F25A" w:rsidR="009A1790" w:rsidRDefault="009A1790" w:rsidP="00DD4E09">
      <w:pPr>
        <w:shd w:val="clear" w:color="auto" w:fill="FFFFFF"/>
        <w:rPr>
          <w:color w:val="000000"/>
          <w:sz w:val="28"/>
          <w:szCs w:val="28"/>
        </w:rPr>
      </w:pPr>
      <w:r>
        <w:rPr>
          <w:color w:val="000000"/>
          <w:sz w:val="28"/>
          <w:szCs w:val="28"/>
        </w:rPr>
        <w:t xml:space="preserve">                                                              (030200000) – 303 470,00 руб.;</w:t>
      </w:r>
    </w:p>
    <w:p w14:paraId="00F222B9" w14:textId="2A5B493A" w:rsidR="009A1790" w:rsidRDefault="009A1790" w:rsidP="00DD4E09">
      <w:pPr>
        <w:shd w:val="clear" w:color="auto" w:fill="FFFFFF"/>
        <w:rPr>
          <w:color w:val="000000"/>
          <w:sz w:val="28"/>
          <w:szCs w:val="28"/>
        </w:rPr>
      </w:pPr>
      <w:r>
        <w:rPr>
          <w:color w:val="000000"/>
          <w:sz w:val="28"/>
          <w:szCs w:val="28"/>
        </w:rPr>
        <w:t xml:space="preserve">                                                              (030300000) – 27 853,93 руб.</w:t>
      </w:r>
    </w:p>
    <w:p w14:paraId="560B917E" w14:textId="7E2342E9" w:rsidR="00BE5973" w:rsidRPr="00CD3C83" w:rsidRDefault="00BE5973" w:rsidP="00DD4E09">
      <w:pPr>
        <w:shd w:val="clear" w:color="auto" w:fill="FFFFFF"/>
        <w:rPr>
          <w:color w:val="000000"/>
          <w:sz w:val="28"/>
          <w:szCs w:val="28"/>
        </w:rPr>
      </w:pPr>
      <w:r>
        <w:rPr>
          <w:color w:val="000000"/>
          <w:sz w:val="28"/>
          <w:szCs w:val="28"/>
        </w:rPr>
        <w:t>Просроченная кредиторская задолженность отсутствует.</w:t>
      </w:r>
    </w:p>
    <w:p w14:paraId="5122D8BF" w14:textId="211F9BA4" w:rsidR="00DD4E09" w:rsidRDefault="00DD14E7" w:rsidP="00DD14E7">
      <w:pPr>
        <w:shd w:val="clear" w:color="auto" w:fill="FFFFFF"/>
        <w:jc w:val="both"/>
        <w:rPr>
          <w:sz w:val="28"/>
          <w:szCs w:val="28"/>
        </w:rPr>
      </w:pPr>
      <w:r>
        <w:rPr>
          <w:sz w:val="28"/>
          <w:szCs w:val="28"/>
        </w:rPr>
        <w:t xml:space="preserve">        </w:t>
      </w:r>
      <w:r w:rsidR="00DD4E09" w:rsidRPr="00CD3C83">
        <w:rPr>
          <w:sz w:val="28"/>
          <w:szCs w:val="28"/>
        </w:rPr>
        <w:t>Показатели по дебиторской и кредиторской задолженности, отраженные в форме</w:t>
      </w:r>
      <w:r w:rsidR="0040399F">
        <w:rPr>
          <w:sz w:val="28"/>
          <w:szCs w:val="28"/>
        </w:rPr>
        <w:t>,</w:t>
      </w:r>
      <w:r w:rsidR="00DD4E09" w:rsidRPr="00CD3C83">
        <w:rPr>
          <w:sz w:val="28"/>
          <w:szCs w:val="28"/>
        </w:rPr>
        <w:t xml:space="preserve"> на начало отчетного периода</w:t>
      </w:r>
      <w:r w:rsidR="0040399F">
        <w:rPr>
          <w:sz w:val="28"/>
          <w:szCs w:val="28"/>
        </w:rPr>
        <w:t xml:space="preserve"> </w:t>
      </w:r>
      <w:r w:rsidR="00DD4E09" w:rsidRPr="00CD3C83">
        <w:rPr>
          <w:sz w:val="28"/>
          <w:szCs w:val="28"/>
        </w:rPr>
        <w:t>соответствуют аналогичным показателям бюджетной отчетности на конец отчетного периода за предшествующий год.</w:t>
      </w:r>
    </w:p>
    <w:p w14:paraId="4A41F39C" w14:textId="77777777" w:rsidR="00872113" w:rsidRDefault="00872113" w:rsidP="00872113">
      <w:pPr>
        <w:shd w:val="clear" w:color="auto" w:fill="FFFFFF"/>
        <w:ind w:firstLine="708"/>
        <w:jc w:val="both"/>
        <w:rPr>
          <w:color w:val="000000"/>
          <w:sz w:val="28"/>
          <w:szCs w:val="28"/>
        </w:rPr>
      </w:pPr>
    </w:p>
    <w:p w14:paraId="6AA99650" w14:textId="62CC14AC" w:rsidR="00872113" w:rsidRPr="00F369F8" w:rsidRDefault="00872113" w:rsidP="00872113">
      <w:pPr>
        <w:shd w:val="clear" w:color="auto" w:fill="FFFFFF"/>
        <w:ind w:firstLine="708"/>
        <w:jc w:val="both"/>
        <w:rPr>
          <w:color w:val="000000"/>
          <w:sz w:val="28"/>
          <w:szCs w:val="28"/>
        </w:rPr>
      </w:pPr>
      <w:r w:rsidRPr="00F369F8">
        <w:rPr>
          <w:color w:val="000000"/>
          <w:sz w:val="28"/>
          <w:szCs w:val="28"/>
        </w:rPr>
        <w:lastRenderedPageBreak/>
        <w:t>Бюджетная отчетность за 202</w:t>
      </w:r>
      <w:r>
        <w:rPr>
          <w:color w:val="000000"/>
          <w:sz w:val="28"/>
          <w:szCs w:val="28"/>
        </w:rPr>
        <w:t>3</w:t>
      </w:r>
      <w:r w:rsidRPr="00F369F8">
        <w:rPr>
          <w:color w:val="000000"/>
          <w:sz w:val="28"/>
          <w:szCs w:val="28"/>
        </w:rPr>
        <w:t xml:space="preserve"> год составлена на основе данных Главной книги в соответствии с</w:t>
      </w:r>
      <w:r w:rsidRPr="00F369F8">
        <w:rPr>
          <w:sz w:val="28"/>
          <w:szCs w:val="28"/>
        </w:rPr>
        <w:t xml:space="preserve"> п.</w:t>
      </w:r>
      <w:r>
        <w:rPr>
          <w:sz w:val="28"/>
          <w:szCs w:val="28"/>
        </w:rPr>
        <w:t>7</w:t>
      </w:r>
      <w:r w:rsidRPr="00F369F8">
        <w:rPr>
          <w:sz w:val="28"/>
          <w:szCs w:val="28"/>
        </w:rPr>
        <w:t xml:space="preserve"> Инструкции № 191н</w:t>
      </w:r>
      <w:r w:rsidRPr="00F369F8">
        <w:rPr>
          <w:color w:val="000000"/>
          <w:sz w:val="28"/>
          <w:szCs w:val="28"/>
        </w:rPr>
        <w:t>.</w:t>
      </w:r>
    </w:p>
    <w:p w14:paraId="06F87E31" w14:textId="77777777" w:rsidR="00872113" w:rsidRPr="00F369F8" w:rsidRDefault="00872113" w:rsidP="00872113">
      <w:pPr>
        <w:spacing w:before="120"/>
        <w:ind w:firstLine="709"/>
        <w:jc w:val="both"/>
        <w:rPr>
          <w:sz w:val="28"/>
          <w:szCs w:val="28"/>
        </w:rPr>
      </w:pPr>
      <w:r w:rsidRPr="00F369F8">
        <w:rPr>
          <w:sz w:val="28"/>
          <w:szCs w:val="28"/>
        </w:rPr>
        <w:t xml:space="preserve">На основании пункта </w:t>
      </w:r>
      <w:r>
        <w:rPr>
          <w:sz w:val="28"/>
          <w:szCs w:val="28"/>
        </w:rPr>
        <w:t>7</w:t>
      </w:r>
      <w:r w:rsidRPr="00F369F8">
        <w:rPr>
          <w:sz w:val="28"/>
          <w:szCs w:val="28"/>
        </w:rPr>
        <w:t xml:space="preserve"> Инструкции № 191н проведено сопоставление форм отчетности путем сверки показателей представленной отчетности по установленным контрольным соотношениям:</w:t>
      </w:r>
    </w:p>
    <w:p w14:paraId="060DCC56" w14:textId="77777777" w:rsidR="00872113" w:rsidRPr="00F369F8" w:rsidRDefault="00872113" w:rsidP="00872113">
      <w:pPr>
        <w:pStyle w:val="a7"/>
        <w:numPr>
          <w:ilvl w:val="0"/>
          <w:numId w:val="22"/>
        </w:numPr>
        <w:rPr>
          <w:sz w:val="28"/>
          <w:szCs w:val="28"/>
        </w:rPr>
      </w:pPr>
      <w:r w:rsidRPr="00F369F8">
        <w:rPr>
          <w:sz w:val="28"/>
          <w:szCs w:val="28"/>
        </w:rPr>
        <w:t>внутренняя согласованность информации в формах бюджетной отчетности обеспечена.</w:t>
      </w:r>
    </w:p>
    <w:p w14:paraId="5A64AB00" w14:textId="77777777" w:rsidR="00872113" w:rsidRPr="00F369F8" w:rsidRDefault="00872113" w:rsidP="00872113">
      <w:pPr>
        <w:pStyle w:val="a7"/>
        <w:numPr>
          <w:ilvl w:val="0"/>
          <w:numId w:val="22"/>
        </w:numPr>
        <w:shd w:val="clear" w:color="auto" w:fill="FFFFFF"/>
        <w:jc w:val="both"/>
        <w:rPr>
          <w:color w:val="000000"/>
          <w:sz w:val="28"/>
          <w:szCs w:val="28"/>
        </w:rPr>
      </w:pPr>
      <w:r w:rsidRPr="00F369F8">
        <w:rPr>
          <w:color w:val="000000"/>
          <w:sz w:val="28"/>
          <w:szCs w:val="28"/>
        </w:rPr>
        <w:t>контрольные соотношения между показателями форм годовой бюджетной отчетности главным распорядителем бюджетных средств соблюдены.</w:t>
      </w:r>
    </w:p>
    <w:p w14:paraId="4DF3ECF3" w14:textId="6734CCF0" w:rsidR="00460DDE" w:rsidRPr="00CD3C83" w:rsidRDefault="00ED2F9F" w:rsidP="00DD14E7">
      <w:pPr>
        <w:tabs>
          <w:tab w:val="left" w:pos="709"/>
        </w:tabs>
        <w:autoSpaceDE w:val="0"/>
        <w:autoSpaceDN w:val="0"/>
        <w:adjustRightInd w:val="0"/>
        <w:spacing w:before="120"/>
        <w:ind w:firstLine="708"/>
        <w:jc w:val="both"/>
        <w:rPr>
          <w:sz w:val="28"/>
          <w:szCs w:val="28"/>
        </w:rPr>
      </w:pPr>
      <w:r w:rsidRPr="00ED2F9F">
        <w:rPr>
          <w:b/>
          <w:bCs/>
          <w:sz w:val="28"/>
          <w:szCs w:val="28"/>
        </w:rPr>
        <w:t>3.</w:t>
      </w:r>
      <w:r w:rsidR="00460DDE" w:rsidRPr="00CD3C83">
        <w:rPr>
          <w:sz w:val="28"/>
          <w:szCs w:val="28"/>
        </w:rPr>
        <w:t xml:space="preserve"> Инвентаризация активов и обязательств.</w:t>
      </w:r>
    </w:p>
    <w:p w14:paraId="45B70590" w14:textId="59423FC9" w:rsidR="00BB43F3" w:rsidRPr="00F369F8" w:rsidRDefault="00BB43F3" w:rsidP="00BB43F3">
      <w:pPr>
        <w:tabs>
          <w:tab w:val="left" w:pos="1134"/>
        </w:tabs>
        <w:autoSpaceDE w:val="0"/>
        <w:autoSpaceDN w:val="0"/>
        <w:adjustRightInd w:val="0"/>
        <w:ind w:firstLine="709"/>
        <w:jc w:val="both"/>
        <w:rPr>
          <w:sz w:val="28"/>
          <w:szCs w:val="28"/>
        </w:rPr>
      </w:pPr>
      <w:r w:rsidRPr="00F369F8">
        <w:rPr>
          <w:sz w:val="28"/>
          <w:szCs w:val="28"/>
        </w:rPr>
        <w:t>В целях обеспечения достоверности бюджетной отчетности перед составлением годовой бюджетной отчетности, в соответствии со статьей 11 Федерального закона N 402-ФЗ «О бухгалтерском учете» (далее по тексту - Федерального закона N 402-ФЗ) и пунктом 7 Инструкции N 191н проведена инвентаризация (</w:t>
      </w:r>
      <w:r>
        <w:rPr>
          <w:sz w:val="28"/>
          <w:szCs w:val="28"/>
        </w:rPr>
        <w:t>приказ</w:t>
      </w:r>
      <w:r w:rsidRPr="00F369F8">
        <w:rPr>
          <w:sz w:val="28"/>
          <w:szCs w:val="28"/>
        </w:rPr>
        <w:t xml:space="preserve"> от </w:t>
      </w:r>
      <w:r>
        <w:rPr>
          <w:sz w:val="28"/>
          <w:szCs w:val="28"/>
        </w:rPr>
        <w:t>10.12.2023</w:t>
      </w:r>
      <w:r w:rsidRPr="00F369F8">
        <w:rPr>
          <w:sz w:val="28"/>
          <w:szCs w:val="28"/>
        </w:rPr>
        <w:t xml:space="preserve"> № </w:t>
      </w:r>
      <w:r>
        <w:rPr>
          <w:sz w:val="28"/>
          <w:szCs w:val="28"/>
        </w:rPr>
        <w:t>54</w:t>
      </w:r>
      <w:r w:rsidRPr="00F369F8">
        <w:rPr>
          <w:sz w:val="28"/>
          <w:szCs w:val="28"/>
        </w:rPr>
        <w:t xml:space="preserve">). </w:t>
      </w:r>
      <w:r>
        <w:rPr>
          <w:sz w:val="28"/>
          <w:szCs w:val="28"/>
        </w:rPr>
        <w:t>Расхождений не установлено.</w:t>
      </w:r>
    </w:p>
    <w:p w14:paraId="195D50EA" w14:textId="13EC8042" w:rsidR="00BB43F3" w:rsidRDefault="00BB43F3" w:rsidP="00BB43F3">
      <w:pPr>
        <w:ind w:firstLine="540"/>
        <w:jc w:val="both"/>
        <w:rPr>
          <w:rFonts w:eastAsia="Calibri"/>
          <w:iCs/>
          <w:sz w:val="28"/>
          <w:szCs w:val="28"/>
        </w:rPr>
      </w:pPr>
      <w:r w:rsidRPr="00F369F8">
        <w:rPr>
          <w:rFonts w:eastAsia="Calibri"/>
          <w:iCs/>
          <w:sz w:val="28"/>
          <w:szCs w:val="28"/>
        </w:rPr>
        <w:t xml:space="preserve">Информация о ее проведении отражена </w:t>
      </w:r>
      <w:r>
        <w:rPr>
          <w:rFonts w:eastAsia="Calibri"/>
          <w:iCs/>
          <w:sz w:val="28"/>
          <w:szCs w:val="28"/>
        </w:rPr>
        <w:t xml:space="preserve">в Таблице № 16 </w:t>
      </w:r>
      <w:r w:rsidR="00800ED2">
        <w:rPr>
          <w:rFonts w:eastAsia="Calibri"/>
          <w:iCs/>
          <w:sz w:val="28"/>
          <w:szCs w:val="28"/>
        </w:rPr>
        <w:t>к</w:t>
      </w:r>
      <w:r w:rsidRPr="00F369F8">
        <w:rPr>
          <w:rFonts w:eastAsia="Calibri"/>
          <w:iCs/>
          <w:sz w:val="28"/>
          <w:szCs w:val="28"/>
        </w:rPr>
        <w:t xml:space="preserve"> Пояснительной записки. </w:t>
      </w:r>
    </w:p>
    <w:p w14:paraId="050D87BB" w14:textId="6127FD51" w:rsidR="00D632B8" w:rsidRPr="00F369F8" w:rsidRDefault="00D632B8" w:rsidP="0040399F">
      <w:pPr>
        <w:spacing w:before="120"/>
        <w:ind w:firstLine="709"/>
        <w:jc w:val="both"/>
        <w:rPr>
          <w:rFonts w:eastAsia="Calibri"/>
          <w:iCs/>
          <w:sz w:val="28"/>
          <w:szCs w:val="28"/>
        </w:rPr>
      </w:pPr>
      <w:r w:rsidRPr="00D632B8">
        <w:rPr>
          <w:rFonts w:eastAsia="Calibri"/>
          <w:b/>
          <w:bCs/>
          <w:iCs/>
          <w:sz w:val="28"/>
          <w:szCs w:val="28"/>
        </w:rPr>
        <w:t>4</w:t>
      </w:r>
      <w:r>
        <w:rPr>
          <w:rFonts w:eastAsia="Calibri"/>
          <w:iCs/>
          <w:sz w:val="28"/>
          <w:szCs w:val="28"/>
        </w:rPr>
        <w:t>. Уп</w:t>
      </w:r>
      <w:bookmarkStart w:id="1" w:name="_GoBack"/>
      <w:bookmarkEnd w:id="1"/>
      <w:r>
        <w:rPr>
          <w:rFonts w:eastAsia="Calibri"/>
          <w:iCs/>
          <w:sz w:val="28"/>
          <w:szCs w:val="28"/>
        </w:rPr>
        <w:t>равление сельского хозяйства Манского района</w:t>
      </w:r>
      <w:r w:rsidRPr="000A2BE5">
        <w:rPr>
          <w:rFonts w:eastAsia="Calibri"/>
          <w:iCs/>
          <w:sz w:val="28"/>
          <w:szCs w:val="28"/>
        </w:rPr>
        <w:t xml:space="preserve"> представило информацию, что в 202</w:t>
      </w:r>
      <w:r>
        <w:rPr>
          <w:rFonts w:eastAsia="Calibri"/>
          <w:iCs/>
          <w:sz w:val="28"/>
          <w:szCs w:val="28"/>
        </w:rPr>
        <w:t>3</w:t>
      </w:r>
      <w:r w:rsidRPr="000A2BE5">
        <w:rPr>
          <w:rFonts w:eastAsia="Calibri"/>
          <w:iCs/>
          <w:sz w:val="28"/>
          <w:szCs w:val="28"/>
        </w:rPr>
        <w:t xml:space="preserve"> году экономии бюджетных средств в результате проведения  торгов по закупке товаров, работ, услуг не</w:t>
      </w:r>
      <w:r>
        <w:rPr>
          <w:rFonts w:eastAsia="Calibri"/>
          <w:iCs/>
          <w:sz w:val="28"/>
          <w:szCs w:val="28"/>
        </w:rPr>
        <w:t xml:space="preserve"> сложилось в связи с заключением д</w:t>
      </w:r>
      <w:r w:rsidRPr="000A2BE5">
        <w:rPr>
          <w:rFonts w:eastAsia="Calibri"/>
          <w:iCs/>
          <w:sz w:val="28"/>
          <w:szCs w:val="28"/>
        </w:rPr>
        <w:t>оговор</w:t>
      </w:r>
      <w:r>
        <w:rPr>
          <w:rFonts w:eastAsia="Calibri"/>
          <w:iCs/>
          <w:sz w:val="28"/>
          <w:szCs w:val="28"/>
        </w:rPr>
        <w:t>ов</w:t>
      </w:r>
      <w:r w:rsidRPr="000A2BE5">
        <w:rPr>
          <w:rFonts w:eastAsia="Calibri"/>
          <w:iCs/>
          <w:sz w:val="28"/>
          <w:szCs w:val="28"/>
        </w:rPr>
        <w:t xml:space="preserve"> согласно пункту 4 части 1 статьи 93 Федерального закона от 05.04.2013</w:t>
      </w:r>
      <w:r w:rsidRPr="000A2BE5">
        <w:t xml:space="preserve"> </w:t>
      </w:r>
      <w:r w:rsidRPr="000A2BE5">
        <w:rPr>
          <w:rFonts w:eastAsia="Calibri"/>
          <w:iCs/>
          <w:sz w:val="28"/>
          <w:szCs w:val="28"/>
        </w:rPr>
        <w:t>№ 44-ФЗ «О контрактной системе в сфере закупок товаров, работ, услуг для обеспечения государственных и муниципальных нужд».</w:t>
      </w:r>
    </w:p>
    <w:p w14:paraId="48A4AB09" w14:textId="4D15118B" w:rsidR="00F30D00" w:rsidRPr="00FE0FF7" w:rsidRDefault="00D632B8" w:rsidP="0040399F">
      <w:pPr>
        <w:spacing w:before="120"/>
        <w:ind w:firstLine="709"/>
        <w:jc w:val="both"/>
        <w:rPr>
          <w:sz w:val="28"/>
          <w:szCs w:val="28"/>
        </w:rPr>
      </w:pPr>
      <w:r w:rsidRPr="00D632B8">
        <w:rPr>
          <w:b/>
          <w:sz w:val="28"/>
          <w:szCs w:val="28"/>
        </w:rPr>
        <w:t>5</w:t>
      </w:r>
      <w:r>
        <w:rPr>
          <w:bCs/>
          <w:sz w:val="28"/>
          <w:szCs w:val="28"/>
        </w:rPr>
        <w:t>.</w:t>
      </w:r>
      <w:r w:rsidR="00F30D00" w:rsidRPr="00FE0FF7">
        <w:rPr>
          <w:sz w:val="28"/>
          <w:szCs w:val="28"/>
        </w:rPr>
        <w:t xml:space="preserve"> </w:t>
      </w:r>
      <w:r w:rsidR="0081691B">
        <w:rPr>
          <w:sz w:val="28"/>
          <w:szCs w:val="28"/>
        </w:rPr>
        <w:t>Согласно представленной информации об о</w:t>
      </w:r>
      <w:r w:rsidR="00F0731D" w:rsidRPr="00FE0FF7">
        <w:rPr>
          <w:sz w:val="28"/>
          <w:szCs w:val="28"/>
        </w:rPr>
        <w:t xml:space="preserve">своение бюджетных средств, выделенных на выполнение </w:t>
      </w:r>
      <w:bookmarkStart w:id="2" w:name="_Hlk158899420"/>
      <w:r w:rsidR="00F0731D" w:rsidRPr="00FE0FF7">
        <w:rPr>
          <w:sz w:val="28"/>
          <w:szCs w:val="28"/>
        </w:rPr>
        <w:t>муниципальной программы «Развитие агропромышленного комплекса Манского района»</w:t>
      </w:r>
      <w:bookmarkEnd w:id="2"/>
      <w:r w:rsidR="00000221" w:rsidRPr="00FE0FF7">
        <w:rPr>
          <w:sz w:val="28"/>
          <w:szCs w:val="28"/>
        </w:rPr>
        <w:t xml:space="preserve"> за </w:t>
      </w:r>
      <w:r w:rsidR="00D92D7F" w:rsidRPr="00FE0FF7">
        <w:rPr>
          <w:sz w:val="28"/>
          <w:szCs w:val="28"/>
        </w:rPr>
        <w:t>отчетный</w:t>
      </w:r>
      <w:r w:rsidR="00000221" w:rsidRPr="00FE0FF7">
        <w:rPr>
          <w:sz w:val="28"/>
          <w:szCs w:val="28"/>
        </w:rPr>
        <w:t xml:space="preserve"> период </w:t>
      </w:r>
      <w:r w:rsidR="00537CE3" w:rsidRPr="00FE0FF7">
        <w:rPr>
          <w:sz w:val="28"/>
          <w:szCs w:val="28"/>
        </w:rPr>
        <w:t xml:space="preserve">составило </w:t>
      </w:r>
      <w:r w:rsidR="00B337CA" w:rsidRPr="00FE0FF7">
        <w:rPr>
          <w:sz w:val="28"/>
          <w:szCs w:val="28"/>
        </w:rPr>
        <w:t xml:space="preserve">99,51 </w:t>
      </w:r>
      <w:r w:rsidR="00537CE3" w:rsidRPr="00FE0FF7">
        <w:rPr>
          <w:sz w:val="28"/>
          <w:szCs w:val="28"/>
        </w:rPr>
        <w:t>%</w:t>
      </w:r>
      <w:r w:rsidR="00472D93" w:rsidRPr="00FE0FF7">
        <w:rPr>
          <w:sz w:val="28"/>
          <w:szCs w:val="28"/>
        </w:rPr>
        <w:t xml:space="preserve"> от утвержденных назначений.</w:t>
      </w:r>
    </w:p>
    <w:p w14:paraId="137D8470" w14:textId="5AAA37A0" w:rsidR="007614E4" w:rsidRPr="00FE0FF7" w:rsidRDefault="007614E4" w:rsidP="007614E4">
      <w:pPr>
        <w:shd w:val="clear" w:color="auto" w:fill="FFFFFF"/>
        <w:ind w:firstLine="709"/>
        <w:jc w:val="both"/>
        <w:rPr>
          <w:bCs/>
          <w:sz w:val="28"/>
          <w:szCs w:val="28"/>
        </w:rPr>
      </w:pPr>
      <w:r w:rsidRPr="00FE0FF7">
        <w:rPr>
          <w:bCs/>
          <w:sz w:val="28"/>
          <w:szCs w:val="28"/>
        </w:rPr>
        <w:t>Параметры исполнения муниципальной программы, утвержденные бюджетные ассигнования, исполнение представлены в таблице:</w:t>
      </w:r>
    </w:p>
    <w:p w14:paraId="29CEC5CD" w14:textId="28AB6BDD" w:rsidR="007614E4" w:rsidRPr="00FE0FF7" w:rsidRDefault="007614E4" w:rsidP="007614E4">
      <w:pPr>
        <w:ind w:firstLine="709"/>
        <w:jc w:val="right"/>
        <w:rPr>
          <w:sz w:val="28"/>
          <w:szCs w:val="28"/>
        </w:rPr>
      </w:pPr>
      <w:r w:rsidRPr="00FE0FF7">
        <w:rPr>
          <w:sz w:val="28"/>
          <w:szCs w:val="28"/>
        </w:rPr>
        <w:t>Таблица 4</w:t>
      </w:r>
    </w:p>
    <w:tbl>
      <w:tblPr>
        <w:tblStyle w:val="aa"/>
        <w:tblW w:w="0" w:type="auto"/>
        <w:tblLook w:val="04A0" w:firstRow="1" w:lastRow="0" w:firstColumn="1" w:lastColumn="0" w:noHBand="0" w:noVBand="1"/>
      </w:tblPr>
      <w:tblGrid>
        <w:gridCol w:w="488"/>
        <w:gridCol w:w="2567"/>
        <w:gridCol w:w="1367"/>
        <w:gridCol w:w="1443"/>
        <w:gridCol w:w="1397"/>
        <w:gridCol w:w="1244"/>
        <w:gridCol w:w="982"/>
      </w:tblGrid>
      <w:tr w:rsidR="0040399F" w:rsidRPr="00FE0FF7" w14:paraId="43FAD9C5" w14:textId="47DF9B1E" w:rsidTr="00A97073">
        <w:trPr>
          <w:trHeight w:val="1380"/>
        </w:trPr>
        <w:tc>
          <w:tcPr>
            <w:tcW w:w="487" w:type="dxa"/>
          </w:tcPr>
          <w:p w14:paraId="4E7807D2" w14:textId="77777777" w:rsidR="0040399F" w:rsidRPr="00FE0FF7" w:rsidRDefault="0040399F" w:rsidP="00A97073">
            <w:pPr>
              <w:jc w:val="center"/>
              <w:rPr>
                <w:bCs/>
                <w:color w:val="000000"/>
              </w:rPr>
            </w:pPr>
            <w:r w:rsidRPr="00FE0FF7">
              <w:rPr>
                <w:bCs/>
                <w:color w:val="000000"/>
              </w:rPr>
              <w:t>№ п/п</w:t>
            </w:r>
          </w:p>
        </w:tc>
        <w:tc>
          <w:tcPr>
            <w:tcW w:w="2612" w:type="dxa"/>
          </w:tcPr>
          <w:p w14:paraId="6DD0D110" w14:textId="2177EF0F" w:rsidR="0040399F" w:rsidRPr="00FE0FF7" w:rsidRDefault="0040399F" w:rsidP="00A97073">
            <w:pPr>
              <w:jc w:val="center"/>
            </w:pPr>
            <w:r w:rsidRPr="00FE0FF7">
              <w:rPr>
                <w:bCs/>
                <w:color w:val="000000"/>
              </w:rPr>
              <w:t>Наименование муниципальной программы</w:t>
            </w:r>
          </w:p>
        </w:tc>
        <w:tc>
          <w:tcPr>
            <w:tcW w:w="1367" w:type="dxa"/>
          </w:tcPr>
          <w:p w14:paraId="7EF1417A" w14:textId="2777453D" w:rsidR="0040399F" w:rsidRPr="00FE0FF7" w:rsidRDefault="0040399F" w:rsidP="00A97073">
            <w:pPr>
              <w:jc w:val="center"/>
            </w:pPr>
            <w:r w:rsidRPr="00FE0FF7">
              <w:rPr>
                <w:bCs/>
                <w:color w:val="000000"/>
                <w:sz w:val="18"/>
                <w:szCs w:val="18"/>
              </w:rPr>
              <w:t xml:space="preserve">Утвержденные Решением о </w:t>
            </w:r>
            <w:proofErr w:type="gramStart"/>
            <w:r w:rsidRPr="00FE0FF7">
              <w:rPr>
                <w:bCs/>
                <w:color w:val="000000"/>
                <w:sz w:val="18"/>
                <w:szCs w:val="18"/>
              </w:rPr>
              <w:t>бюджете  от</w:t>
            </w:r>
            <w:proofErr w:type="gramEnd"/>
            <w:r w:rsidRPr="00FE0FF7">
              <w:rPr>
                <w:bCs/>
                <w:color w:val="000000"/>
                <w:sz w:val="18"/>
                <w:szCs w:val="18"/>
              </w:rPr>
              <w:t xml:space="preserve"> 22.12.2022 </w:t>
            </w:r>
            <w:r w:rsidRPr="00FE0FF7">
              <w:rPr>
                <w:bCs/>
                <w:color w:val="000000"/>
                <w:sz w:val="18"/>
                <w:szCs w:val="18"/>
              </w:rPr>
              <w:br/>
              <w:t xml:space="preserve">№ В-83р  </w:t>
            </w:r>
            <w:r w:rsidRPr="00FE0FF7">
              <w:rPr>
                <w:bCs/>
                <w:color w:val="000000"/>
                <w:sz w:val="18"/>
                <w:szCs w:val="18"/>
              </w:rPr>
              <w:br/>
              <w:t>(руб.)</w:t>
            </w:r>
          </w:p>
        </w:tc>
        <w:tc>
          <w:tcPr>
            <w:tcW w:w="1447" w:type="dxa"/>
          </w:tcPr>
          <w:p w14:paraId="633AC48B" w14:textId="49B97FC2" w:rsidR="0040399F" w:rsidRPr="00FE0FF7" w:rsidRDefault="0040399F" w:rsidP="00A97073">
            <w:pPr>
              <w:jc w:val="center"/>
            </w:pPr>
            <w:r w:rsidRPr="00FE0FF7">
              <w:rPr>
                <w:bCs/>
                <w:color w:val="000000"/>
                <w:sz w:val="18"/>
                <w:szCs w:val="18"/>
              </w:rPr>
              <w:t xml:space="preserve">Утвержденные Решением о бюджете в ред. от 28.12.2023 </w:t>
            </w:r>
            <w:r w:rsidRPr="00FE0FF7">
              <w:rPr>
                <w:bCs/>
                <w:color w:val="000000"/>
                <w:sz w:val="18"/>
                <w:szCs w:val="18"/>
              </w:rPr>
              <w:br/>
              <w:t xml:space="preserve">№ Ч-164р  </w:t>
            </w:r>
            <w:r w:rsidRPr="00FE0FF7">
              <w:rPr>
                <w:bCs/>
                <w:color w:val="000000"/>
                <w:sz w:val="18"/>
                <w:szCs w:val="18"/>
              </w:rPr>
              <w:br/>
              <w:t>(руб.)</w:t>
            </w:r>
          </w:p>
        </w:tc>
        <w:tc>
          <w:tcPr>
            <w:tcW w:w="1404" w:type="dxa"/>
          </w:tcPr>
          <w:p w14:paraId="6092F4FE" w14:textId="77777777" w:rsidR="0040399F" w:rsidRPr="00FE0FF7" w:rsidRDefault="0040399F" w:rsidP="00A97073">
            <w:pPr>
              <w:jc w:val="center"/>
              <w:rPr>
                <w:bCs/>
                <w:color w:val="000000"/>
              </w:rPr>
            </w:pPr>
            <w:r w:rsidRPr="00FE0FF7">
              <w:rPr>
                <w:bCs/>
                <w:color w:val="000000"/>
              </w:rPr>
              <w:t xml:space="preserve">Исполнено                по отчету об исполнении бюджета </w:t>
            </w:r>
          </w:p>
          <w:p w14:paraId="00CD8EB7" w14:textId="7ED872F2" w:rsidR="0040399F" w:rsidRPr="00FE0FF7" w:rsidRDefault="0040399F" w:rsidP="00A97073">
            <w:pPr>
              <w:jc w:val="center"/>
            </w:pPr>
            <w:r w:rsidRPr="00FE0FF7">
              <w:rPr>
                <w:bCs/>
                <w:color w:val="000000"/>
              </w:rPr>
              <w:t>за 2023 год</w:t>
            </w:r>
            <w:r w:rsidRPr="00FE0FF7">
              <w:rPr>
                <w:bCs/>
                <w:color w:val="000000"/>
              </w:rPr>
              <w:br/>
              <w:t>(руб.)</w:t>
            </w:r>
          </w:p>
        </w:tc>
        <w:tc>
          <w:tcPr>
            <w:tcW w:w="1244" w:type="dxa"/>
          </w:tcPr>
          <w:p w14:paraId="6E68073D" w14:textId="77777777" w:rsidR="0040399F" w:rsidRPr="00FE0FF7" w:rsidRDefault="0040399F" w:rsidP="0040399F">
            <w:pPr>
              <w:jc w:val="center"/>
            </w:pPr>
            <w:r w:rsidRPr="00FE0FF7">
              <w:t xml:space="preserve">Отклонение </w:t>
            </w:r>
          </w:p>
          <w:p w14:paraId="27EAA04E" w14:textId="77777777" w:rsidR="0040399F" w:rsidRPr="00FE0FF7" w:rsidRDefault="0040399F" w:rsidP="0040399F">
            <w:pPr>
              <w:jc w:val="center"/>
            </w:pPr>
            <w:r w:rsidRPr="00FE0FF7">
              <w:t>2023 год руб.</w:t>
            </w:r>
          </w:p>
          <w:p w14:paraId="68E8BF2C" w14:textId="6F148E99" w:rsidR="0040399F" w:rsidRPr="00FE0FF7" w:rsidRDefault="0040399F" w:rsidP="00A97073">
            <w:pPr>
              <w:jc w:val="center"/>
            </w:pPr>
            <w:r w:rsidRPr="00FE0FF7">
              <w:t>(+;-)</w:t>
            </w:r>
          </w:p>
        </w:tc>
        <w:tc>
          <w:tcPr>
            <w:tcW w:w="927" w:type="dxa"/>
          </w:tcPr>
          <w:p w14:paraId="6A510562" w14:textId="77777777" w:rsidR="0040399F" w:rsidRDefault="0040399F" w:rsidP="00A97073">
            <w:pPr>
              <w:jc w:val="center"/>
            </w:pPr>
          </w:p>
          <w:p w14:paraId="684EA9C2" w14:textId="4F822030" w:rsidR="0040399F" w:rsidRPr="00FE0FF7" w:rsidRDefault="0040399F" w:rsidP="00A97073">
            <w:pPr>
              <w:jc w:val="center"/>
            </w:pPr>
            <w:r w:rsidRPr="00FE0FF7">
              <w:t>%</w:t>
            </w:r>
            <w:r>
              <w:t xml:space="preserve"> </w:t>
            </w:r>
            <w:proofErr w:type="spellStart"/>
            <w:proofErr w:type="gramStart"/>
            <w:r>
              <w:t>исполне-ния</w:t>
            </w:r>
            <w:proofErr w:type="spellEnd"/>
            <w:proofErr w:type="gramEnd"/>
          </w:p>
        </w:tc>
      </w:tr>
      <w:tr w:rsidR="00803A40" w:rsidRPr="00FE0FF7" w14:paraId="43F45F66" w14:textId="77777777" w:rsidTr="0040399F">
        <w:tc>
          <w:tcPr>
            <w:tcW w:w="487" w:type="dxa"/>
          </w:tcPr>
          <w:p w14:paraId="1270C545" w14:textId="77777777" w:rsidR="007614E4" w:rsidRPr="0040399F" w:rsidRDefault="007614E4" w:rsidP="00A97073">
            <w:pPr>
              <w:jc w:val="center"/>
              <w:rPr>
                <w:sz w:val="16"/>
                <w:szCs w:val="16"/>
              </w:rPr>
            </w:pPr>
            <w:r w:rsidRPr="0040399F">
              <w:rPr>
                <w:sz w:val="16"/>
                <w:szCs w:val="16"/>
              </w:rPr>
              <w:t>1</w:t>
            </w:r>
          </w:p>
        </w:tc>
        <w:tc>
          <w:tcPr>
            <w:tcW w:w="2612" w:type="dxa"/>
          </w:tcPr>
          <w:p w14:paraId="0B4C96FA" w14:textId="77777777" w:rsidR="007614E4" w:rsidRPr="0040399F" w:rsidRDefault="007614E4" w:rsidP="00A97073">
            <w:pPr>
              <w:jc w:val="center"/>
              <w:rPr>
                <w:sz w:val="16"/>
                <w:szCs w:val="16"/>
              </w:rPr>
            </w:pPr>
            <w:r w:rsidRPr="0040399F">
              <w:rPr>
                <w:sz w:val="16"/>
                <w:szCs w:val="16"/>
              </w:rPr>
              <w:t>2</w:t>
            </w:r>
          </w:p>
        </w:tc>
        <w:tc>
          <w:tcPr>
            <w:tcW w:w="1367" w:type="dxa"/>
          </w:tcPr>
          <w:p w14:paraId="14489D0F" w14:textId="77777777" w:rsidR="007614E4" w:rsidRPr="0040399F" w:rsidRDefault="007614E4" w:rsidP="00A97073">
            <w:pPr>
              <w:jc w:val="center"/>
              <w:rPr>
                <w:sz w:val="16"/>
                <w:szCs w:val="16"/>
              </w:rPr>
            </w:pPr>
            <w:r w:rsidRPr="0040399F">
              <w:rPr>
                <w:sz w:val="16"/>
                <w:szCs w:val="16"/>
              </w:rPr>
              <w:t>3</w:t>
            </w:r>
          </w:p>
        </w:tc>
        <w:tc>
          <w:tcPr>
            <w:tcW w:w="1447" w:type="dxa"/>
          </w:tcPr>
          <w:p w14:paraId="40BE10AE" w14:textId="77777777" w:rsidR="007614E4" w:rsidRPr="0040399F" w:rsidRDefault="007614E4" w:rsidP="00A97073">
            <w:pPr>
              <w:jc w:val="center"/>
              <w:rPr>
                <w:sz w:val="16"/>
                <w:szCs w:val="16"/>
              </w:rPr>
            </w:pPr>
            <w:r w:rsidRPr="0040399F">
              <w:rPr>
                <w:sz w:val="16"/>
                <w:szCs w:val="16"/>
              </w:rPr>
              <w:t>4</w:t>
            </w:r>
          </w:p>
        </w:tc>
        <w:tc>
          <w:tcPr>
            <w:tcW w:w="1404" w:type="dxa"/>
          </w:tcPr>
          <w:p w14:paraId="5692C0F2" w14:textId="77777777" w:rsidR="007614E4" w:rsidRPr="0040399F" w:rsidRDefault="007614E4" w:rsidP="00A97073">
            <w:pPr>
              <w:jc w:val="center"/>
              <w:rPr>
                <w:sz w:val="16"/>
                <w:szCs w:val="16"/>
              </w:rPr>
            </w:pPr>
            <w:r w:rsidRPr="0040399F">
              <w:rPr>
                <w:sz w:val="16"/>
                <w:szCs w:val="16"/>
              </w:rPr>
              <w:t>5</w:t>
            </w:r>
          </w:p>
        </w:tc>
        <w:tc>
          <w:tcPr>
            <w:tcW w:w="1244" w:type="dxa"/>
          </w:tcPr>
          <w:p w14:paraId="5700E6AB" w14:textId="045199CF" w:rsidR="007614E4" w:rsidRPr="0040399F" w:rsidRDefault="007614E4" w:rsidP="00A97073">
            <w:pPr>
              <w:jc w:val="center"/>
              <w:rPr>
                <w:sz w:val="16"/>
                <w:szCs w:val="16"/>
              </w:rPr>
            </w:pPr>
            <w:r w:rsidRPr="0040399F">
              <w:rPr>
                <w:sz w:val="16"/>
                <w:szCs w:val="16"/>
              </w:rPr>
              <w:t>6</w:t>
            </w:r>
            <w:r w:rsidR="004A65CE" w:rsidRPr="0040399F">
              <w:rPr>
                <w:sz w:val="16"/>
                <w:szCs w:val="16"/>
              </w:rPr>
              <w:t>= (5-4)</w:t>
            </w:r>
          </w:p>
        </w:tc>
        <w:tc>
          <w:tcPr>
            <w:tcW w:w="927" w:type="dxa"/>
          </w:tcPr>
          <w:p w14:paraId="589E1765" w14:textId="77777777" w:rsidR="007614E4" w:rsidRPr="0040399F" w:rsidRDefault="007614E4" w:rsidP="00A97073">
            <w:pPr>
              <w:jc w:val="center"/>
              <w:rPr>
                <w:sz w:val="16"/>
                <w:szCs w:val="16"/>
              </w:rPr>
            </w:pPr>
            <w:r w:rsidRPr="0040399F">
              <w:rPr>
                <w:sz w:val="16"/>
                <w:szCs w:val="16"/>
              </w:rPr>
              <w:t>7</w:t>
            </w:r>
          </w:p>
        </w:tc>
      </w:tr>
      <w:tr w:rsidR="00803A40" w:rsidRPr="00FE0FF7" w14:paraId="38F89178" w14:textId="77777777" w:rsidTr="0040399F">
        <w:tc>
          <w:tcPr>
            <w:tcW w:w="487" w:type="dxa"/>
          </w:tcPr>
          <w:p w14:paraId="10FCA081" w14:textId="50D6B702" w:rsidR="007614E4" w:rsidRPr="00FE0FF7" w:rsidRDefault="007614E4" w:rsidP="00A97073">
            <w:pPr>
              <w:jc w:val="center"/>
            </w:pPr>
            <w:r w:rsidRPr="00FE0FF7">
              <w:t>1</w:t>
            </w:r>
          </w:p>
        </w:tc>
        <w:tc>
          <w:tcPr>
            <w:tcW w:w="2612" w:type="dxa"/>
            <w:vAlign w:val="bottom"/>
          </w:tcPr>
          <w:p w14:paraId="46A61D2D" w14:textId="5C020F9B" w:rsidR="007614E4" w:rsidRPr="00FE0FF7" w:rsidRDefault="007614E4" w:rsidP="00A97073">
            <w:r w:rsidRPr="00FE0FF7">
              <w:t xml:space="preserve">Развитие </w:t>
            </w:r>
            <w:proofErr w:type="spellStart"/>
            <w:proofErr w:type="gramStart"/>
            <w:r w:rsidRPr="00FE0FF7">
              <w:t>агропромышлен</w:t>
            </w:r>
            <w:r w:rsidR="00CC3AB5">
              <w:t>-</w:t>
            </w:r>
            <w:r w:rsidRPr="00FE0FF7">
              <w:t>ного</w:t>
            </w:r>
            <w:proofErr w:type="spellEnd"/>
            <w:proofErr w:type="gramEnd"/>
            <w:r w:rsidRPr="00FE0FF7">
              <w:t xml:space="preserve"> комплекса Манского района</w:t>
            </w:r>
          </w:p>
        </w:tc>
        <w:tc>
          <w:tcPr>
            <w:tcW w:w="1367" w:type="dxa"/>
          </w:tcPr>
          <w:p w14:paraId="6DBA168B" w14:textId="4D6C57FF" w:rsidR="007614E4" w:rsidRPr="00FE0FF7" w:rsidRDefault="004A65CE" w:rsidP="00A97073">
            <w:pPr>
              <w:jc w:val="center"/>
            </w:pPr>
            <w:r w:rsidRPr="00FE0FF7">
              <w:t>6 361 282,43</w:t>
            </w:r>
          </w:p>
        </w:tc>
        <w:tc>
          <w:tcPr>
            <w:tcW w:w="1447" w:type="dxa"/>
          </w:tcPr>
          <w:p w14:paraId="16FFD27A" w14:textId="13788A46" w:rsidR="007614E4" w:rsidRPr="00FE0FF7" w:rsidRDefault="00563E87" w:rsidP="00A97073">
            <w:pPr>
              <w:jc w:val="center"/>
            </w:pPr>
            <w:r w:rsidRPr="00FE0FF7">
              <w:t>6 891 834,42</w:t>
            </w:r>
          </w:p>
        </w:tc>
        <w:tc>
          <w:tcPr>
            <w:tcW w:w="1404" w:type="dxa"/>
          </w:tcPr>
          <w:p w14:paraId="6F3A4F16" w14:textId="0BA9EB5A" w:rsidR="007614E4" w:rsidRPr="00FE0FF7" w:rsidRDefault="00563E87" w:rsidP="00A97073">
            <w:pPr>
              <w:jc w:val="center"/>
            </w:pPr>
            <w:r w:rsidRPr="00FE0FF7">
              <w:t>6 857 931,49</w:t>
            </w:r>
          </w:p>
        </w:tc>
        <w:tc>
          <w:tcPr>
            <w:tcW w:w="1244" w:type="dxa"/>
          </w:tcPr>
          <w:p w14:paraId="2AF8E4BF" w14:textId="40FC19A8" w:rsidR="007614E4" w:rsidRPr="00FE0FF7" w:rsidRDefault="00F7493E" w:rsidP="00A97073">
            <w:pPr>
              <w:jc w:val="center"/>
            </w:pPr>
            <w:r w:rsidRPr="00FE0FF7">
              <w:t>-</w:t>
            </w:r>
            <w:r w:rsidR="004A65CE" w:rsidRPr="00FE0FF7">
              <w:t>33 902,93</w:t>
            </w:r>
          </w:p>
        </w:tc>
        <w:tc>
          <w:tcPr>
            <w:tcW w:w="927" w:type="dxa"/>
          </w:tcPr>
          <w:p w14:paraId="296C40A4" w14:textId="269AA7AD" w:rsidR="007614E4" w:rsidRPr="00FE0FF7" w:rsidRDefault="00F7493E" w:rsidP="00A97073">
            <w:pPr>
              <w:jc w:val="center"/>
            </w:pPr>
            <w:r w:rsidRPr="00FE0FF7">
              <w:t>99,51</w:t>
            </w:r>
          </w:p>
        </w:tc>
      </w:tr>
      <w:tr w:rsidR="00803A40" w:rsidRPr="00FE0FF7" w14:paraId="25566C92" w14:textId="77777777" w:rsidTr="0040399F">
        <w:tc>
          <w:tcPr>
            <w:tcW w:w="487" w:type="dxa"/>
          </w:tcPr>
          <w:p w14:paraId="6591C4A3" w14:textId="77777777" w:rsidR="00803A40" w:rsidRPr="00FE0FF7" w:rsidRDefault="00803A40" w:rsidP="00803A40">
            <w:pPr>
              <w:jc w:val="center"/>
            </w:pPr>
          </w:p>
        </w:tc>
        <w:tc>
          <w:tcPr>
            <w:tcW w:w="2612" w:type="dxa"/>
          </w:tcPr>
          <w:p w14:paraId="24319F3F" w14:textId="77777777" w:rsidR="00803A40" w:rsidRPr="00FE0FF7" w:rsidRDefault="00803A40" w:rsidP="00803A40">
            <w:pPr>
              <w:rPr>
                <w:color w:val="000000"/>
              </w:rPr>
            </w:pPr>
            <w:r w:rsidRPr="00FE0FF7">
              <w:rPr>
                <w:color w:val="000000"/>
              </w:rPr>
              <w:t>Итого:</w:t>
            </w:r>
          </w:p>
        </w:tc>
        <w:tc>
          <w:tcPr>
            <w:tcW w:w="1367" w:type="dxa"/>
          </w:tcPr>
          <w:p w14:paraId="1EB6FB4C" w14:textId="47A844A7" w:rsidR="00803A40" w:rsidRPr="00FE0FF7" w:rsidRDefault="004A65CE" w:rsidP="00803A40">
            <w:pPr>
              <w:jc w:val="center"/>
            </w:pPr>
            <w:r w:rsidRPr="00FE0FF7">
              <w:t>6 361 282,43</w:t>
            </w:r>
          </w:p>
        </w:tc>
        <w:tc>
          <w:tcPr>
            <w:tcW w:w="1447" w:type="dxa"/>
          </w:tcPr>
          <w:p w14:paraId="6CD34A0E" w14:textId="6FB7CC57" w:rsidR="00803A40" w:rsidRPr="00FE0FF7" w:rsidRDefault="00563E87" w:rsidP="00803A40">
            <w:pPr>
              <w:jc w:val="center"/>
            </w:pPr>
            <w:r w:rsidRPr="00FE0FF7">
              <w:t>6 891 834,42</w:t>
            </w:r>
          </w:p>
        </w:tc>
        <w:tc>
          <w:tcPr>
            <w:tcW w:w="1404" w:type="dxa"/>
          </w:tcPr>
          <w:p w14:paraId="00CCE4D0" w14:textId="473836E2" w:rsidR="00803A40" w:rsidRPr="00FE0FF7" w:rsidRDefault="00563E87" w:rsidP="00803A40">
            <w:pPr>
              <w:jc w:val="center"/>
            </w:pPr>
            <w:r w:rsidRPr="00FE0FF7">
              <w:t>6 857 931,49</w:t>
            </w:r>
          </w:p>
        </w:tc>
        <w:tc>
          <w:tcPr>
            <w:tcW w:w="1244" w:type="dxa"/>
          </w:tcPr>
          <w:p w14:paraId="4F72BE6D" w14:textId="62F178F6" w:rsidR="00803A40" w:rsidRPr="00FE0FF7" w:rsidRDefault="00803A40" w:rsidP="00803A40">
            <w:pPr>
              <w:jc w:val="center"/>
            </w:pPr>
            <w:r w:rsidRPr="00FE0FF7">
              <w:t>-</w:t>
            </w:r>
            <w:r w:rsidR="004A65CE" w:rsidRPr="00FE0FF7">
              <w:t>33 902,93</w:t>
            </w:r>
          </w:p>
        </w:tc>
        <w:tc>
          <w:tcPr>
            <w:tcW w:w="927" w:type="dxa"/>
          </w:tcPr>
          <w:p w14:paraId="000044A7" w14:textId="57377876" w:rsidR="00803A40" w:rsidRPr="00FE0FF7" w:rsidRDefault="00803A40" w:rsidP="00803A40">
            <w:pPr>
              <w:jc w:val="center"/>
            </w:pPr>
            <w:r w:rsidRPr="00FE0FF7">
              <w:t>99,51</w:t>
            </w:r>
          </w:p>
        </w:tc>
      </w:tr>
    </w:tbl>
    <w:p w14:paraId="216A4131" w14:textId="3E47F5AE" w:rsidR="000B525F" w:rsidRDefault="00D364D7" w:rsidP="00CC3AB5">
      <w:pPr>
        <w:shd w:val="clear" w:color="auto" w:fill="FFFFFF"/>
        <w:spacing w:before="120"/>
        <w:ind w:firstLine="709"/>
        <w:jc w:val="both"/>
        <w:rPr>
          <w:bCs/>
          <w:color w:val="000000"/>
          <w:sz w:val="28"/>
          <w:szCs w:val="28"/>
        </w:rPr>
      </w:pPr>
      <w:r w:rsidRPr="00FE0FF7">
        <w:rPr>
          <w:bCs/>
          <w:sz w:val="28"/>
          <w:szCs w:val="28"/>
        </w:rPr>
        <w:t xml:space="preserve">На реализацию </w:t>
      </w:r>
      <w:r w:rsidR="00167C19" w:rsidRPr="00FE0FF7">
        <w:rPr>
          <w:bCs/>
          <w:sz w:val="28"/>
          <w:szCs w:val="28"/>
        </w:rPr>
        <w:t xml:space="preserve">муниципальной программы </w:t>
      </w:r>
      <w:r w:rsidRPr="00FE0FF7">
        <w:rPr>
          <w:bCs/>
          <w:sz w:val="28"/>
          <w:szCs w:val="28"/>
        </w:rPr>
        <w:t>направлено</w:t>
      </w:r>
      <w:r w:rsidR="00167C19" w:rsidRPr="00FE0FF7">
        <w:rPr>
          <w:bCs/>
          <w:sz w:val="28"/>
          <w:szCs w:val="28"/>
        </w:rPr>
        <w:t xml:space="preserve"> </w:t>
      </w:r>
      <w:r w:rsidR="00CA100A" w:rsidRPr="00FE0FF7">
        <w:rPr>
          <w:bCs/>
          <w:sz w:val="28"/>
          <w:szCs w:val="28"/>
        </w:rPr>
        <w:t>6 857 931,49</w:t>
      </w:r>
      <w:r w:rsidRPr="00FE0FF7">
        <w:rPr>
          <w:bCs/>
          <w:sz w:val="28"/>
          <w:szCs w:val="28"/>
        </w:rPr>
        <w:t xml:space="preserve"> рублей, относительно 202</w:t>
      </w:r>
      <w:r w:rsidR="00167C19" w:rsidRPr="00FE0FF7">
        <w:rPr>
          <w:bCs/>
          <w:sz w:val="28"/>
          <w:szCs w:val="28"/>
        </w:rPr>
        <w:t>2</w:t>
      </w:r>
      <w:r w:rsidRPr="00FE0FF7">
        <w:rPr>
          <w:bCs/>
          <w:sz w:val="28"/>
          <w:szCs w:val="28"/>
        </w:rPr>
        <w:t xml:space="preserve"> года уменьшение составило на </w:t>
      </w:r>
      <w:r w:rsidR="00CB66C6" w:rsidRPr="00FE0FF7">
        <w:rPr>
          <w:bCs/>
          <w:sz w:val="28"/>
          <w:szCs w:val="28"/>
        </w:rPr>
        <w:t>653 684,28</w:t>
      </w:r>
      <w:r w:rsidRPr="00FE0FF7">
        <w:rPr>
          <w:bCs/>
          <w:sz w:val="28"/>
          <w:szCs w:val="28"/>
        </w:rPr>
        <w:t xml:space="preserve"> рублей. </w:t>
      </w:r>
      <w:r w:rsidR="00167C19" w:rsidRPr="00FE0FF7">
        <w:rPr>
          <w:bCs/>
          <w:color w:val="000000"/>
          <w:sz w:val="28"/>
          <w:szCs w:val="28"/>
        </w:rPr>
        <w:t xml:space="preserve">Объем неисполненных программных расходов составил в сумме </w:t>
      </w:r>
      <w:r w:rsidR="008F5329" w:rsidRPr="00FE0FF7">
        <w:rPr>
          <w:bCs/>
          <w:color w:val="000000"/>
          <w:sz w:val="28"/>
          <w:szCs w:val="28"/>
        </w:rPr>
        <w:t>33 902,93</w:t>
      </w:r>
      <w:r w:rsidR="00167C19" w:rsidRPr="00FE0FF7">
        <w:rPr>
          <w:bCs/>
          <w:color w:val="000000"/>
          <w:sz w:val="28"/>
          <w:szCs w:val="28"/>
        </w:rPr>
        <w:t xml:space="preserve"> руб. </w:t>
      </w:r>
    </w:p>
    <w:p w14:paraId="0DA21E5A" w14:textId="77777777" w:rsidR="00CC3AB5" w:rsidRDefault="00CC3AB5" w:rsidP="00D364D7">
      <w:pPr>
        <w:shd w:val="clear" w:color="auto" w:fill="FFFFFF"/>
        <w:ind w:firstLine="709"/>
        <w:jc w:val="both"/>
        <w:rPr>
          <w:bCs/>
          <w:sz w:val="28"/>
          <w:szCs w:val="28"/>
        </w:rPr>
      </w:pPr>
    </w:p>
    <w:p w14:paraId="5686960E" w14:textId="69A8D938" w:rsidR="00D364D7" w:rsidRPr="00FE0FF7" w:rsidRDefault="00FE57B8" w:rsidP="00D364D7">
      <w:pPr>
        <w:shd w:val="clear" w:color="auto" w:fill="FFFFFF"/>
        <w:ind w:firstLine="709"/>
        <w:jc w:val="both"/>
        <w:rPr>
          <w:bCs/>
          <w:sz w:val="28"/>
          <w:szCs w:val="28"/>
        </w:rPr>
      </w:pPr>
      <w:r w:rsidRPr="00FE0FF7">
        <w:rPr>
          <w:bCs/>
          <w:sz w:val="28"/>
          <w:szCs w:val="28"/>
        </w:rPr>
        <w:t>Доля программных расходов в отчетном периоде составила 76,18% от общего объема расходов бюджета.</w:t>
      </w:r>
    </w:p>
    <w:p w14:paraId="2258ACA1" w14:textId="58CB12C8" w:rsidR="00660761" w:rsidRPr="00FE0FF7" w:rsidRDefault="00660761" w:rsidP="00CE1215">
      <w:pPr>
        <w:shd w:val="clear" w:color="auto" w:fill="FFFFFF"/>
        <w:ind w:firstLine="709"/>
        <w:jc w:val="center"/>
        <w:rPr>
          <w:bCs/>
          <w:sz w:val="28"/>
          <w:szCs w:val="28"/>
        </w:rPr>
      </w:pPr>
      <w:r w:rsidRPr="00FE0FF7">
        <w:rPr>
          <w:bCs/>
          <w:sz w:val="28"/>
          <w:szCs w:val="28"/>
        </w:rPr>
        <w:lastRenderedPageBreak/>
        <w:t>Структура расходов программных и непрограммных мероприятий</w:t>
      </w:r>
      <w:r w:rsidR="00CE1215" w:rsidRPr="00FE0FF7">
        <w:rPr>
          <w:bCs/>
          <w:sz w:val="28"/>
          <w:szCs w:val="28"/>
        </w:rPr>
        <w:t>:</w:t>
      </w:r>
    </w:p>
    <w:p w14:paraId="69681F2D" w14:textId="5305BB11" w:rsidR="00000F19" w:rsidRPr="00FE0FF7" w:rsidRDefault="007E0806" w:rsidP="00860083">
      <w:pPr>
        <w:spacing w:before="120"/>
        <w:ind w:firstLine="709"/>
        <w:jc w:val="right"/>
        <w:rPr>
          <w:color w:val="C0504D" w:themeColor="accent2"/>
          <w:sz w:val="28"/>
          <w:szCs w:val="28"/>
        </w:rPr>
      </w:pPr>
      <w:r w:rsidRPr="00FE0FF7">
        <w:rPr>
          <w:noProof/>
          <w:color w:val="C0504D" w:themeColor="accent2"/>
          <w:sz w:val="28"/>
          <w:szCs w:val="28"/>
        </w:rPr>
        <w:drawing>
          <wp:inline distT="0" distB="0" distL="0" distR="0" wp14:anchorId="1DE64BF3" wp14:editId="50A9E28B">
            <wp:extent cx="5743575" cy="1685925"/>
            <wp:effectExtent l="0" t="76200" r="0" b="47625"/>
            <wp:docPr id="1931918327"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7B7C81D" w14:textId="77777777" w:rsidR="000B525F" w:rsidRDefault="000B525F" w:rsidP="00004F1F">
      <w:pPr>
        <w:ind w:firstLine="709"/>
        <w:jc w:val="both"/>
        <w:rPr>
          <w:bCs/>
          <w:sz w:val="28"/>
          <w:szCs w:val="28"/>
        </w:rPr>
      </w:pPr>
    </w:p>
    <w:p w14:paraId="5B5C9553" w14:textId="2AD46CC0" w:rsidR="00004F1F" w:rsidRDefault="00D632B8" w:rsidP="00004F1F">
      <w:pPr>
        <w:ind w:firstLine="709"/>
        <w:jc w:val="both"/>
        <w:rPr>
          <w:color w:val="000000" w:themeColor="text1"/>
          <w:sz w:val="28"/>
          <w:szCs w:val="28"/>
        </w:rPr>
      </w:pPr>
      <w:r w:rsidRPr="00D632B8">
        <w:rPr>
          <w:b/>
          <w:sz w:val="28"/>
          <w:szCs w:val="28"/>
        </w:rPr>
        <w:t>6.</w:t>
      </w:r>
      <w:r w:rsidR="00460DDE" w:rsidRPr="003D022B">
        <w:rPr>
          <w:sz w:val="28"/>
          <w:szCs w:val="28"/>
        </w:rPr>
        <w:t xml:space="preserve"> </w:t>
      </w:r>
      <w:r w:rsidR="00004F1F">
        <w:rPr>
          <w:color w:val="000000" w:themeColor="text1"/>
          <w:sz w:val="28"/>
          <w:szCs w:val="28"/>
        </w:rPr>
        <w:t>Управлением сельского хозяйства администрации Манского района в рамках реализации требований</w:t>
      </w:r>
      <w:r w:rsidR="00004F1F" w:rsidRPr="00924BB0">
        <w:rPr>
          <w:color w:val="000000" w:themeColor="text1"/>
          <w:sz w:val="28"/>
          <w:szCs w:val="28"/>
        </w:rPr>
        <w:t xml:space="preserve"> статьи 160.2-1 </w:t>
      </w:r>
      <w:r w:rsidR="00004F1F">
        <w:rPr>
          <w:color w:val="000000" w:themeColor="text1"/>
          <w:sz w:val="28"/>
          <w:szCs w:val="28"/>
        </w:rPr>
        <w:t>Бюджетного кодекса Российской Федерации</w:t>
      </w:r>
      <w:r w:rsidR="00004F1F" w:rsidRPr="00924BB0">
        <w:rPr>
          <w:color w:val="000000" w:themeColor="text1"/>
          <w:sz w:val="28"/>
          <w:szCs w:val="28"/>
        </w:rPr>
        <w:t xml:space="preserve"> принято решение об упрощенном осуществлении внутреннего финансового аудита </w:t>
      </w:r>
      <w:r w:rsidR="00004F1F">
        <w:rPr>
          <w:color w:val="000000" w:themeColor="text1"/>
          <w:sz w:val="28"/>
          <w:szCs w:val="28"/>
        </w:rPr>
        <w:t xml:space="preserve">в отношении бюджетных процедур, выполняемых </w:t>
      </w:r>
      <w:r w:rsidR="00424A4C">
        <w:rPr>
          <w:color w:val="000000" w:themeColor="text1"/>
          <w:sz w:val="28"/>
          <w:szCs w:val="28"/>
        </w:rPr>
        <w:t>Управлением сельского хозяйства Манского района</w:t>
      </w:r>
      <w:r w:rsidR="00534FC8">
        <w:rPr>
          <w:color w:val="000000" w:themeColor="text1"/>
          <w:sz w:val="28"/>
          <w:szCs w:val="28"/>
        </w:rPr>
        <w:t xml:space="preserve"> (приказ от 29.12.2021 №51)</w:t>
      </w:r>
      <w:r w:rsidR="00004F1F" w:rsidRPr="00924BB0">
        <w:rPr>
          <w:color w:val="000000" w:themeColor="text1"/>
          <w:sz w:val="28"/>
          <w:szCs w:val="28"/>
        </w:rPr>
        <w:t>.</w:t>
      </w:r>
      <w:r w:rsidR="00004F1F" w:rsidRPr="00A12C45">
        <w:rPr>
          <w:color w:val="000000" w:themeColor="text1"/>
          <w:sz w:val="28"/>
          <w:szCs w:val="28"/>
        </w:rPr>
        <w:t xml:space="preserve"> </w:t>
      </w:r>
    </w:p>
    <w:p w14:paraId="1E133A10" w14:textId="673B2E60" w:rsidR="00B430D4" w:rsidRPr="00B430D4" w:rsidRDefault="00B430D4" w:rsidP="00004F1F">
      <w:pPr>
        <w:ind w:firstLine="709"/>
        <w:jc w:val="both"/>
        <w:rPr>
          <w:color w:val="000000" w:themeColor="text1"/>
          <w:sz w:val="28"/>
          <w:szCs w:val="28"/>
        </w:rPr>
      </w:pPr>
    </w:p>
    <w:p w14:paraId="2E905BF0" w14:textId="77777777" w:rsidR="0083796F" w:rsidRPr="00D06D4A" w:rsidRDefault="0083796F" w:rsidP="001775B1">
      <w:pPr>
        <w:pStyle w:val="a5"/>
        <w:ind w:firstLine="708"/>
        <w:jc w:val="both"/>
        <w:rPr>
          <w:bCs w:val="0"/>
          <w:sz w:val="28"/>
          <w:szCs w:val="28"/>
        </w:rPr>
      </w:pPr>
      <w:r w:rsidRPr="00D06D4A">
        <w:rPr>
          <w:bCs w:val="0"/>
          <w:sz w:val="28"/>
          <w:szCs w:val="28"/>
        </w:rPr>
        <w:t>Вывод:</w:t>
      </w:r>
    </w:p>
    <w:p w14:paraId="7323C01B" w14:textId="2BDC01B5" w:rsidR="00F0731D" w:rsidRPr="00CD3C83" w:rsidRDefault="00F0731D" w:rsidP="00F0731D">
      <w:pPr>
        <w:ind w:firstLine="567"/>
        <w:jc w:val="both"/>
        <w:rPr>
          <w:sz w:val="28"/>
          <w:szCs w:val="28"/>
        </w:rPr>
      </w:pPr>
      <w:r w:rsidRPr="00CD3C83">
        <w:rPr>
          <w:sz w:val="28"/>
          <w:szCs w:val="28"/>
        </w:rPr>
        <w:t xml:space="preserve">Годовая бюджетная отчетность </w:t>
      </w:r>
      <w:r w:rsidR="009A622A">
        <w:rPr>
          <w:sz w:val="28"/>
          <w:szCs w:val="28"/>
        </w:rPr>
        <w:t>Управления сельского хозяйства Манского района</w:t>
      </w:r>
      <w:r w:rsidRPr="00CD3C83">
        <w:rPr>
          <w:sz w:val="28"/>
          <w:szCs w:val="28"/>
        </w:rPr>
        <w:t xml:space="preserve"> за 202</w:t>
      </w:r>
      <w:r w:rsidR="009A622A">
        <w:rPr>
          <w:sz w:val="28"/>
          <w:szCs w:val="28"/>
        </w:rPr>
        <w:t>3</w:t>
      </w:r>
      <w:r w:rsidRPr="00CD3C83">
        <w:rPr>
          <w:sz w:val="28"/>
          <w:szCs w:val="28"/>
        </w:rPr>
        <w:t xml:space="preserve"> год представлена своевременно и в полном объеме, составлена с учетом требований ст.264.1 Бюджетного кодекса Российской Федерации и по формам, предусмотренным Инструкция № 191н.</w:t>
      </w:r>
    </w:p>
    <w:p w14:paraId="3D8DB54F" w14:textId="7A2CD3D5" w:rsidR="00F0731D" w:rsidRPr="00CD3C83" w:rsidRDefault="00F0731D" w:rsidP="00F0731D">
      <w:pPr>
        <w:ind w:firstLine="567"/>
        <w:jc w:val="both"/>
        <w:rPr>
          <w:sz w:val="28"/>
          <w:szCs w:val="28"/>
        </w:rPr>
      </w:pPr>
      <w:r w:rsidRPr="00CD3C83">
        <w:rPr>
          <w:sz w:val="28"/>
          <w:szCs w:val="28"/>
        </w:rPr>
        <w:t xml:space="preserve">Бюджетная отчетность соответствует структуре и кодами бюджетной классификаций установленными Порядком применения кодов бюджетной классификации. </w:t>
      </w:r>
    </w:p>
    <w:p w14:paraId="007167F4" w14:textId="77777777" w:rsidR="00F0731D" w:rsidRPr="00CD3C83" w:rsidRDefault="00F0731D" w:rsidP="00F0731D">
      <w:pPr>
        <w:ind w:firstLine="567"/>
        <w:jc w:val="both"/>
        <w:rPr>
          <w:sz w:val="28"/>
          <w:szCs w:val="28"/>
        </w:rPr>
      </w:pPr>
      <w:r w:rsidRPr="00CD3C83">
        <w:rPr>
          <w:sz w:val="28"/>
          <w:szCs w:val="28"/>
        </w:rPr>
        <w:t>Сверка показателей представленной отчетности по установленным контрольным соотношениям показала:</w:t>
      </w:r>
    </w:p>
    <w:p w14:paraId="19AD9D5C" w14:textId="77777777" w:rsidR="00F0731D" w:rsidRPr="00CD3C83" w:rsidRDefault="00F0731D" w:rsidP="00F0731D">
      <w:pPr>
        <w:ind w:firstLine="567"/>
        <w:jc w:val="both"/>
        <w:rPr>
          <w:sz w:val="28"/>
          <w:szCs w:val="28"/>
        </w:rPr>
      </w:pPr>
      <w:r w:rsidRPr="00CD3C83">
        <w:rPr>
          <w:sz w:val="28"/>
          <w:szCs w:val="28"/>
        </w:rPr>
        <w:t>- внутренняя согласованность информации в формах бюджетной отчетности обеспечена,</w:t>
      </w:r>
    </w:p>
    <w:p w14:paraId="347AA239" w14:textId="77777777" w:rsidR="00F0731D" w:rsidRPr="00CD3C83" w:rsidRDefault="00F0731D" w:rsidP="00F0731D">
      <w:pPr>
        <w:ind w:firstLine="567"/>
        <w:jc w:val="both"/>
        <w:rPr>
          <w:sz w:val="28"/>
          <w:szCs w:val="28"/>
        </w:rPr>
      </w:pPr>
      <w:r w:rsidRPr="00CD3C83">
        <w:rPr>
          <w:sz w:val="28"/>
          <w:szCs w:val="28"/>
        </w:rPr>
        <w:t>- контрольные соотношения между показателями форм годовой бюджетной отчетности главным распорядителем бюджетных средств соблюдены.</w:t>
      </w:r>
    </w:p>
    <w:p w14:paraId="3170BCEB" w14:textId="1858856D" w:rsidR="000E7BDC" w:rsidRDefault="000E7BDC" w:rsidP="0012391B">
      <w:pPr>
        <w:spacing w:line="276" w:lineRule="auto"/>
        <w:jc w:val="both"/>
        <w:rPr>
          <w:sz w:val="28"/>
          <w:szCs w:val="28"/>
        </w:rPr>
      </w:pPr>
    </w:p>
    <w:p w14:paraId="170371AE" w14:textId="77777777" w:rsidR="00D06D4A" w:rsidRPr="00CD3C83" w:rsidRDefault="00D06D4A" w:rsidP="0012391B">
      <w:pPr>
        <w:spacing w:line="276" w:lineRule="auto"/>
        <w:jc w:val="both"/>
        <w:rPr>
          <w:sz w:val="28"/>
          <w:szCs w:val="28"/>
        </w:rPr>
      </w:pPr>
    </w:p>
    <w:p w14:paraId="1B8DFDCF" w14:textId="558B4642" w:rsidR="009A622A" w:rsidRDefault="00817480" w:rsidP="00CE261E">
      <w:pPr>
        <w:jc w:val="both"/>
        <w:rPr>
          <w:sz w:val="28"/>
          <w:szCs w:val="28"/>
        </w:rPr>
      </w:pPr>
      <w:bookmarkStart w:id="3" w:name="_Hlk158906041"/>
      <w:r>
        <w:rPr>
          <w:sz w:val="28"/>
          <w:szCs w:val="28"/>
        </w:rPr>
        <w:t>Инспектор</w:t>
      </w:r>
    </w:p>
    <w:p w14:paraId="39DCA808" w14:textId="77777777" w:rsidR="009A622A" w:rsidRDefault="009A622A" w:rsidP="00CE261E">
      <w:pPr>
        <w:jc w:val="both"/>
        <w:rPr>
          <w:sz w:val="28"/>
          <w:szCs w:val="28"/>
        </w:rPr>
      </w:pPr>
      <w:r>
        <w:rPr>
          <w:sz w:val="28"/>
          <w:szCs w:val="28"/>
        </w:rPr>
        <w:t>Контрольно-счетного органа</w:t>
      </w:r>
    </w:p>
    <w:p w14:paraId="257E3623" w14:textId="18BD8F03" w:rsidR="0012391B" w:rsidRPr="00531462" w:rsidRDefault="009A622A" w:rsidP="00531462">
      <w:pPr>
        <w:tabs>
          <w:tab w:val="left" w:pos="709"/>
          <w:tab w:val="left" w:pos="1134"/>
        </w:tabs>
        <w:rPr>
          <w:sz w:val="28"/>
          <w:szCs w:val="28"/>
          <w:vertAlign w:val="superscript"/>
        </w:rPr>
      </w:pPr>
      <w:r>
        <w:rPr>
          <w:sz w:val="28"/>
          <w:szCs w:val="28"/>
        </w:rPr>
        <w:t>Манского района</w:t>
      </w:r>
      <w:r w:rsidR="0012391B" w:rsidRPr="00CD3C83">
        <w:rPr>
          <w:sz w:val="28"/>
          <w:szCs w:val="28"/>
        </w:rPr>
        <w:t xml:space="preserve">                                                             </w:t>
      </w:r>
      <w:r w:rsidR="00CE261E" w:rsidRPr="00CD3C83">
        <w:rPr>
          <w:sz w:val="28"/>
          <w:szCs w:val="28"/>
        </w:rPr>
        <w:t xml:space="preserve">            </w:t>
      </w:r>
      <w:r w:rsidR="0012391B" w:rsidRPr="00CD3C83">
        <w:rPr>
          <w:sz w:val="28"/>
          <w:szCs w:val="28"/>
        </w:rPr>
        <w:t xml:space="preserve">    </w:t>
      </w:r>
      <w:r w:rsidR="00817480">
        <w:rPr>
          <w:sz w:val="28"/>
          <w:szCs w:val="28"/>
        </w:rPr>
        <w:t xml:space="preserve">Т.М. </w:t>
      </w:r>
      <w:proofErr w:type="spellStart"/>
      <w:r w:rsidR="00817480">
        <w:rPr>
          <w:sz w:val="28"/>
          <w:szCs w:val="28"/>
        </w:rPr>
        <w:t>Ходонович</w:t>
      </w:r>
      <w:proofErr w:type="spellEnd"/>
    </w:p>
    <w:bookmarkEnd w:id="3"/>
    <w:p w14:paraId="75EF9A3A" w14:textId="77777777" w:rsidR="0012391B" w:rsidRPr="00CD3C83" w:rsidRDefault="0012391B" w:rsidP="0012391B">
      <w:pPr>
        <w:spacing w:line="276" w:lineRule="auto"/>
        <w:jc w:val="both"/>
        <w:rPr>
          <w:sz w:val="28"/>
          <w:szCs w:val="28"/>
        </w:rPr>
      </w:pPr>
    </w:p>
    <w:p w14:paraId="03FCA826" w14:textId="77777777" w:rsidR="0012391B" w:rsidRPr="00CD3C83" w:rsidRDefault="0012391B" w:rsidP="0012391B">
      <w:pPr>
        <w:spacing w:line="276" w:lineRule="auto"/>
        <w:jc w:val="both"/>
        <w:rPr>
          <w:sz w:val="28"/>
          <w:szCs w:val="28"/>
        </w:rPr>
      </w:pPr>
    </w:p>
    <w:sectPr w:rsidR="0012391B" w:rsidRPr="00CD3C83" w:rsidSect="009B7C2A">
      <w:pgSz w:w="11906" w:h="16838"/>
      <w:pgMar w:top="567"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771AA" w14:textId="77777777" w:rsidR="00CF1AD6" w:rsidRDefault="00CF1AD6" w:rsidP="00DD3C33">
      <w:r>
        <w:separator/>
      </w:r>
    </w:p>
  </w:endnote>
  <w:endnote w:type="continuationSeparator" w:id="0">
    <w:p w14:paraId="516E2526" w14:textId="77777777" w:rsidR="00CF1AD6" w:rsidRDefault="00CF1AD6" w:rsidP="00DD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71A09" w14:textId="77777777" w:rsidR="00CF1AD6" w:rsidRDefault="00CF1AD6" w:rsidP="00DD3C33">
      <w:r>
        <w:separator/>
      </w:r>
    </w:p>
  </w:footnote>
  <w:footnote w:type="continuationSeparator" w:id="0">
    <w:p w14:paraId="6FE04CF4" w14:textId="77777777" w:rsidR="00CF1AD6" w:rsidRDefault="00CF1AD6" w:rsidP="00DD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5A48"/>
    <w:multiLevelType w:val="hybridMultilevel"/>
    <w:tmpl w:val="6388E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13E94"/>
    <w:multiLevelType w:val="hybridMultilevel"/>
    <w:tmpl w:val="FFFFFFFF"/>
    <w:lvl w:ilvl="0" w:tplc="B046FF2E">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660125"/>
    <w:multiLevelType w:val="hybridMultilevel"/>
    <w:tmpl w:val="B9F478CA"/>
    <w:lvl w:ilvl="0" w:tplc="F7F2A65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79F01FC"/>
    <w:multiLevelType w:val="hybridMultilevel"/>
    <w:tmpl w:val="4538DBA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9DB36DF"/>
    <w:multiLevelType w:val="hybridMultilevel"/>
    <w:tmpl w:val="6A746AC8"/>
    <w:lvl w:ilvl="0" w:tplc="0419000D">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022E98"/>
    <w:multiLevelType w:val="hybridMultilevel"/>
    <w:tmpl w:val="AC3625DE"/>
    <w:lvl w:ilvl="0" w:tplc="A04271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63776C0"/>
    <w:multiLevelType w:val="hybridMultilevel"/>
    <w:tmpl w:val="5178D894"/>
    <w:lvl w:ilvl="0" w:tplc="0D2246CC">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E2D6E01"/>
    <w:multiLevelType w:val="hybridMultilevel"/>
    <w:tmpl w:val="CF1C1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A29B1"/>
    <w:multiLevelType w:val="hybridMultilevel"/>
    <w:tmpl w:val="9B4C3A8E"/>
    <w:lvl w:ilvl="0" w:tplc="0419000D">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35E7E92"/>
    <w:multiLevelType w:val="hybridMultilevel"/>
    <w:tmpl w:val="9D82F544"/>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3C920E2"/>
    <w:multiLevelType w:val="hybridMultilevel"/>
    <w:tmpl w:val="AC5EFD36"/>
    <w:lvl w:ilvl="0" w:tplc="A36617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81B20"/>
    <w:multiLevelType w:val="multilevel"/>
    <w:tmpl w:val="95C0748E"/>
    <w:lvl w:ilvl="0">
      <w:start w:val="2"/>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2" w15:restartNumberingAfterBreak="0">
    <w:nsid w:val="25072FD6"/>
    <w:multiLevelType w:val="hybridMultilevel"/>
    <w:tmpl w:val="69486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4E474C"/>
    <w:multiLevelType w:val="hybridMultilevel"/>
    <w:tmpl w:val="419A1F24"/>
    <w:lvl w:ilvl="0" w:tplc="CE1A6C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422383"/>
    <w:multiLevelType w:val="hybridMultilevel"/>
    <w:tmpl w:val="0E121C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0671F8B"/>
    <w:multiLevelType w:val="hybridMultilevel"/>
    <w:tmpl w:val="56BA9A28"/>
    <w:lvl w:ilvl="0" w:tplc="2A3EF5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8124468"/>
    <w:multiLevelType w:val="hybridMultilevel"/>
    <w:tmpl w:val="255207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D7AA1"/>
    <w:multiLevelType w:val="hybridMultilevel"/>
    <w:tmpl w:val="468CC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9" w15:restartNumberingAfterBreak="0">
    <w:nsid w:val="58550DF7"/>
    <w:multiLevelType w:val="hybridMultilevel"/>
    <w:tmpl w:val="E98A055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3005421"/>
    <w:multiLevelType w:val="hybridMultilevel"/>
    <w:tmpl w:val="31D2B6DE"/>
    <w:lvl w:ilvl="0" w:tplc="EEEEE9FC">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4B254C4"/>
    <w:multiLevelType w:val="hybridMultilevel"/>
    <w:tmpl w:val="827AE676"/>
    <w:lvl w:ilvl="0" w:tplc="FAC634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C735940"/>
    <w:multiLevelType w:val="hybridMultilevel"/>
    <w:tmpl w:val="434C1EEA"/>
    <w:lvl w:ilvl="0" w:tplc="0419000D">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245105D"/>
    <w:multiLevelType w:val="hybridMultilevel"/>
    <w:tmpl w:val="A2307A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7509F1"/>
    <w:multiLevelType w:val="hybridMultilevel"/>
    <w:tmpl w:val="9A8C6446"/>
    <w:lvl w:ilvl="0" w:tplc="481CAA4C">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B070080"/>
    <w:multiLevelType w:val="hybridMultilevel"/>
    <w:tmpl w:val="0FF6C784"/>
    <w:lvl w:ilvl="0" w:tplc="82C8A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B537AB6"/>
    <w:multiLevelType w:val="hybridMultilevel"/>
    <w:tmpl w:val="4DF4E13E"/>
    <w:lvl w:ilvl="0" w:tplc="3AB6C77A">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15:restartNumberingAfterBreak="0">
    <w:nsid w:val="7EE74766"/>
    <w:multiLevelType w:val="hybridMultilevel"/>
    <w:tmpl w:val="BDB689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
  </w:num>
  <w:num w:numId="11">
    <w:abstractNumId w:val="6"/>
  </w:num>
  <w:num w:numId="12">
    <w:abstractNumId w:val="7"/>
  </w:num>
  <w:num w:numId="13">
    <w:abstractNumId w:val="14"/>
  </w:num>
  <w:num w:numId="14">
    <w:abstractNumId w:val="25"/>
  </w:num>
  <w:num w:numId="15">
    <w:abstractNumId w:val="12"/>
  </w:num>
  <w:num w:numId="16">
    <w:abstractNumId w:val="15"/>
  </w:num>
  <w:num w:numId="17">
    <w:abstractNumId w:val="5"/>
  </w:num>
  <w:num w:numId="18">
    <w:abstractNumId w:val="23"/>
  </w:num>
  <w:num w:numId="19">
    <w:abstractNumId w:val="20"/>
  </w:num>
  <w:num w:numId="20">
    <w:abstractNumId w:val="0"/>
  </w:num>
  <w:num w:numId="21">
    <w:abstractNumId w:val="10"/>
  </w:num>
  <w:num w:numId="22">
    <w:abstractNumId w:val="17"/>
  </w:num>
  <w:num w:numId="23">
    <w:abstractNumId w:val="26"/>
  </w:num>
  <w:num w:numId="24">
    <w:abstractNumId w:val="2"/>
  </w:num>
  <w:num w:numId="25">
    <w:abstractNumId w:val="24"/>
  </w:num>
  <w:num w:numId="26">
    <w:abstractNumId w:val="1"/>
  </w:num>
  <w:num w:numId="27">
    <w:abstractNumId w:val="27"/>
  </w:num>
  <w:num w:numId="28">
    <w:abstractNumId w:val="16"/>
  </w:num>
  <w:num w:numId="29">
    <w:abstractNumId w:val="13"/>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1B"/>
    <w:rsid w:val="0000020E"/>
    <w:rsid w:val="00000221"/>
    <w:rsid w:val="00000701"/>
    <w:rsid w:val="00000F19"/>
    <w:rsid w:val="000018A3"/>
    <w:rsid w:val="000031DD"/>
    <w:rsid w:val="00003511"/>
    <w:rsid w:val="00003888"/>
    <w:rsid w:val="00003D5E"/>
    <w:rsid w:val="00004155"/>
    <w:rsid w:val="00004E24"/>
    <w:rsid w:val="00004F1F"/>
    <w:rsid w:val="00005D58"/>
    <w:rsid w:val="00005F4C"/>
    <w:rsid w:val="00006EBE"/>
    <w:rsid w:val="00007976"/>
    <w:rsid w:val="000111FE"/>
    <w:rsid w:val="00011916"/>
    <w:rsid w:val="00012BAB"/>
    <w:rsid w:val="00012D6C"/>
    <w:rsid w:val="000130D3"/>
    <w:rsid w:val="00013571"/>
    <w:rsid w:val="000145D9"/>
    <w:rsid w:val="000147DE"/>
    <w:rsid w:val="00015693"/>
    <w:rsid w:val="00017573"/>
    <w:rsid w:val="0002024C"/>
    <w:rsid w:val="00020270"/>
    <w:rsid w:val="00020579"/>
    <w:rsid w:val="000208EF"/>
    <w:rsid w:val="00020A98"/>
    <w:rsid w:val="00020F89"/>
    <w:rsid w:val="00020FF9"/>
    <w:rsid w:val="000211FF"/>
    <w:rsid w:val="000216AF"/>
    <w:rsid w:val="000217BD"/>
    <w:rsid w:val="000218C3"/>
    <w:rsid w:val="00022B7C"/>
    <w:rsid w:val="000234D5"/>
    <w:rsid w:val="00024512"/>
    <w:rsid w:val="000248D6"/>
    <w:rsid w:val="00025969"/>
    <w:rsid w:val="00025DAD"/>
    <w:rsid w:val="0003026C"/>
    <w:rsid w:val="00030CA1"/>
    <w:rsid w:val="000316AE"/>
    <w:rsid w:val="0003232D"/>
    <w:rsid w:val="00032A91"/>
    <w:rsid w:val="000330E1"/>
    <w:rsid w:val="00033C11"/>
    <w:rsid w:val="0003442C"/>
    <w:rsid w:val="00036901"/>
    <w:rsid w:val="00036E5F"/>
    <w:rsid w:val="000370DA"/>
    <w:rsid w:val="000374B0"/>
    <w:rsid w:val="00040197"/>
    <w:rsid w:val="0004122D"/>
    <w:rsid w:val="00041F9D"/>
    <w:rsid w:val="00042119"/>
    <w:rsid w:val="0004250F"/>
    <w:rsid w:val="000425A2"/>
    <w:rsid w:val="00042EC5"/>
    <w:rsid w:val="00043F40"/>
    <w:rsid w:val="0004566D"/>
    <w:rsid w:val="000457A0"/>
    <w:rsid w:val="00045A10"/>
    <w:rsid w:val="00045E84"/>
    <w:rsid w:val="00045E91"/>
    <w:rsid w:val="00046710"/>
    <w:rsid w:val="000471FA"/>
    <w:rsid w:val="0004731C"/>
    <w:rsid w:val="00047F22"/>
    <w:rsid w:val="00050B65"/>
    <w:rsid w:val="00051319"/>
    <w:rsid w:val="00051493"/>
    <w:rsid w:val="00051F29"/>
    <w:rsid w:val="00052E96"/>
    <w:rsid w:val="00052F85"/>
    <w:rsid w:val="000535A9"/>
    <w:rsid w:val="000538D9"/>
    <w:rsid w:val="00055283"/>
    <w:rsid w:val="00055334"/>
    <w:rsid w:val="00055A0E"/>
    <w:rsid w:val="00055A9D"/>
    <w:rsid w:val="000567CA"/>
    <w:rsid w:val="00056F72"/>
    <w:rsid w:val="000579A3"/>
    <w:rsid w:val="00057BD4"/>
    <w:rsid w:val="00057EBE"/>
    <w:rsid w:val="000614C8"/>
    <w:rsid w:val="00062055"/>
    <w:rsid w:val="00062851"/>
    <w:rsid w:val="000628E1"/>
    <w:rsid w:val="00063AC7"/>
    <w:rsid w:val="00063E7C"/>
    <w:rsid w:val="000645FC"/>
    <w:rsid w:val="00064823"/>
    <w:rsid w:val="00064C00"/>
    <w:rsid w:val="00065253"/>
    <w:rsid w:val="0006581E"/>
    <w:rsid w:val="0007152E"/>
    <w:rsid w:val="00072524"/>
    <w:rsid w:val="0007287A"/>
    <w:rsid w:val="000729C9"/>
    <w:rsid w:val="00073EDB"/>
    <w:rsid w:val="000745E4"/>
    <w:rsid w:val="0007490D"/>
    <w:rsid w:val="00074F0D"/>
    <w:rsid w:val="0007571E"/>
    <w:rsid w:val="00076229"/>
    <w:rsid w:val="00077245"/>
    <w:rsid w:val="0008008E"/>
    <w:rsid w:val="00082748"/>
    <w:rsid w:val="00082AC3"/>
    <w:rsid w:val="00082D4F"/>
    <w:rsid w:val="0008360F"/>
    <w:rsid w:val="00083972"/>
    <w:rsid w:val="00083B5B"/>
    <w:rsid w:val="00083F9E"/>
    <w:rsid w:val="00084D36"/>
    <w:rsid w:val="00084D52"/>
    <w:rsid w:val="0008595C"/>
    <w:rsid w:val="00086097"/>
    <w:rsid w:val="00086529"/>
    <w:rsid w:val="00086D0F"/>
    <w:rsid w:val="000913F4"/>
    <w:rsid w:val="00091EFD"/>
    <w:rsid w:val="00092780"/>
    <w:rsid w:val="00092D59"/>
    <w:rsid w:val="00092E62"/>
    <w:rsid w:val="00093276"/>
    <w:rsid w:val="0009388A"/>
    <w:rsid w:val="00094760"/>
    <w:rsid w:val="000957B9"/>
    <w:rsid w:val="00095835"/>
    <w:rsid w:val="0009610D"/>
    <w:rsid w:val="000964B3"/>
    <w:rsid w:val="0009787C"/>
    <w:rsid w:val="00097C99"/>
    <w:rsid w:val="000A14C3"/>
    <w:rsid w:val="000A28B0"/>
    <w:rsid w:val="000A3029"/>
    <w:rsid w:val="000A3219"/>
    <w:rsid w:val="000A4A33"/>
    <w:rsid w:val="000A51B5"/>
    <w:rsid w:val="000A57A9"/>
    <w:rsid w:val="000A5EB6"/>
    <w:rsid w:val="000A6BD4"/>
    <w:rsid w:val="000A717C"/>
    <w:rsid w:val="000A7774"/>
    <w:rsid w:val="000A7933"/>
    <w:rsid w:val="000B050E"/>
    <w:rsid w:val="000B05FB"/>
    <w:rsid w:val="000B0729"/>
    <w:rsid w:val="000B12E9"/>
    <w:rsid w:val="000B222A"/>
    <w:rsid w:val="000B224E"/>
    <w:rsid w:val="000B25B4"/>
    <w:rsid w:val="000B29FE"/>
    <w:rsid w:val="000B3696"/>
    <w:rsid w:val="000B4EA1"/>
    <w:rsid w:val="000B51B4"/>
    <w:rsid w:val="000B525F"/>
    <w:rsid w:val="000B53E0"/>
    <w:rsid w:val="000B5B0D"/>
    <w:rsid w:val="000B6696"/>
    <w:rsid w:val="000B729F"/>
    <w:rsid w:val="000B7539"/>
    <w:rsid w:val="000C1386"/>
    <w:rsid w:val="000C187E"/>
    <w:rsid w:val="000C2485"/>
    <w:rsid w:val="000C2496"/>
    <w:rsid w:val="000C25B9"/>
    <w:rsid w:val="000C3BFA"/>
    <w:rsid w:val="000C43E1"/>
    <w:rsid w:val="000C5147"/>
    <w:rsid w:val="000C672C"/>
    <w:rsid w:val="000C776A"/>
    <w:rsid w:val="000D0484"/>
    <w:rsid w:val="000D10E1"/>
    <w:rsid w:val="000D3C72"/>
    <w:rsid w:val="000D425A"/>
    <w:rsid w:val="000D43A5"/>
    <w:rsid w:val="000D474A"/>
    <w:rsid w:val="000D481D"/>
    <w:rsid w:val="000D4F49"/>
    <w:rsid w:val="000D5123"/>
    <w:rsid w:val="000D6759"/>
    <w:rsid w:val="000D6B90"/>
    <w:rsid w:val="000D720C"/>
    <w:rsid w:val="000D7351"/>
    <w:rsid w:val="000E079C"/>
    <w:rsid w:val="000E0940"/>
    <w:rsid w:val="000E17BE"/>
    <w:rsid w:val="000E1EE8"/>
    <w:rsid w:val="000E24E6"/>
    <w:rsid w:val="000E25A6"/>
    <w:rsid w:val="000E332A"/>
    <w:rsid w:val="000E3A26"/>
    <w:rsid w:val="000E44BB"/>
    <w:rsid w:val="000E4663"/>
    <w:rsid w:val="000E4AD1"/>
    <w:rsid w:val="000E64D7"/>
    <w:rsid w:val="000E6A14"/>
    <w:rsid w:val="000E6B29"/>
    <w:rsid w:val="000E706C"/>
    <w:rsid w:val="000E7405"/>
    <w:rsid w:val="000E77CB"/>
    <w:rsid w:val="000E7BDC"/>
    <w:rsid w:val="000F04D8"/>
    <w:rsid w:val="000F1565"/>
    <w:rsid w:val="000F2669"/>
    <w:rsid w:val="000F3CBA"/>
    <w:rsid w:val="000F5013"/>
    <w:rsid w:val="000F5669"/>
    <w:rsid w:val="000F5BE8"/>
    <w:rsid w:val="000F5C74"/>
    <w:rsid w:val="000F7464"/>
    <w:rsid w:val="0010092C"/>
    <w:rsid w:val="0010256F"/>
    <w:rsid w:val="00103025"/>
    <w:rsid w:val="00103BEA"/>
    <w:rsid w:val="00103DF3"/>
    <w:rsid w:val="001051FA"/>
    <w:rsid w:val="00105D57"/>
    <w:rsid w:val="001061C3"/>
    <w:rsid w:val="00106516"/>
    <w:rsid w:val="00106CA8"/>
    <w:rsid w:val="00107274"/>
    <w:rsid w:val="00110EAF"/>
    <w:rsid w:val="00111991"/>
    <w:rsid w:val="001120FA"/>
    <w:rsid w:val="00113199"/>
    <w:rsid w:val="00115180"/>
    <w:rsid w:val="00117878"/>
    <w:rsid w:val="001178A3"/>
    <w:rsid w:val="00120041"/>
    <w:rsid w:val="0012074D"/>
    <w:rsid w:val="0012093A"/>
    <w:rsid w:val="00121572"/>
    <w:rsid w:val="00121BFA"/>
    <w:rsid w:val="00121DCA"/>
    <w:rsid w:val="0012211E"/>
    <w:rsid w:val="0012391B"/>
    <w:rsid w:val="00123D97"/>
    <w:rsid w:val="00123F98"/>
    <w:rsid w:val="001247EF"/>
    <w:rsid w:val="00124CD0"/>
    <w:rsid w:val="001255CF"/>
    <w:rsid w:val="00126042"/>
    <w:rsid w:val="00126950"/>
    <w:rsid w:val="00126ABC"/>
    <w:rsid w:val="00126DD5"/>
    <w:rsid w:val="0012704D"/>
    <w:rsid w:val="0012717B"/>
    <w:rsid w:val="00127F61"/>
    <w:rsid w:val="001309CE"/>
    <w:rsid w:val="00132269"/>
    <w:rsid w:val="001323B6"/>
    <w:rsid w:val="001335EF"/>
    <w:rsid w:val="001336D8"/>
    <w:rsid w:val="00133B60"/>
    <w:rsid w:val="00133BFB"/>
    <w:rsid w:val="001349F8"/>
    <w:rsid w:val="001351B9"/>
    <w:rsid w:val="00135396"/>
    <w:rsid w:val="001361E0"/>
    <w:rsid w:val="00136595"/>
    <w:rsid w:val="00137DE2"/>
    <w:rsid w:val="0014241B"/>
    <w:rsid w:val="00142F37"/>
    <w:rsid w:val="00144F85"/>
    <w:rsid w:val="00144FB3"/>
    <w:rsid w:val="001457D3"/>
    <w:rsid w:val="00146401"/>
    <w:rsid w:val="00146A00"/>
    <w:rsid w:val="00147835"/>
    <w:rsid w:val="00147A08"/>
    <w:rsid w:val="00147FC3"/>
    <w:rsid w:val="00150C86"/>
    <w:rsid w:val="001513CC"/>
    <w:rsid w:val="0015271D"/>
    <w:rsid w:val="001533E5"/>
    <w:rsid w:val="001535C0"/>
    <w:rsid w:val="0015397F"/>
    <w:rsid w:val="00154FC0"/>
    <w:rsid w:val="00155651"/>
    <w:rsid w:val="00155F6E"/>
    <w:rsid w:val="00156F0A"/>
    <w:rsid w:val="0015701D"/>
    <w:rsid w:val="0015728A"/>
    <w:rsid w:val="001579BD"/>
    <w:rsid w:val="00157B6F"/>
    <w:rsid w:val="00157E1B"/>
    <w:rsid w:val="00160829"/>
    <w:rsid w:val="0016207C"/>
    <w:rsid w:val="001630CD"/>
    <w:rsid w:val="001633DC"/>
    <w:rsid w:val="001636DC"/>
    <w:rsid w:val="00164D94"/>
    <w:rsid w:val="00164EFF"/>
    <w:rsid w:val="001651E9"/>
    <w:rsid w:val="0016552D"/>
    <w:rsid w:val="001661B4"/>
    <w:rsid w:val="00166BA9"/>
    <w:rsid w:val="00167642"/>
    <w:rsid w:val="00167C19"/>
    <w:rsid w:val="00170112"/>
    <w:rsid w:val="00171746"/>
    <w:rsid w:val="0017242A"/>
    <w:rsid w:val="00172505"/>
    <w:rsid w:val="00172686"/>
    <w:rsid w:val="00173B80"/>
    <w:rsid w:val="001744B1"/>
    <w:rsid w:val="0017591B"/>
    <w:rsid w:val="00175B58"/>
    <w:rsid w:val="00176E7E"/>
    <w:rsid w:val="001775B1"/>
    <w:rsid w:val="0017771E"/>
    <w:rsid w:val="001800E4"/>
    <w:rsid w:val="00180EFA"/>
    <w:rsid w:val="001812AA"/>
    <w:rsid w:val="00181CB3"/>
    <w:rsid w:val="0018390D"/>
    <w:rsid w:val="00184E37"/>
    <w:rsid w:val="00185864"/>
    <w:rsid w:val="00185C1E"/>
    <w:rsid w:val="00185E99"/>
    <w:rsid w:val="0018657C"/>
    <w:rsid w:val="00186C3C"/>
    <w:rsid w:val="00190513"/>
    <w:rsid w:val="0019117B"/>
    <w:rsid w:val="0019138A"/>
    <w:rsid w:val="001918DC"/>
    <w:rsid w:val="00193023"/>
    <w:rsid w:val="001932D1"/>
    <w:rsid w:val="001935FF"/>
    <w:rsid w:val="00195197"/>
    <w:rsid w:val="0019569E"/>
    <w:rsid w:val="00197BC2"/>
    <w:rsid w:val="001A023C"/>
    <w:rsid w:val="001A16A9"/>
    <w:rsid w:val="001A2E16"/>
    <w:rsid w:val="001A3951"/>
    <w:rsid w:val="001A3A6F"/>
    <w:rsid w:val="001A5972"/>
    <w:rsid w:val="001A7AF2"/>
    <w:rsid w:val="001B01F9"/>
    <w:rsid w:val="001B17F2"/>
    <w:rsid w:val="001B36D1"/>
    <w:rsid w:val="001B4789"/>
    <w:rsid w:val="001B48C2"/>
    <w:rsid w:val="001B56A2"/>
    <w:rsid w:val="001B5DF8"/>
    <w:rsid w:val="001B6A99"/>
    <w:rsid w:val="001B710C"/>
    <w:rsid w:val="001B7948"/>
    <w:rsid w:val="001C050A"/>
    <w:rsid w:val="001C0912"/>
    <w:rsid w:val="001C1D78"/>
    <w:rsid w:val="001C2CCD"/>
    <w:rsid w:val="001C30C3"/>
    <w:rsid w:val="001C4F66"/>
    <w:rsid w:val="001C5840"/>
    <w:rsid w:val="001C591E"/>
    <w:rsid w:val="001C5F84"/>
    <w:rsid w:val="001C7065"/>
    <w:rsid w:val="001D2A7C"/>
    <w:rsid w:val="001D383C"/>
    <w:rsid w:val="001D3C83"/>
    <w:rsid w:val="001D3FFB"/>
    <w:rsid w:val="001D4C9E"/>
    <w:rsid w:val="001D7F79"/>
    <w:rsid w:val="001E03E2"/>
    <w:rsid w:val="001E0B05"/>
    <w:rsid w:val="001E1CE5"/>
    <w:rsid w:val="001E2DE1"/>
    <w:rsid w:val="001E34DD"/>
    <w:rsid w:val="001E3E14"/>
    <w:rsid w:val="001E3E60"/>
    <w:rsid w:val="001E4184"/>
    <w:rsid w:val="001E5A79"/>
    <w:rsid w:val="001E5DB6"/>
    <w:rsid w:val="001E5F21"/>
    <w:rsid w:val="001E6813"/>
    <w:rsid w:val="001E6C03"/>
    <w:rsid w:val="001F1351"/>
    <w:rsid w:val="001F214B"/>
    <w:rsid w:val="001F3643"/>
    <w:rsid w:val="001F3EE6"/>
    <w:rsid w:val="001F45BE"/>
    <w:rsid w:val="001F5979"/>
    <w:rsid w:val="001F7E9C"/>
    <w:rsid w:val="00200FF0"/>
    <w:rsid w:val="0020424A"/>
    <w:rsid w:val="0020437D"/>
    <w:rsid w:val="00204EC6"/>
    <w:rsid w:val="00206099"/>
    <w:rsid w:val="00206CE0"/>
    <w:rsid w:val="002077FC"/>
    <w:rsid w:val="00207967"/>
    <w:rsid w:val="00207C57"/>
    <w:rsid w:val="00207DC8"/>
    <w:rsid w:val="002101F7"/>
    <w:rsid w:val="00210B1A"/>
    <w:rsid w:val="00210ED3"/>
    <w:rsid w:val="0021116A"/>
    <w:rsid w:val="00211B74"/>
    <w:rsid w:val="00212073"/>
    <w:rsid w:val="002139B3"/>
    <w:rsid w:val="00213CDA"/>
    <w:rsid w:val="00214561"/>
    <w:rsid w:val="00215222"/>
    <w:rsid w:val="00216AF9"/>
    <w:rsid w:val="00216B52"/>
    <w:rsid w:val="0021703E"/>
    <w:rsid w:val="00217B5B"/>
    <w:rsid w:val="00220765"/>
    <w:rsid w:val="00221DC3"/>
    <w:rsid w:val="0022251C"/>
    <w:rsid w:val="00222C97"/>
    <w:rsid w:val="00222ED1"/>
    <w:rsid w:val="00225F55"/>
    <w:rsid w:val="00226436"/>
    <w:rsid w:val="00226C09"/>
    <w:rsid w:val="00226C32"/>
    <w:rsid w:val="00226C57"/>
    <w:rsid w:val="0022782B"/>
    <w:rsid w:val="0022798B"/>
    <w:rsid w:val="00227DF4"/>
    <w:rsid w:val="00227F4D"/>
    <w:rsid w:val="00227FEE"/>
    <w:rsid w:val="002311B1"/>
    <w:rsid w:val="00231FE9"/>
    <w:rsid w:val="00232745"/>
    <w:rsid w:val="00232DE9"/>
    <w:rsid w:val="002354F3"/>
    <w:rsid w:val="00241107"/>
    <w:rsid w:val="00241F25"/>
    <w:rsid w:val="002421A4"/>
    <w:rsid w:val="00243666"/>
    <w:rsid w:val="00243B73"/>
    <w:rsid w:val="00247385"/>
    <w:rsid w:val="002507CF"/>
    <w:rsid w:val="00250EEA"/>
    <w:rsid w:val="00251083"/>
    <w:rsid w:val="00251667"/>
    <w:rsid w:val="00252444"/>
    <w:rsid w:val="002527BE"/>
    <w:rsid w:val="00254554"/>
    <w:rsid w:val="00256C64"/>
    <w:rsid w:val="00257207"/>
    <w:rsid w:val="00257E3B"/>
    <w:rsid w:val="002606E6"/>
    <w:rsid w:val="00260A59"/>
    <w:rsid w:val="00260C21"/>
    <w:rsid w:val="002616B6"/>
    <w:rsid w:val="0026248B"/>
    <w:rsid w:val="00262954"/>
    <w:rsid w:val="00262ED2"/>
    <w:rsid w:val="00263B8A"/>
    <w:rsid w:val="00263EE5"/>
    <w:rsid w:val="00263FD6"/>
    <w:rsid w:val="00264080"/>
    <w:rsid w:val="00264311"/>
    <w:rsid w:val="00264A22"/>
    <w:rsid w:val="00264F78"/>
    <w:rsid w:val="00265DF3"/>
    <w:rsid w:val="00266939"/>
    <w:rsid w:val="00270A7B"/>
    <w:rsid w:val="00270A9F"/>
    <w:rsid w:val="00271A21"/>
    <w:rsid w:val="00272180"/>
    <w:rsid w:val="00272738"/>
    <w:rsid w:val="0027302F"/>
    <w:rsid w:val="002735AC"/>
    <w:rsid w:val="00274202"/>
    <w:rsid w:val="002760DB"/>
    <w:rsid w:val="00276179"/>
    <w:rsid w:val="002769A4"/>
    <w:rsid w:val="00277330"/>
    <w:rsid w:val="0028074F"/>
    <w:rsid w:val="00280996"/>
    <w:rsid w:val="00280999"/>
    <w:rsid w:val="00280C35"/>
    <w:rsid w:val="0028122E"/>
    <w:rsid w:val="00281570"/>
    <w:rsid w:val="002815ED"/>
    <w:rsid w:val="002819D8"/>
    <w:rsid w:val="00281A67"/>
    <w:rsid w:val="00281D86"/>
    <w:rsid w:val="00282320"/>
    <w:rsid w:val="00282945"/>
    <w:rsid w:val="00284289"/>
    <w:rsid w:val="002848A4"/>
    <w:rsid w:val="0028490B"/>
    <w:rsid w:val="00285288"/>
    <w:rsid w:val="0028582F"/>
    <w:rsid w:val="0028597D"/>
    <w:rsid w:val="00286624"/>
    <w:rsid w:val="00286F41"/>
    <w:rsid w:val="00287C2F"/>
    <w:rsid w:val="0029067C"/>
    <w:rsid w:val="00290BF0"/>
    <w:rsid w:val="002913D4"/>
    <w:rsid w:val="00291FE3"/>
    <w:rsid w:val="00292572"/>
    <w:rsid w:val="002926AE"/>
    <w:rsid w:val="00292D61"/>
    <w:rsid w:val="00292E43"/>
    <w:rsid w:val="00292E6E"/>
    <w:rsid w:val="002935BD"/>
    <w:rsid w:val="0029467A"/>
    <w:rsid w:val="00294825"/>
    <w:rsid w:val="00296977"/>
    <w:rsid w:val="002A0F6E"/>
    <w:rsid w:val="002A1E97"/>
    <w:rsid w:val="002A2ABA"/>
    <w:rsid w:val="002A4A92"/>
    <w:rsid w:val="002A5563"/>
    <w:rsid w:val="002A5981"/>
    <w:rsid w:val="002A5C09"/>
    <w:rsid w:val="002A6424"/>
    <w:rsid w:val="002A67BC"/>
    <w:rsid w:val="002A7157"/>
    <w:rsid w:val="002B0308"/>
    <w:rsid w:val="002B03AC"/>
    <w:rsid w:val="002B12AD"/>
    <w:rsid w:val="002B1EA3"/>
    <w:rsid w:val="002B2D3A"/>
    <w:rsid w:val="002B323D"/>
    <w:rsid w:val="002B355B"/>
    <w:rsid w:val="002B3DB8"/>
    <w:rsid w:val="002B4A4C"/>
    <w:rsid w:val="002B5589"/>
    <w:rsid w:val="002B70E1"/>
    <w:rsid w:val="002B7251"/>
    <w:rsid w:val="002B7B4D"/>
    <w:rsid w:val="002C0D92"/>
    <w:rsid w:val="002C19A5"/>
    <w:rsid w:val="002C1A10"/>
    <w:rsid w:val="002C1C8D"/>
    <w:rsid w:val="002C2082"/>
    <w:rsid w:val="002C2991"/>
    <w:rsid w:val="002C2A17"/>
    <w:rsid w:val="002C2A37"/>
    <w:rsid w:val="002C2D57"/>
    <w:rsid w:val="002C3EEF"/>
    <w:rsid w:val="002C4A65"/>
    <w:rsid w:val="002C5609"/>
    <w:rsid w:val="002C591A"/>
    <w:rsid w:val="002C71BB"/>
    <w:rsid w:val="002C729B"/>
    <w:rsid w:val="002D0304"/>
    <w:rsid w:val="002D1A56"/>
    <w:rsid w:val="002D1D75"/>
    <w:rsid w:val="002D226C"/>
    <w:rsid w:val="002D3A3D"/>
    <w:rsid w:val="002D438B"/>
    <w:rsid w:val="002D5270"/>
    <w:rsid w:val="002D598E"/>
    <w:rsid w:val="002D608A"/>
    <w:rsid w:val="002D7DAD"/>
    <w:rsid w:val="002E0876"/>
    <w:rsid w:val="002E097B"/>
    <w:rsid w:val="002E35A3"/>
    <w:rsid w:val="002E3861"/>
    <w:rsid w:val="002E4667"/>
    <w:rsid w:val="002E49E0"/>
    <w:rsid w:val="002E624F"/>
    <w:rsid w:val="002F2702"/>
    <w:rsid w:val="002F2EA7"/>
    <w:rsid w:val="002F3BE2"/>
    <w:rsid w:val="002F3CCB"/>
    <w:rsid w:val="002F49A5"/>
    <w:rsid w:val="002F4C01"/>
    <w:rsid w:val="002F5316"/>
    <w:rsid w:val="002F53F6"/>
    <w:rsid w:val="002F577C"/>
    <w:rsid w:val="002F71FA"/>
    <w:rsid w:val="0030053C"/>
    <w:rsid w:val="00300DB4"/>
    <w:rsid w:val="00301102"/>
    <w:rsid w:val="003018B0"/>
    <w:rsid w:val="00301E9E"/>
    <w:rsid w:val="00302461"/>
    <w:rsid w:val="00303AAA"/>
    <w:rsid w:val="00303ECB"/>
    <w:rsid w:val="003040FF"/>
    <w:rsid w:val="003068C4"/>
    <w:rsid w:val="00306A7E"/>
    <w:rsid w:val="00306BA5"/>
    <w:rsid w:val="00310129"/>
    <w:rsid w:val="003102F2"/>
    <w:rsid w:val="0031129A"/>
    <w:rsid w:val="003112BD"/>
    <w:rsid w:val="0031183F"/>
    <w:rsid w:val="00311F84"/>
    <w:rsid w:val="00312CCB"/>
    <w:rsid w:val="00313B00"/>
    <w:rsid w:val="00313D32"/>
    <w:rsid w:val="00313E53"/>
    <w:rsid w:val="0031444A"/>
    <w:rsid w:val="00316BC2"/>
    <w:rsid w:val="00317B92"/>
    <w:rsid w:val="00317BB3"/>
    <w:rsid w:val="00321C2D"/>
    <w:rsid w:val="003229FD"/>
    <w:rsid w:val="00322C41"/>
    <w:rsid w:val="00324074"/>
    <w:rsid w:val="00324634"/>
    <w:rsid w:val="003265E4"/>
    <w:rsid w:val="00326FAD"/>
    <w:rsid w:val="0032729A"/>
    <w:rsid w:val="003272C4"/>
    <w:rsid w:val="003318A0"/>
    <w:rsid w:val="00331D6B"/>
    <w:rsid w:val="003337D4"/>
    <w:rsid w:val="00334904"/>
    <w:rsid w:val="0033507A"/>
    <w:rsid w:val="0033526A"/>
    <w:rsid w:val="00335BC2"/>
    <w:rsid w:val="00337175"/>
    <w:rsid w:val="003412AA"/>
    <w:rsid w:val="0034198F"/>
    <w:rsid w:val="00342A43"/>
    <w:rsid w:val="003448E7"/>
    <w:rsid w:val="0034546C"/>
    <w:rsid w:val="003457BE"/>
    <w:rsid w:val="00345D4B"/>
    <w:rsid w:val="00345E6D"/>
    <w:rsid w:val="0034618D"/>
    <w:rsid w:val="00346757"/>
    <w:rsid w:val="00346A10"/>
    <w:rsid w:val="00347045"/>
    <w:rsid w:val="00347A12"/>
    <w:rsid w:val="00347ACE"/>
    <w:rsid w:val="00351D09"/>
    <w:rsid w:val="00352827"/>
    <w:rsid w:val="0035394E"/>
    <w:rsid w:val="00353F80"/>
    <w:rsid w:val="00356614"/>
    <w:rsid w:val="00356AAA"/>
    <w:rsid w:val="003603A6"/>
    <w:rsid w:val="0036168D"/>
    <w:rsid w:val="003617A6"/>
    <w:rsid w:val="00363B60"/>
    <w:rsid w:val="00363D43"/>
    <w:rsid w:val="00364CB8"/>
    <w:rsid w:val="00364FF4"/>
    <w:rsid w:val="00364FFF"/>
    <w:rsid w:val="00365036"/>
    <w:rsid w:val="003653EB"/>
    <w:rsid w:val="00365B23"/>
    <w:rsid w:val="0036621E"/>
    <w:rsid w:val="00366791"/>
    <w:rsid w:val="003678D5"/>
    <w:rsid w:val="00367E4F"/>
    <w:rsid w:val="00370E50"/>
    <w:rsid w:val="003710A3"/>
    <w:rsid w:val="00371D59"/>
    <w:rsid w:val="0037211B"/>
    <w:rsid w:val="003722D3"/>
    <w:rsid w:val="00372740"/>
    <w:rsid w:val="003762BA"/>
    <w:rsid w:val="00376A88"/>
    <w:rsid w:val="00376CD2"/>
    <w:rsid w:val="00376F9E"/>
    <w:rsid w:val="00380240"/>
    <w:rsid w:val="003810F3"/>
    <w:rsid w:val="003819F2"/>
    <w:rsid w:val="00381E09"/>
    <w:rsid w:val="003839A9"/>
    <w:rsid w:val="003843DB"/>
    <w:rsid w:val="003844D5"/>
    <w:rsid w:val="00384962"/>
    <w:rsid w:val="0038555F"/>
    <w:rsid w:val="003855CA"/>
    <w:rsid w:val="0038607C"/>
    <w:rsid w:val="0038734A"/>
    <w:rsid w:val="003878F2"/>
    <w:rsid w:val="00390639"/>
    <w:rsid w:val="00390893"/>
    <w:rsid w:val="003939A2"/>
    <w:rsid w:val="00393A4E"/>
    <w:rsid w:val="0039520A"/>
    <w:rsid w:val="003958C5"/>
    <w:rsid w:val="00397794"/>
    <w:rsid w:val="00397BBA"/>
    <w:rsid w:val="003A052A"/>
    <w:rsid w:val="003A0636"/>
    <w:rsid w:val="003A0D47"/>
    <w:rsid w:val="003A0DB4"/>
    <w:rsid w:val="003A1E49"/>
    <w:rsid w:val="003A2740"/>
    <w:rsid w:val="003A2D27"/>
    <w:rsid w:val="003A32F7"/>
    <w:rsid w:val="003A3799"/>
    <w:rsid w:val="003A3A1D"/>
    <w:rsid w:val="003A453F"/>
    <w:rsid w:val="003A50AA"/>
    <w:rsid w:val="003A6060"/>
    <w:rsid w:val="003B04A7"/>
    <w:rsid w:val="003B15CC"/>
    <w:rsid w:val="003B185F"/>
    <w:rsid w:val="003B3FDB"/>
    <w:rsid w:val="003B4F81"/>
    <w:rsid w:val="003B5FB0"/>
    <w:rsid w:val="003B70DC"/>
    <w:rsid w:val="003B726B"/>
    <w:rsid w:val="003B7C5A"/>
    <w:rsid w:val="003B7D54"/>
    <w:rsid w:val="003B7E08"/>
    <w:rsid w:val="003B7E3F"/>
    <w:rsid w:val="003C02E1"/>
    <w:rsid w:val="003C1AC1"/>
    <w:rsid w:val="003C2AF0"/>
    <w:rsid w:val="003C46F7"/>
    <w:rsid w:val="003C4D2F"/>
    <w:rsid w:val="003C4DF6"/>
    <w:rsid w:val="003C5ECD"/>
    <w:rsid w:val="003C6E95"/>
    <w:rsid w:val="003C754B"/>
    <w:rsid w:val="003C784E"/>
    <w:rsid w:val="003D022B"/>
    <w:rsid w:val="003D1C06"/>
    <w:rsid w:val="003D4571"/>
    <w:rsid w:val="003D4F86"/>
    <w:rsid w:val="003D5515"/>
    <w:rsid w:val="003D6A93"/>
    <w:rsid w:val="003D6B1F"/>
    <w:rsid w:val="003D6B5E"/>
    <w:rsid w:val="003D6C9A"/>
    <w:rsid w:val="003D7A58"/>
    <w:rsid w:val="003E08EC"/>
    <w:rsid w:val="003E0A91"/>
    <w:rsid w:val="003E1107"/>
    <w:rsid w:val="003E1B92"/>
    <w:rsid w:val="003E22DD"/>
    <w:rsid w:val="003E23AF"/>
    <w:rsid w:val="003E39BE"/>
    <w:rsid w:val="003E49AB"/>
    <w:rsid w:val="003E4ABD"/>
    <w:rsid w:val="003E50EF"/>
    <w:rsid w:val="003E541B"/>
    <w:rsid w:val="003E593E"/>
    <w:rsid w:val="003E5A4F"/>
    <w:rsid w:val="003E6122"/>
    <w:rsid w:val="003E74B9"/>
    <w:rsid w:val="003F0D43"/>
    <w:rsid w:val="003F1608"/>
    <w:rsid w:val="003F1E73"/>
    <w:rsid w:val="003F210B"/>
    <w:rsid w:val="003F22AD"/>
    <w:rsid w:val="003F4967"/>
    <w:rsid w:val="003F4A13"/>
    <w:rsid w:val="003F50C3"/>
    <w:rsid w:val="003F58DF"/>
    <w:rsid w:val="003F638E"/>
    <w:rsid w:val="003F6A82"/>
    <w:rsid w:val="003F7F16"/>
    <w:rsid w:val="004002FC"/>
    <w:rsid w:val="004005AA"/>
    <w:rsid w:val="00400D7E"/>
    <w:rsid w:val="00400F02"/>
    <w:rsid w:val="0040137A"/>
    <w:rsid w:val="00402406"/>
    <w:rsid w:val="0040253D"/>
    <w:rsid w:val="00402699"/>
    <w:rsid w:val="00402773"/>
    <w:rsid w:val="00402B52"/>
    <w:rsid w:val="00402C86"/>
    <w:rsid w:val="00402D3B"/>
    <w:rsid w:val="00402D3D"/>
    <w:rsid w:val="0040351A"/>
    <w:rsid w:val="004036CE"/>
    <w:rsid w:val="0040399F"/>
    <w:rsid w:val="00403A91"/>
    <w:rsid w:val="00403E19"/>
    <w:rsid w:val="00404117"/>
    <w:rsid w:val="004056BE"/>
    <w:rsid w:val="00406A56"/>
    <w:rsid w:val="0040775B"/>
    <w:rsid w:val="0040782F"/>
    <w:rsid w:val="00407D6F"/>
    <w:rsid w:val="00410ED0"/>
    <w:rsid w:val="00411B41"/>
    <w:rsid w:val="00412153"/>
    <w:rsid w:val="00414B65"/>
    <w:rsid w:val="00415921"/>
    <w:rsid w:val="00415962"/>
    <w:rsid w:val="00417614"/>
    <w:rsid w:val="00417959"/>
    <w:rsid w:val="00420F66"/>
    <w:rsid w:val="00421337"/>
    <w:rsid w:val="00421F49"/>
    <w:rsid w:val="004228FA"/>
    <w:rsid w:val="00423629"/>
    <w:rsid w:val="00424121"/>
    <w:rsid w:val="00424A4C"/>
    <w:rsid w:val="00424F21"/>
    <w:rsid w:val="00426299"/>
    <w:rsid w:val="00426879"/>
    <w:rsid w:val="004272EF"/>
    <w:rsid w:val="00430032"/>
    <w:rsid w:val="004309BE"/>
    <w:rsid w:val="00431B5E"/>
    <w:rsid w:val="0043338B"/>
    <w:rsid w:val="004336DE"/>
    <w:rsid w:val="00433FB2"/>
    <w:rsid w:val="00434876"/>
    <w:rsid w:val="0043528D"/>
    <w:rsid w:val="0043647A"/>
    <w:rsid w:val="00437038"/>
    <w:rsid w:val="00440168"/>
    <w:rsid w:val="0044053B"/>
    <w:rsid w:val="004407BD"/>
    <w:rsid w:val="00440CA2"/>
    <w:rsid w:val="00440E6A"/>
    <w:rsid w:val="0044113D"/>
    <w:rsid w:val="0044128D"/>
    <w:rsid w:val="00441A8C"/>
    <w:rsid w:val="00442DF2"/>
    <w:rsid w:val="0044355C"/>
    <w:rsid w:val="00443582"/>
    <w:rsid w:val="00444B82"/>
    <w:rsid w:val="00445DD7"/>
    <w:rsid w:val="004461C2"/>
    <w:rsid w:val="0044796E"/>
    <w:rsid w:val="004509F1"/>
    <w:rsid w:val="004518F9"/>
    <w:rsid w:val="00452349"/>
    <w:rsid w:val="00452F60"/>
    <w:rsid w:val="004533E2"/>
    <w:rsid w:val="00454AF8"/>
    <w:rsid w:val="00455854"/>
    <w:rsid w:val="00455AB5"/>
    <w:rsid w:val="004565FC"/>
    <w:rsid w:val="00456BB8"/>
    <w:rsid w:val="0045700F"/>
    <w:rsid w:val="00457B64"/>
    <w:rsid w:val="00457CC6"/>
    <w:rsid w:val="00460720"/>
    <w:rsid w:val="00460A28"/>
    <w:rsid w:val="00460DDE"/>
    <w:rsid w:val="00462301"/>
    <w:rsid w:val="00462619"/>
    <w:rsid w:val="004626CB"/>
    <w:rsid w:val="004626CF"/>
    <w:rsid w:val="004644FE"/>
    <w:rsid w:val="004650D1"/>
    <w:rsid w:val="004654F8"/>
    <w:rsid w:val="00466761"/>
    <w:rsid w:val="00466EA1"/>
    <w:rsid w:val="004676A5"/>
    <w:rsid w:val="00470E3B"/>
    <w:rsid w:val="004713BD"/>
    <w:rsid w:val="00472D93"/>
    <w:rsid w:val="00473392"/>
    <w:rsid w:val="00474BB6"/>
    <w:rsid w:val="0047784B"/>
    <w:rsid w:val="00481EEE"/>
    <w:rsid w:val="004829CE"/>
    <w:rsid w:val="00483AA8"/>
    <w:rsid w:val="00483CF2"/>
    <w:rsid w:val="0048434A"/>
    <w:rsid w:val="00484EB2"/>
    <w:rsid w:val="00486C07"/>
    <w:rsid w:val="00487253"/>
    <w:rsid w:val="004913A6"/>
    <w:rsid w:val="00491FA9"/>
    <w:rsid w:val="00493969"/>
    <w:rsid w:val="00493C4C"/>
    <w:rsid w:val="00494B91"/>
    <w:rsid w:val="00495DA8"/>
    <w:rsid w:val="00496FF7"/>
    <w:rsid w:val="00497DDD"/>
    <w:rsid w:val="004A0D5D"/>
    <w:rsid w:val="004A1867"/>
    <w:rsid w:val="004A193F"/>
    <w:rsid w:val="004A40F5"/>
    <w:rsid w:val="004A5110"/>
    <w:rsid w:val="004A524F"/>
    <w:rsid w:val="004A5C74"/>
    <w:rsid w:val="004A65CE"/>
    <w:rsid w:val="004A6A1C"/>
    <w:rsid w:val="004A6C2F"/>
    <w:rsid w:val="004A6FE9"/>
    <w:rsid w:val="004A7639"/>
    <w:rsid w:val="004B0465"/>
    <w:rsid w:val="004B1818"/>
    <w:rsid w:val="004B23DD"/>
    <w:rsid w:val="004B2567"/>
    <w:rsid w:val="004B2801"/>
    <w:rsid w:val="004B2B5F"/>
    <w:rsid w:val="004B38E2"/>
    <w:rsid w:val="004B3F95"/>
    <w:rsid w:val="004B4C3D"/>
    <w:rsid w:val="004B4FAD"/>
    <w:rsid w:val="004C1ABA"/>
    <w:rsid w:val="004C27CE"/>
    <w:rsid w:val="004C2F61"/>
    <w:rsid w:val="004C3369"/>
    <w:rsid w:val="004C38C7"/>
    <w:rsid w:val="004C3AC8"/>
    <w:rsid w:val="004C3C16"/>
    <w:rsid w:val="004C4281"/>
    <w:rsid w:val="004C582B"/>
    <w:rsid w:val="004C5B82"/>
    <w:rsid w:val="004C6C80"/>
    <w:rsid w:val="004C6D9C"/>
    <w:rsid w:val="004C74FE"/>
    <w:rsid w:val="004D0055"/>
    <w:rsid w:val="004D0654"/>
    <w:rsid w:val="004D095F"/>
    <w:rsid w:val="004D2E85"/>
    <w:rsid w:val="004D32BB"/>
    <w:rsid w:val="004D37BE"/>
    <w:rsid w:val="004D3C2D"/>
    <w:rsid w:val="004D3D64"/>
    <w:rsid w:val="004D41C6"/>
    <w:rsid w:val="004D4648"/>
    <w:rsid w:val="004D4660"/>
    <w:rsid w:val="004D496C"/>
    <w:rsid w:val="004D4CDB"/>
    <w:rsid w:val="004D5595"/>
    <w:rsid w:val="004D5FC5"/>
    <w:rsid w:val="004D7E61"/>
    <w:rsid w:val="004E07B4"/>
    <w:rsid w:val="004E11E7"/>
    <w:rsid w:val="004E1BC4"/>
    <w:rsid w:val="004E3000"/>
    <w:rsid w:val="004E46A4"/>
    <w:rsid w:val="004E4731"/>
    <w:rsid w:val="004E5EDB"/>
    <w:rsid w:val="004E65BB"/>
    <w:rsid w:val="004E698E"/>
    <w:rsid w:val="004E7433"/>
    <w:rsid w:val="004E7995"/>
    <w:rsid w:val="004E7B19"/>
    <w:rsid w:val="004F0358"/>
    <w:rsid w:val="004F0902"/>
    <w:rsid w:val="004F0BAB"/>
    <w:rsid w:val="004F0C57"/>
    <w:rsid w:val="004F17D4"/>
    <w:rsid w:val="004F25F3"/>
    <w:rsid w:val="004F2B62"/>
    <w:rsid w:val="004F2DD8"/>
    <w:rsid w:val="004F547F"/>
    <w:rsid w:val="004F575D"/>
    <w:rsid w:val="004F65AD"/>
    <w:rsid w:val="004F665F"/>
    <w:rsid w:val="004F671A"/>
    <w:rsid w:val="004F6AAD"/>
    <w:rsid w:val="00500918"/>
    <w:rsid w:val="005010A9"/>
    <w:rsid w:val="00501EC2"/>
    <w:rsid w:val="00502B14"/>
    <w:rsid w:val="005030F5"/>
    <w:rsid w:val="0050363D"/>
    <w:rsid w:val="0050461D"/>
    <w:rsid w:val="00504920"/>
    <w:rsid w:val="00505406"/>
    <w:rsid w:val="00505BE5"/>
    <w:rsid w:val="00506B46"/>
    <w:rsid w:val="00507D88"/>
    <w:rsid w:val="00510CBC"/>
    <w:rsid w:val="0051223A"/>
    <w:rsid w:val="00513F37"/>
    <w:rsid w:val="0051423C"/>
    <w:rsid w:val="005149DE"/>
    <w:rsid w:val="0051518F"/>
    <w:rsid w:val="00515654"/>
    <w:rsid w:val="005158CB"/>
    <w:rsid w:val="00516D52"/>
    <w:rsid w:val="00520BFF"/>
    <w:rsid w:val="0052116F"/>
    <w:rsid w:val="005216A5"/>
    <w:rsid w:val="00525302"/>
    <w:rsid w:val="00525B87"/>
    <w:rsid w:val="00527AB4"/>
    <w:rsid w:val="005302E1"/>
    <w:rsid w:val="0053075B"/>
    <w:rsid w:val="00530779"/>
    <w:rsid w:val="00530A78"/>
    <w:rsid w:val="005310A0"/>
    <w:rsid w:val="005313E5"/>
    <w:rsid w:val="00531462"/>
    <w:rsid w:val="005317A5"/>
    <w:rsid w:val="005321D3"/>
    <w:rsid w:val="005324CC"/>
    <w:rsid w:val="00532638"/>
    <w:rsid w:val="00533ADE"/>
    <w:rsid w:val="00533B95"/>
    <w:rsid w:val="00534247"/>
    <w:rsid w:val="00534FC8"/>
    <w:rsid w:val="0053575C"/>
    <w:rsid w:val="00535E73"/>
    <w:rsid w:val="00536B47"/>
    <w:rsid w:val="00536EF4"/>
    <w:rsid w:val="00537246"/>
    <w:rsid w:val="00537CE3"/>
    <w:rsid w:val="0054043D"/>
    <w:rsid w:val="00541927"/>
    <w:rsid w:val="00542E78"/>
    <w:rsid w:val="0054307E"/>
    <w:rsid w:val="005433AF"/>
    <w:rsid w:val="00543B4B"/>
    <w:rsid w:val="00544128"/>
    <w:rsid w:val="00546EB7"/>
    <w:rsid w:val="00547DCE"/>
    <w:rsid w:val="00551EEE"/>
    <w:rsid w:val="00551FAD"/>
    <w:rsid w:val="0055375D"/>
    <w:rsid w:val="0055493A"/>
    <w:rsid w:val="00555839"/>
    <w:rsid w:val="00556094"/>
    <w:rsid w:val="005562D8"/>
    <w:rsid w:val="00556C5B"/>
    <w:rsid w:val="005570F5"/>
    <w:rsid w:val="00560490"/>
    <w:rsid w:val="00561F3B"/>
    <w:rsid w:val="0056258A"/>
    <w:rsid w:val="0056321A"/>
    <w:rsid w:val="0056342C"/>
    <w:rsid w:val="0056360F"/>
    <w:rsid w:val="00563637"/>
    <w:rsid w:val="00563C83"/>
    <w:rsid w:val="00563E87"/>
    <w:rsid w:val="00564173"/>
    <w:rsid w:val="0056470A"/>
    <w:rsid w:val="00564FF5"/>
    <w:rsid w:val="0056539B"/>
    <w:rsid w:val="0056546A"/>
    <w:rsid w:val="005666C6"/>
    <w:rsid w:val="005668C4"/>
    <w:rsid w:val="005678D4"/>
    <w:rsid w:val="00567BAA"/>
    <w:rsid w:val="0057049D"/>
    <w:rsid w:val="00570CB3"/>
    <w:rsid w:val="00571DCE"/>
    <w:rsid w:val="00572421"/>
    <w:rsid w:val="00572569"/>
    <w:rsid w:val="00572A4C"/>
    <w:rsid w:val="00573423"/>
    <w:rsid w:val="00573562"/>
    <w:rsid w:val="005740B8"/>
    <w:rsid w:val="00575B1F"/>
    <w:rsid w:val="005762CB"/>
    <w:rsid w:val="005763B7"/>
    <w:rsid w:val="00576BFB"/>
    <w:rsid w:val="00576D63"/>
    <w:rsid w:val="00576EAE"/>
    <w:rsid w:val="005771CF"/>
    <w:rsid w:val="0057736E"/>
    <w:rsid w:val="005811AB"/>
    <w:rsid w:val="00581591"/>
    <w:rsid w:val="005840C2"/>
    <w:rsid w:val="00584BD3"/>
    <w:rsid w:val="00585063"/>
    <w:rsid w:val="00587117"/>
    <w:rsid w:val="0058753F"/>
    <w:rsid w:val="00587763"/>
    <w:rsid w:val="00587A18"/>
    <w:rsid w:val="00590B5A"/>
    <w:rsid w:val="00590BD2"/>
    <w:rsid w:val="0059153E"/>
    <w:rsid w:val="00592044"/>
    <w:rsid w:val="005931C5"/>
    <w:rsid w:val="005942D4"/>
    <w:rsid w:val="005948D9"/>
    <w:rsid w:val="00594B6E"/>
    <w:rsid w:val="00595324"/>
    <w:rsid w:val="005956AF"/>
    <w:rsid w:val="00595BB8"/>
    <w:rsid w:val="00595F36"/>
    <w:rsid w:val="0059763F"/>
    <w:rsid w:val="0059796A"/>
    <w:rsid w:val="00597AF0"/>
    <w:rsid w:val="00597FDB"/>
    <w:rsid w:val="005A262B"/>
    <w:rsid w:val="005A31F9"/>
    <w:rsid w:val="005A34D0"/>
    <w:rsid w:val="005A3FA4"/>
    <w:rsid w:val="005A40CA"/>
    <w:rsid w:val="005A4369"/>
    <w:rsid w:val="005A4E57"/>
    <w:rsid w:val="005A4F8E"/>
    <w:rsid w:val="005A576A"/>
    <w:rsid w:val="005A59BA"/>
    <w:rsid w:val="005A5AF6"/>
    <w:rsid w:val="005A78DF"/>
    <w:rsid w:val="005B1043"/>
    <w:rsid w:val="005B19BB"/>
    <w:rsid w:val="005B1D9F"/>
    <w:rsid w:val="005B42C8"/>
    <w:rsid w:val="005B4989"/>
    <w:rsid w:val="005B53F9"/>
    <w:rsid w:val="005B72E7"/>
    <w:rsid w:val="005C0358"/>
    <w:rsid w:val="005C0789"/>
    <w:rsid w:val="005C12D8"/>
    <w:rsid w:val="005C1A69"/>
    <w:rsid w:val="005C280D"/>
    <w:rsid w:val="005C2C0D"/>
    <w:rsid w:val="005C2F78"/>
    <w:rsid w:val="005C32C8"/>
    <w:rsid w:val="005C394C"/>
    <w:rsid w:val="005C3B8A"/>
    <w:rsid w:val="005C449B"/>
    <w:rsid w:val="005C5C0F"/>
    <w:rsid w:val="005C5F9A"/>
    <w:rsid w:val="005C703C"/>
    <w:rsid w:val="005C7068"/>
    <w:rsid w:val="005C73BB"/>
    <w:rsid w:val="005C76A0"/>
    <w:rsid w:val="005D469D"/>
    <w:rsid w:val="005D4D61"/>
    <w:rsid w:val="005D593C"/>
    <w:rsid w:val="005D60A7"/>
    <w:rsid w:val="005D61DA"/>
    <w:rsid w:val="005D6363"/>
    <w:rsid w:val="005E153C"/>
    <w:rsid w:val="005E187A"/>
    <w:rsid w:val="005E2A18"/>
    <w:rsid w:val="005E3CB4"/>
    <w:rsid w:val="005E4BEA"/>
    <w:rsid w:val="005E4F48"/>
    <w:rsid w:val="005E525B"/>
    <w:rsid w:val="005E5350"/>
    <w:rsid w:val="005E558F"/>
    <w:rsid w:val="005E562F"/>
    <w:rsid w:val="005E56D5"/>
    <w:rsid w:val="005E763E"/>
    <w:rsid w:val="005E79A9"/>
    <w:rsid w:val="005F19F4"/>
    <w:rsid w:val="005F233D"/>
    <w:rsid w:val="005F4466"/>
    <w:rsid w:val="005F4BB2"/>
    <w:rsid w:val="005F5CD1"/>
    <w:rsid w:val="005F6CF8"/>
    <w:rsid w:val="005F709F"/>
    <w:rsid w:val="005F79CA"/>
    <w:rsid w:val="00600013"/>
    <w:rsid w:val="00600339"/>
    <w:rsid w:val="006004D5"/>
    <w:rsid w:val="006005E1"/>
    <w:rsid w:val="0060092C"/>
    <w:rsid w:val="006015E4"/>
    <w:rsid w:val="00603208"/>
    <w:rsid w:val="006042C1"/>
    <w:rsid w:val="00604460"/>
    <w:rsid w:val="0060446B"/>
    <w:rsid w:val="00604955"/>
    <w:rsid w:val="00605792"/>
    <w:rsid w:val="006077D1"/>
    <w:rsid w:val="0061018B"/>
    <w:rsid w:val="00610890"/>
    <w:rsid w:val="00610895"/>
    <w:rsid w:val="00610A27"/>
    <w:rsid w:val="00610AAD"/>
    <w:rsid w:val="006111B7"/>
    <w:rsid w:val="006118F5"/>
    <w:rsid w:val="006127C2"/>
    <w:rsid w:val="00612C6A"/>
    <w:rsid w:val="00613096"/>
    <w:rsid w:val="0061610B"/>
    <w:rsid w:val="006175F3"/>
    <w:rsid w:val="00617EC7"/>
    <w:rsid w:val="006209F5"/>
    <w:rsid w:val="00620C35"/>
    <w:rsid w:val="00621619"/>
    <w:rsid w:val="00621864"/>
    <w:rsid w:val="00622156"/>
    <w:rsid w:val="0062229A"/>
    <w:rsid w:val="00622D48"/>
    <w:rsid w:val="006243B7"/>
    <w:rsid w:val="006244B1"/>
    <w:rsid w:val="006245C7"/>
    <w:rsid w:val="006246B9"/>
    <w:rsid w:val="00624A1A"/>
    <w:rsid w:val="00625A63"/>
    <w:rsid w:val="00625AC7"/>
    <w:rsid w:val="00625D66"/>
    <w:rsid w:val="00626538"/>
    <w:rsid w:val="00627AA1"/>
    <w:rsid w:val="006300B5"/>
    <w:rsid w:val="00630349"/>
    <w:rsid w:val="00630F4C"/>
    <w:rsid w:val="00631789"/>
    <w:rsid w:val="00632AB6"/>
    <w:rsid w:val="00632C6D"/>
    <w:rsid w:val="00633C9E"/>
    <w:rsid w:val="0063514F"/>
    <w:rsid w:val="00636A2B"/>
    <w:rsid w:val="00636C44"/>
    <w:rsid w:val="00637AFC"/>
    <w:rsid w:val="0064003B"/>
    <w:rsid w:val="00640840"/>
    <w:rsid w:val="0064162F"/>
    <w:rsid w:val="0064240A"/>
    <w:rsid w:val="006429A9"/>
    <w:rsid w:val="00643488"/>
    <w:rsid w:val="00643A5F"/>
    <w:rsid w:val="00644AA1"/>
    <w:rsid w:val="006456D5"/>
    <w:rsid w:val="00645859"/>
    <w:rsid w:val="00647444"/>
    <w:rsid w:val="006516A4"/>
    <w:rsid w:val="00651E61"/>
    <w:rsid w:val="00652442"/>
    <w:rsid w:val="006538D6"/>
    <w:rsid w:val="00654015"/>
    <w:rsid w:val="00654CD1"/>
    <w:rsid w:val="006604B4"/>
    <w:rsid w:val="00660761"/>
    <w:rsid w:val="00660953"/>
    <w:rsid w:val="00661554"/>
    <w:rsid w:val="00661892"/>
    <w:rsid w:val="0066217B"/>
    <w:rsid w:val="006627FF"/>
    <w:rsid w:val="00663271"/>
    <w:rsid w:val="0066347A"/>
    <w:rsid w:val="00666D77"/>
    <w:rsid w:val="006722E7"/>
    <w:rsid w:val="00673093"/>
    <w:rsid w:val="00673DF1"/>
    <w:rsid w:val="00675702"/>
    <w:rsid w:val="006757AA"/>
    <w:rsid w:val="00676374"/>
    <w:rsid w:val="00676376"/>
    <w:rsid w:val="00676C84"/>
    <w:rsid w:val="00676E40"/>
    <w:rsid w:val="00677222"/>
    <w:rsid w:val="00677371"/>
    <w:rsid w:val="00677AE7"/>
    <w:rsid w:val="00680ED8"/>
    <w:rsid w:val="006814C5"/>
    <w:rsid w:val="00682330"/>
    <w:rsid w:val="00682944"/>
    <w:rsid w:val="00682E41"/>
    <w:rsid w:val="00682EA6"/>
    <w:rsid w:val="00684C7E"/>
    <w:rsid w:val="00684DB0"/>
    <w:rsid w:val="006855B6"/>
    <w:rsid w:val="00686661"/>
    <w:rsid w:val="00686743"/>
    <w:rsid w:val="00687B62"/>
    <w:rsid w:val="00687EDD"/>
    <w:rsid w:val="00687F60"/>
    <w:rsid w:val="006905D5"/>
    <w:rsid w:val="00690BD7"/>
    <w:rsid w:val="00692F0E"/>
    <w:rsid w:val="00693802"/>
    <w:rsid w:val="00693E86"/>
    <w:rsid w:val="0069416C"/>
    <w:rsid w:val="0069475E"/>
    <w:rsid w:val="00695675"/>
    <w:rsid w:val="00696A34"/>
    <w:rsid w:val="0069704D"/>
    <w:rsid w:val="00697285"/>
    <w:rsid w:val="006978A2"/>
    <w:rsid w:val="00697FDD"/>
    <w:rsid w:val="006A00BE"/>
    <w:rsid w:val="006A0A68"/>
    <w:rsid w:val="006A0E84"/>
    <w:rsid w:val="006A0FA4"/>
    <w:rsid w:val="006A15B2"/>
    <w:rsid w:val="006A36F5"/>
    <w:rsid w:val="006A36F7"/>
    <w:rsid w:val="006A4598"/>
    <w:rsid w:val="006A48F2"/>
    <w:rsid w:val="006A4B64"/>
    <w:rsid w:val="006A4D9A"/>
    <w:rsid w:val="006A5367"/>
    <w:rsid w:val="006A59FF"/>
    <w:rsid w:val="006A5B6F"/>
    <w:rsid w:val="006A5E2E"/>
    <w:rsid w:val="006A621D"/>
    <w:rsid w:val="006A6FE3"/>
    <w:rsid w:val="006A7686"/>
    <w:rsid w:val="006B05D7"/>
    <w:rsid w:val="006B18B6"/>
    <w:rsid w:val="006B227E"/>
    <w:rsid w:val="006B2AF0"/>
    <w:rsid w:val="006B2B12"/>
    <w:rsid w:val="006B37AF"/>
    <w:rsid w:val="006B48DF"/>
    <w:rsid w:val="006B5265"/>
    <w:rsid w:val="006B7FA4"/>
    <w:rsid w:val="006C0A5C"/>
    <w:rsid w:val="006C1C3D"/>
    <w:rsid w:val="006C1D11"/>
    <w:rsid w:val="006C1EA0"/>
    <w:rsid w:val="006C27B3"/>
    <w:rsid w:val="006C2B9B"/>
    <w:rsid w:val="006C2BB2"/>
    <w:rsid w:val="006C3429"/>
    <w:rsid w:val="006C461D"/>
    <w:rsid w:val="006C5070"/>
    <w:rsid w:val="006C55E5"/>
    <w:rsid w:val="006C58CD"/>
    <w:rsid w:val="006C61DC"/>
    <w:rsid w:val="006C7729"/>
    <w:rsid w:val="006D03BB"/>
    <w:rsid w:val="006D0D11"/>
    <w:rsid w:val="006D1139"/>
    <w:rsid w:val="006D2193"/>
    <w:rsid w:val="006D24CA"/>
    <w:rsid w:val="006D40FC"/>
    <w:rsid w:val="006D42CD"/>
    <w:rsid w:val="006D597A"/>
    <w:rsid w:val="006D5AF4"/>
    <w:rsid w:val="006D64EF"/>
    <w:rsid w:val="006D6548"/>
    <w:rsid w:val="006D6EB6"/>
    <w:rsid w:val="006D7476"/>
    <w:rsid w:val="006D7A8F"/>
    <w:rsid w:val="006D7FC8"/>
    <w:rsid w:val="006E10EA"/>
    <w:rsid w:val="006E1B3E"/>
    <w:rsid w:val="006E2330"/>
    <w:rsid w:val="006E2880"/>
    <w:rsid w:val="006E3689"/>
    <w:rsid w:val="006E3983"/>
    <w:rsid w:val="006E4477"/>
    <w:rsid w:val="006E4B87"/>
    <w:rsid w:val="006E4FC1"/>
    <w:rsid w:val="006E50C1"/>
    <w:rsid w:val="006E6FF9"/>
    <w:rsid w:val="006E727B"/>
    <w:rsid w:val="006F0640"/>
    <w:rsid w:val="006F18AF"/>
    <w:rsid w:val="006F1C68"/>
    <w:rsid w:val="006F1F78"/>
    <w:rsid w:val="006F317C"/>
    <w:rsid w:val="006F35B7"/>
    <w:rsid w:val="006F4358"/>
    <w:rsid w:val="006F4C65"/>
    <w:rsid w:val="006F5813"/>
    <w:rsid w:val="006F6D2A"/>
    <w:rsid w:val="006F704F"/>
    <w:rsid w:val="0070027C"/>
    <w:rsid w:val="007003B3"/>
    <w:rsid w:val="007008E1"/>
    <w:rsid w:val="007011DD"/>
    <w:rsid w:val="007012A4"/>
    <w:rsid w:val="00701837"/>
    <w:rsid w:val="00701FAF"/>
    <w:rsid w:val="00704209"/>
    <w:rsid w:val="00706555"/>
    <w:rsid w:val="00706B92"/>
    <w:rsid w:val="00707484"/>
    <w:rsid w:val="007103B3"/>
    <w:rsid w:val="007113E8"/>
    <w:rsid w:val="007120CC"/>
    <w:rsid w:val="007134A7"/>
    <w:rsid w:val="0071429A"/>
    <w:rsid w:val="00714727"/>
    <w:rsid w:val="007153DD"/>
    <w:rsid w:val="00716DB0"/>
    <w:rsid w:val="00716DD4"/>
    <w:rsid w:val="00717E92"/>
    <w:rsid w:val="00720D7E"/>
    <w:rsid w:val="00721CFA"/>
    <w:rsid w:val="00722341"/>
    <w:rsid w:val="007234A0"/>
    <w:rsid w:val="007235E7"/>
    <w:rsid w:val="00723ED3"/>
    <w:rsid w:val="00726C3E"/>
    <w:rsid w:val="00727A81"/>
    <w:rsid w:val="00727DE8"/>
    <w:rsid w:val="00727FB2"/>
    <w:rsid w:val="00731084"/>
    <w:rsid w:val="007312A2"/>
    <w:rsid w:val="00731EDE"/>
    <w:rsid w:val="007328D7"/>
    <w:rsid w:val="00732DE4"/>
    <w:rsid w:val="00735B29"/>
    <w:rsid w:val="00735D26"/>
    <w:rsid w:val="00736244"/>
    <w:rsid w:val="007363DB"/>
    <w:rsid w:val="00736493"/>
    <w:rsid w:val="00736B35"/>
    <w:rsid w:val="00737526"/>
    <w:rsid w:val="007406D7"/>
    <w:rsid w:val="007409B4"/>
    <w:rsid w:val="00740A1F"/>
    <w:rsid w:val="00741242"/>
    <w:rsid w:val="0074258F"/>
    <w:rsid w:val="007425A5"/>
    <w:rsid w:val="007429B9"/>
    <w:rsid w:val="00743C1A"/>
    <w:rsid w:val="00744B41"/>
    <w:rsid w:val="007464D0"/>
    <w:rsid w:val="0074667E"/>
    <w:rsid w:val="00747E94"/>
    <w:rsid w:val="007503E6"/>
    <w:rsid w:val="007505ED"/>
    <w:rsid w:val="007508E7"/>
    <w:rsid w:val="0075163D"/>
    <w:rsid w:val="00751F57"/>
    <w:rsid w:val="00752962"/>
    <w:rsid w:val="00754FE0"/>
    <w:rsid w:val="00755FB9"/>
    <w:rsid w:val="00756A96"/>
    <w:rsid w:val="00756C67"/>
    <w:rsid w:val="00757001"/>
    <w:rsid w:val="007601BB"/>
    <w:rsid w:val="007614E4"/>
    <w:rsid w:val="007617C5"/>
    <w:rsid w:val="00761F5A"/>
    <w:rsid w:val="00762212"/>
    <w:rsid w:val="007634CF"/>
    <w:rsid w:val="00764669"/>
    <w:rsid w:val="0076490D"/>
    <w:rsid w:val="00764AA7"/>
    <w:rsid w:val="007650B7"/>
    <w:rsid w:val="00765309"/>
    <w:rsid w:val="007660A2"/>
    <w:rsid w:val="00767A05"/>
    <w:rsid w:val="00767E34"/>
    <w:rsid w:val="007703CA"/>
    <w:rsid w:val="0077067A"/>
    <w:rsid w:val="00770A93"/>
    <w:rsid w:val="00771233"/>
    <w:rsid w:val="00771558"/>
    <w:rsid w:val="0077187D"/>
    <w:rsid w:val="00771C00"/>
    <w:rsid w:val="007720ED"/>
    <w:rsid w:val="00773318"/>
    <w:rsid w:val="00775230"/>
    <w:rsid w:val="007752E7"/>
    <w:rsid w:val="00775760"/>
    <w:rsid w:val="00775AE5"/>
    <w:rsid w:val="00777210"/>
    <w:rsid w:val="0077781E"/>
    <w:rsid w:val="00777B45"/>
    <w:rsid w:val="00780D2C"/>
    <w:rsid w:val="00781532"/>
    <w:rsid w:val="00781984"/>
    <w:rsid w:val="00781B06"/>
    <w:rsid w:val="00781FF0"/>
    <w:rsid w:val="00784342"/>
    <w:rsid w:val="0078482E"/>
    <w:rsid w:val="00784A75"/>
    <w:rsid w:val="0079014F"/>
    <w:rsid w:val="0079027C"/>
    <w:rsid w:val="00790FA4"/>
    <w:rsid w:val="007925A9"/>
    <w:rsid w:val="00792C2E"/>
    <w:rsid w:val="00792F5C"/>
    <w:rsid w:val="007945C7"/>
    <w:rsid w:val="00794644"/>
    <w:rsid w:val="0079522D"/>
    <w:rsid w:val="0079569A"/>
    <w:rsid w:val="007956DE"/>
    <w:rsid w:val="007962D7"/>
    <w:rsid w:val="0079791A"/>
    <w:rsid w:val="007A151A"/>
    <w:rsid w:val="007A27C7"/>
    <w:rsid w:val="007A2930"/>
    <w:rsid w:val="007A2BCF"/>
    <w:rsid w:val="007A3F90"/>
    <w:rsid w:val="007A5238"/>
    <w:rsid w:val="007A5AAF"/>
    <w:rsid w:val="007A625A"/>
    <w:rsid w:val="007A6309"/>
    <w:rsid w:val="007A696B"/>
    <w:rsid w:val="007A6A3F"/>
    <w:rsid w:val="007A7015"/>
    <w:rsid w:val="007A76A3"/>
    <w:rsid w:val="007A7FAA"/>
    <w:rsid w:val="007B3248"/>
    <w:rsid w:val="007B68C9"/>
    <w:rsid w:val="007C05B7"/>
    <w:rsid w:val="007C1C76"/>
    <w:rsid w:val="007C1DAD"/>
    <w:rsid w:val="007C2B93"/>
    <w:rsid w:val="007C34F6"/>
    <w:rsid w:val="007C38F9"/>
    <w:rsid w:val="007C3E7B"/>
    <w:rsid w:val="007C4E44"/>
    <w:rsid w:val="007C7C12"/>
    <w:rsid w:val="007D1923"/>
    <w:rsid w:val="007D1E81"/>
    <w:rsid w:val="007D2650"/>
    <w:rsid w:val="007D32F4"/>
    <w:rsid w:val="007D439E"/>
    <w:rsid w:val="007D5668"/>
    <w:rsid w:val="007D5E33"/>
    <w:rsid w:val="007D6B18"/>
    <w:rsid w:val="007D7168"/>
    <w:rsid w:val="007D7577"/>
    <w:rsid w:val="007D7F28"/>
    <w:rsid w:val="007E0806"/>
    <w:rsid w:val="007E0CFF"/>
    <w:rsid w:val="007E1875"/>
    <w:rsid w:val="007E1D29"/>
    <w:rsid w:val="007E272A"/>
    <w:rsid w:val="007E360C"/>
    <w:rsid w:val="007E3A35"/>
    <w:rsid w:val="007E56D8"/>
    <w:rsid w:val="007E5A9D"/>
    <w:rsid w:val="007E731A"/>
    <w:rsid w:val="007F0B64"/>
    <w:rsid w:val="007F197D"/>
    <w:rsid w:val="007F2BBF"/>
    <w:rsid w:val="007F2E35"/>
    <w:rsid w:val="007F3CA6"/>
    <w:rsid w:val="007F4201"/>
    <w:rsid w:val="007F47BC"/>
    <w:rsid w:val="007F4F4C"/>
    <w:rsid w:val="007F604B"/>
    <w:rsid w:val="007F6402"/>
    <w:rsid w:val="008006AC"/>
    <w:rsid w:val="00800AEF"/>
    <w:rsid w:val="00800E05"/>
    <w:rsid w:val="00800ED2"/>
    <w:rsid w:val="008018A3"/>
    <w:rsid w:val="00801C51"/>
    <w:rsid w:val="00802B0B"/>
    <w:rsid w:val="008032DC"/>
    <w:rsid w:val="00803A40"/>
    <w:rsid w:val="00804BAF"/>
    <w:rsid w:val="00804EC0"/>
    <w:rsid w:val="008052A4"/>
    <w:rsid w:val="00806F51"/>
    <w:rsid w:val="00807BEE"/>
    <w:rsid w:val="00807CBD"/>
    <w:rsid w:val="00810CF6"/>
    <w:rsid w:val="0081159D"/>
    <w:rsid w:val="00811887"/>
    <w:rsid w:val="00812833"/>
    <w:rsid w:val="008150EE"/>
    <w:rsid w:val="0081691B"/>
    <w:rsid w:val="00816986"/>
    <w:rsid w:val="0081724F"/>
    <w:rsid w:val="00817340"/>
    <w:rsid w:val="00817480"/>
    <w:rsid w:val="00817FB9"/>
    <w:rsid w:val="00820910"/>
    <w:rsid w:val="00820A3E"/>
    <w:rsid w:val="0082121A"/>
    <w:rsid w:val="00821A2C"/>
    <w:rsid w:val="00821C4B"/>
    <w:rsid w:val="008222EC"/>
    <w:rsid w:val="00822530"/>
    <w:rsid w:val="008225CF"/>
    <w:rsid w:val="00822F67"/>
    <w:rsid w:val="00823A70"/>
    <w:rsid w:val="00823C6E"/>
    <w:rsid w:val="00823E33"/>
    <w:rsid w:val="00824095"/>
    <w:rsid w:val="00824B42"/>
    <w:rsid w:val="00824B9A"/>
    <w:rsid w:val="0082541E"/>
    <w:rsid w:val="008256D5"/>
    <w:rsid w:val="00826F74"/>
    <w:rsid w:val="00827567"/>
    <w:rsid w:val="00827E13"/>
    <w:rsid w:val="008327C2"/>
    <w:rsid w:val="0083296B"/>
    <w:rsid w:val="0083356C"/>
    <w:rsid w:val="00833690"/>
    <w:rsid w:val="008338C3"/>
    <w:rsid w:val="00833AF1"/>
    <w:rsid w:val="00833F36"/>
    <w:rsid w:val="008344BF"/>
    <w:rsid w:val="008348E0"/>
    <w:rsid w:val="00835797"/>
    <w:rsid w:val="00835B44"/>
    <w:rsid w:val="00836249"/>
    <w:rsid w:val="00837747"/>
    <w:rsid w:val="0083796F"/>
    <w:rsid w:val="00837EFA"/>
    <w:rsid w:val="0084025D"/>
    <w:rsid w:val="0084078A"/>
    <w:rsid w:val="00840A7B"/>
    <w:rsid w:val="00840F94"/>
    <w:rsid w:val="00841753"/>
    <w:rsid w:val="00841E19"/>
    <w:rsid w:val="00841EA9"/>
    <w:rsid w:val="008429B7"/>
    <w:rsid w:val="008445A1"/>
    <w:rsid w:val="0084546F"/>
    <w:rsid w:val="0084599F"/>
    <w:rsid w:val="00845A68"/>
    <w:rsid w:val="00845F78"/>
    <w:rsid w:val="00846749"/>
    <w:rsid w:val="008468DE"/>
    <w:rsid w:val="00847422"/>
    <w:rsid w:val="008476FA"/>
    <w:rsid w:val="00850D90"/>
    <w:rsid w:val="008511E4"/>
    <w:rsid w:val="00851287"/>
    <w:rsid w:val="00851445"/>
    <w:rsid w:val="00851AFF"/>
    <w:rsid w:val="008523B8"/>
    <w:rsid w:val="008523DD"/>
    <w:rsid w:val="00853429"/>
    <w:rsid w:val="008537B0"/>
    <w:rsid w:val="00853C46"/>
    <w:rsid w:val="008547D6"/>
    <w:rsid w:val="00854F27"/>
    <w:rsid w:val="00857631"/>
    <w:rsid w:val="00860083"/>
    <w:rsid w:val="00860B62"/>
    <w:rsid w:val="00861478"/>
    <w:rsid w:val="008617B3"/>
    <w:rsid w:val="00861817"/>
    <w:rsid w:val="00861E93"/>
    <w:rsid w:val="00863637"/>
    <w:rsid w:val="0086400C"/>
    <w:rsid w:val="0086408B"/>
    <w:rsid w:val="00864635"/>
    <w:rsid w:val="00864888"/>
    <w:rsid w:val="00867D75"/>
    <w:rsid w:val="00867DDF"/>
    <w:rsid w:val="008707F0"/>
    <w:rsid w:val="00870A21"/>
    <w:rsid w:val="00870E09"/>
    <w:rsid w:val="00871981"/>
    <w:rsid w:val="00872113"/>
    <w:rsid w:val="008730BA"/>
    <w:rsid w:val="00873B01"/>
    <w:rsid w:val="008744F6"/>
    <w:rsid w:val="00874A3C"/>
    <w:rsid w:val="00874E87"/>
    <w:rsid w:val="0087530E"/>
    <w:rsid w:val="00875934"/>
    <w:rsid w:val="008764D4"/>
    <w:rsid w:val="008772E9"/>
    <w:rsid w:val="008775EB"/>
    <w:rsid w:val="00881C3A"/>
    <w:rsid w:val="00881EF7"/>
    <w:rsid w:val="00883CF0"/>
    <w:rsid w:val="00883EDC"/>
    <w:rsid w:val="008843DE"/>
    <w:rsid w:val="008844AB"/>
    <w:rsid w:val="00885606"/>
    <w:rsid w:val="008866DF"/>
    <w:rsid w:val="0088795B"/>
    <w:rsid w:val="00887D3A"/>
    <w:rsid w:val="008900C8"/>
    <w:rsid w:val="00890733"/>
    <w:rsid w:val="008909E8"/>
    <w:rsid w:val="00891079"/>
    <w:rsid w:val="008925F1"/>
    <w:rsid w:val="00892CE3"/>
    <w:rsid w:val="00895799"/>
    <w:rsid w:val="008968E8"/>
    <w:rsid w:val="00897166"/>
    <w:rsid w:val="0089724E"/>
    <w:rsid w:val="008A0D2A"/>
    <w:rsid w:val="008A15E6"/>
    <w:rsid w:val="008A188A"/>
    <w:rsid w:val="008A29C2"/>
    <w:rsid w:val="008A2B6C"/>
    <w:rsid w:val="008A31A6"/>
    <w:rsid w:val="008A3305"/>
    <w:rsid w:val="008A417A"/>
    <w:rsid w:val="008A5129"/>
    <w:rsid w:val="008A6E71"/>
    <w:rsid w:val="008B17A4"/>
    <w:rsid w:val="008B3611"/>
    <w:rsid w:val="008B3909"/>
    <w:rsid w:val="008B42D2"/>
    <w:rsid w:val="008B7482"/>
    <w:rsid w:val="008B7C7C"/>
    <w:rsid w:val="008C013E"/>
    <w:rsid w:val="008C03E3"/>
    <w:rsid w:val="008C0713"/>
    <w:rsid w:val="008C24AF"/>
    <w:rsid w:val="008C26D9"/>
    <w:rsid w:val="008C3255"/>
    <w:rsid w:val="008C4CF1"/>
    <w:rsid w:val="008C7209"/>
    <w:rsid w:val="008D0309"/>
    <w:rsid w:val="008D08D4"/>
    <w:rsid w:val="008D0B43"/>
    <w:rsid w:val="008D2885"/>
    <w:rsid w:val="008D4519"/>
    <w:rsid w:val="008D4F3A"/>
    <w:rsid w:val="008D565E"/>
    <w:rsid w:val="008D6244"/>
    <w:rsid w:val="008D76B6"/>
    <w:rsid w:val="008D78E0"/>
    <w:rsid w:val="008D7CB9"/>
    <w:rsid w:val="008E3E1D"/>
    <w:rsid w:val="008E4006"/>
    <w:rsid w:val="008E4B3F"/>
    <w:rsid w:val="008E4BD2"/>
    <w:rsid w:val="008E7F04"/>
    <w:rsid w:val="008F07C8"/>
    <w:rsid w:val="008F08E1"/>
    <w:rsid w:val="008F0B6D"/>
    <w:rsid w:val="008F386B"/>
    <w:rsid w:val="008F42B1"/>
    <w:rsid w:val="008F45E2"/>
    <w:rsid w:val="008F4F47"/>
    <w:rsid w:val="008F5329"/>
    <w:rsid w:val="008F6022"/>
    <w:rsid w:val="008F6BF3"/>
    <w:rsid w:val="009005BC"/>
    <w:rsid w:val="00900B6E"/>
    <w:rsid w:val="00900EEC"/>
    <w:rsid w:val="00901711"/>
    <w:rsid w:val="00901A72"/>
    <w:rsid w:val="00902FDF"/>
    <w:rsid w:val="00903602"/>
    <w:rsid w:val="009051A1"/>
    <w:rsid w:val="00905756"/>
    <w:rsid w:val="00905C67"/>
    <w:rsid w:val="0090617F"/>
    <w:rsid w:val="009063B8"/>
    <w:rsid w:val="00907249"/>
    <w:rsid w:val="00907755"/>
    <w:rsid w:val="00907DCD"/>
    <w:rsid w:val="009120E1"/>
    <w:rsid w:val="00912256"/>
    <w:rsid w:val="00912BBA"/>
    <w:rsid w:val="00912F24"/>
    <w:rsid w:val="00912FF2"/>
    <w:rsid w:val="00914CAF"/>
    <w:rsid w:val="00914CBD"/>
    <w:rsid w:val="00914E5B"/>
    <w:rsid w:val="009151FD"/>
    <w:rsid w:val="00915473"/>
    <w:rsid w:val="009155A4"/>
    <w:rsid w:val="0091594C"/>
    <w:rsid w:val="009164CB"/>
    <w:rsid w:val="00916879"/>
    <w:rsid w:val="00917055"/>
    <w:rsid w:val="009170A0"/>
    <w:rsid w:val="009177A9"/>
    <w:rsid w:val="009204F1"/>
    <w:rsid w:val="00920795"/>
    <w:rsid w:val="009207CB"/>
    <w:rsid w:val="00920B45"/>
    <w:rsid w:val="0092237A"/>
    <w:rsid w:val="00922AB8"/>
    <w:rsid w:val="00922CD3"/>
    <w:rsid w:val="00925202"/>
    <w:rsid w:val="00925B4F"/>
    <w:rsid w:val="00926A72"/>
    <w:rsid w:val="00926E2F"/>
    <w:rsid w:val="00927E1B"/>
    <w:rsid w:val="00930902"/>
    <w:rsid w:val="00930D26"/>
    <w:rsid w:val="009314DF"/>
    <w:rsid w:val="00932D05"/>
    <w:rsid w:val="00933E9C"/>
    <w:rsid w:val="00934769"/>
    <w:rsid w:val="009351EB"/>
    <w:rsid w:val="0093587C"/>
    <w:rsid w:val="00935AFF"/>
    <w:rsid w:val="00936B94"/>
    <w:rsid w:val="00940652"/>
    <w:rsid w:val="00941ECF"/>
    <w:rsid w:val="00941EE1"/>
    <w:rsid w:val="00942652"/>
    <w:rsid w:val="00942D85"/>
    <w:rsid w:val="00942E0B"/>
    <w:rsid w:val="009434FC"/>
    <w:rsid w:val="00943D68"/>
    <w:rsid w:val="00944220"/>
    <w:rsid w:val="009444A8"/>
    <w:rsid w:val="00945B7D"/>
    <w:rsid w:val="009478A9"/>
    <w:rsid w:val="00950BC9"/>
    <w:rsid w:val="00950DBA"/>
    <w:rsid w:val="0095179A"/>
    <w:rsid w:val="00951C79"/>
    <w:rsid w:val="00951D59"/>
    <w:rsid w:val="00951DF9"/>
    <w:rsid w:val="009526AD"/>
    <w:rsid w:val="0095302C"/>
    <w:rsid w:val="009541CE"/>
    <w:rsid w:val="009547A3"/>
    <w:rsid w:val="009555F3"/>
    <w:rsid w:val="00956896"/>
    <w:rsid w:val="0095739D"/>
    <w:rsid w:val="0096017C"/>
    <w:rsid w:val="00960596"/>
    <w:rsid w:val="00960D16"/>
    <w:rsid w:val="00960F8F"/>
    <w:rsid w:val="00962241"/>
    <w:rsid w:val="009626F4"/>
    <w:rsid w:val="00962C9C"/>
    <w:rsid w:val="0096302E"/>
    <w:rsid w:val="00963230"/>
    <w:rsid w:val="00963A7D"/>
    <w:rsid w:val="00963DDB"/>
    <w:rsid w:val="009649BE"/>
    <w:rsid w:val="00964BB0"/>
    <w:rsid w:val="00964FFB"/>
    <w:rsid w:val="00965163"/>
    <w:rsid w:val="009654D7"/>
    <w:rsid w:val="00965AF0"/>
    <w:rsid w:val="00966306"/>
    <w:rsid w:val="0096680D"/>
    <w:rsid w:val="00966B95"/>
    <w:rsid w:val="009670ED"/>
    <w:rsid w:val="00967524"/>
    <w:rsid w:val="009679B1"/>
    <w:rsid w:val="00970173"/>
    <w:rsid w:val="009702B2"/>
    <w:rsid w:val="00970416"/>
    <w:rsid w:val="00970CC8"/>
    <w:rsid w:val="00970EB9"/>
    <w:rsid w:val="00971E73"/>
    <w:rsid w:val="00971FFE"/>
    <w:rsid w:val="009724E3"/>
    <w:rsid w:val="00972B59"/>
    <w:rsid w:val="009737C6"/>
    <w:rsid w:val="009737D6"/>
    <w:rsid w:val="009739FF"/>
    <w:rsid w:val="0097418C"/>
    <w:rsid w:val="00974924"/>
    <w:rsid w:val="00974E62"/>
    <w:rsid w:val="00974EB9"/>
    <w:rsid w:val="009760BA"/>
    <w:rsid w:val="009773A3"/>
    <w:rsid w:val="00980152"/>
    <w:rsid w:val="00980BE0"/>
    <w:rsid w:val="00980FFD"/>
    <w:rsid w:val="009811D2"/>
    <w:rsid w:val="00981493"/>
    <w:rsid w:val="00981E98"/>
    <w:rsid w:val="00982887"/>
    <w:rsid w:val="00984398"/>
    <w:rsid w:val="00984453"/>
    <w:rsid w:val="00986405"/>
    <w:rsid w:val="00986CDF"/>
    <w:rsid w:val="009874F3"/>
    <w:rsid w:val="0099004E"/>
    <w:rsid w:val="009900AD"/>
    <w:rsid w:val="00990F65"/>
    <w:rsid w:val="00991092"/>
    <w:rsid w:val="00991AEC"/>
    <w:rsid w:val="00991CF5"/>
    <w:rsid w:val="00991EFB"/>
    <w:rsid w:val="009928C0"/>
    <w:rsid w:val="00992E77"/>
    <w:rsid w:val="00993A8C"/>
    <w:rsid w:val="0099430D"/>
    <w:rsid w:val="00994AF9"/>
    <w:rsid w:val="00995875"/>
    <w:rsid w:val="00996512"/>
    <w:rsid w:val="009A0167"/>
    <w:rsid w:val="009A0233"/>
    <w:rsid w:val="009A13D5"/>
    <w:rsid w:val="009A1790"/>
    <w:rsid w:val="009A22D5"/>
    <w:rsid w:val="009A2DE7"/>
    <w:rsid w:val="009A36DD"/>
    <w:rsid w:val="009A3FC0"/>
    <w:rsid w:val="009A44B5"/>
    <w:rsid w:val="009A4B74"/>
    <w:rsid w:val="009A622A"/>
    <w:rsid w:val="009A7110"/>
    <w:rsid w:val="009A7CCD"/>
    <w:rsid w:val="009A7D95"/>
    <w:rsid w:val="009B0696"/>
    <w:rsid w:val="009B11FF"/>
    <w:rsid w:val="009B1FBC"/>
    <w:rsid w:val="009B31A0"/>
    <w:rsid w:val="009B35FE"/>
    <w:rsid w:val="009B3711"/>
    <w:rsid w:val="009B37D3"/>
    <w:rsid w:val="009B3957"/>
    <w:rsid w:val="009B3A8D"/>
    <w:rsid w:val="009B3DB9"/>
    <w:rsid w:val="009B49A0"/>
    <w:rsid w:val="009B6F8B"/>
    <w:rsid w:val="009B7795"/>
    <w:rsid w:val="009B78CF"/>
    <w:rsid w:val="009B7C2A"/>
    <w:rsid w:val="009C0933"/>
    <w:rsid w:val="009C0FBE"/>
    <w:rsid w:val="009C25AD"/>
    <w:rsid w:val="009C2CAC"/>
    <w:rsid w:val="009C38F9"/>
    <w:rsid w:val="009C3CDB"/>
    <w:rsid w:val="009C3D13"/>
    <w:rsid w:val="009C49A7"/>
    <w:rsid w:val="009C61CF"/>
    <w:rsid w:val="009C6478"/>
    <w:rsid w:val="009C6B42"/>
    <w:rsid w:val="009C6CEE"/>
    <w:rsid w:val="009C70B6"/>
    <w:rsid w:val="009C7DBB"/>
    <w:rsid w:val="009D01DF"/>
    <w:rsid w:val="009D084F"/>
    <w:rsid w:val="009D0BA4"/>
    <w:rsid w:val="009D0EFF"/>
    <w:rsid w:val="009D20B8"/>
    <w:rsid w:val="009D3CDE"/>
    <w:rsid w:val="009D4C05"/>
    <w:rsid w:val="009D4EBE"/>
    <w:rsid w:val="009D4F52"/>
    <w:rsid w:val="009D68FB"/>
    <w:rsid w:val="009D7143"/>
    <w:rsid w:val="009D730E"/>
    <w:rsid w:val="009E097C"/>
    <w:rsid w:val="009E2A8D"/>
    <w:rsid w:val="009E3816"/>
    <w:rsid w:val="009E5484"/>
    <w:rsid w:val="009E59AF"/>
    <w:rsid w:val="009E5AE4"/>
    <w:rsid w:val="009E5E7E"/>
    <w:rsid w:val="009E74DA"/>
    <w:rsid w:val="009E7575"/>
    <w:rsid w:val="009E7DC8"/>
    <w:rsid w:val="009F02A1"/>
    <w:rsid w:val="009F0B74"/>
    <w:rsid w:val="009F15E8"/>
    <w:rsid w:val="009F1E45"/>
    <w:rsid w:val="009F1F5A"/>
    <w:rsid w:val="009F2480"/>
    <w:rsid w:val="009F281F"/>
    <w:rsid w:val="009F28CD"/>
    <w:rsid w:val="009F2CB3"/>
    <w:rsid w:val="009F4D31"/>
    <w:rsid w:val="009F5620"/>
    <w:rsid w:val="009F5D5A"/>
    <w:rsid w:val="009F6735"/>
    <w:rsid w:val="009F79A8"/>
    <w:rsid w:val="009F7F78"/>
    <w:rsid w:val="00A00DBD"/>
    <w:rsid w:val="00A0167D"/>
    <w:rsid w:val="00A0286A"/>
    <w:rsid w:val="00A02C72"/>
    <w:rsid w:val="00A03E73"/>
    <w:rsid w:val="00A040BE"/>
    <w:rsid w:val="00A07222"/>
    <w:rsid w:val="00A10AAF"/>
    <w:rsid w:val="00A10D8B"/>
    <w:rsid w:val="00A116F6"/>
    <w:rsid w:val="00A11D0C"/>
    <w:rsid w:val="00A123BA"/>
    <w:rsid w:val="00A12DB3"/>
    <w:rsid w:val="00A14097"/>
    <w:rsid w:val="00A14166"/>
    <w:rsid w:val="00A14C2C"/>
    <w:rsid w:val="00A15207"/>
    <w:rsid w:val="00A15689"/>
    <w:rsid w:val="00A16918"/>
    <w:rsid w:val="00A22176"/>
    <w:rsid w:val="00A22A30"/>
    <w:rsid w:val="00A2317D"/>
    <w:rsid w:val="00A245FE"/>
    <w:rsid w:val="00A24A3E"/>
    <w:rsid w:val="00A250AC"/>
    <w:rsid w:val="00A25BC1"/>
    <w:rsid w:val="00A25CE7"/>
    <w:rsid w:val="00A26338"/>
    <w:rsid w:val="00A264CD"/>
    <w:rsid w:val="00A26978"/>
    <w:rsid w:val="00A26E0A"/>
    <w:rsid w:val="00A271E7"/>
    <w:rsid w:val="00A3069E"/>
    <w:rsid w:val="00A30B34"/>
    <w:rsid w:val="00A30D0F"/>
    <w:rsid w:val="00A322FB"/>
    <w:rsid w:val="00A32773"/>
    <w:rsid w:val="00A332EF"/>
    <w:rsid w:val="00A345EC"/>
    <w:rsid w:val="00A3484E"/>
    <w:rsid w:val="00A34A89"/>
    <w:rsid w:val="00A34F89"/>
    <w:rsid w:val="00A36024"/>
    <w:rsid w:val="00A364F0"/>
    <w:rsid w:val="00A37D18"/>
    <w:rsid w:val="00A41135"/>
    <w:rsid w:val="00A416F1"/>
    <w:rsid w:val="00A426CE"/>
    <w:rsid w:val="00A4271A"/>
    <w:rsid w:val="00A4327B"/>
    <w:rsid w:val="00A433E5"/>
    <w:rsid w:val="00A43E6E"/>
    <w:rsid w:val="00A44BBE"/>
    <w:rsid w:val="00A4548F"/>
    <w:rsid w:val="00A45CD0"/>
    <w:rsid w:val="00A5013B"/>
    <w:rsid w:val="00A5077D"/>
    <w:rsid w:val="00A51170"/>
    <w:rsid w:val="00A51B42"/>
    <w:rsid w:val="00A51E16"/>
    <w:rsid w:val="00A51FFE"/>
    <w:rsid w:val="00A525D1"/>
    <w:rsid w:val="00A5260D"/>
    <w:rsid w:val="00A53841"/>
    <w:rsid w:val="00A53A4D"/>
    <w:rsid w:val="00A55DD0"/>
    <w:rsid w:val="00A562D5"/>
    <w:rsid w:val="00A56D73"/>
    <w:rsid w:val="00A57114"/>
    <w:rsid w:val="00A579E7"/>
    <w:rsid w:val="00A60A6C"/>
    <w:rsid w:val="00A61475"/>
    <w:rsid w:val="00A6180A"/>
    <w:rsid w:val="00A6274F"/>
    <w:rsid w:val="00A62D3F"/>
    <w:rsid w:val="00A6310B"/>
    <w:rsid w:val="00A63407"/>
    <w:rsid w:val="00A63B8E"/>
    <w:rsid w:val="00A647AB"/>
    <w:rsid w:val="00A65813"/>
    <w:rsid w:val="00A659C6"/>
    <w:rsid w:val="00A65EC1"/>
    <w:rsid w:val="00A66F76"/>
    <w:rsid w:val="00A7058E"/>
    <w:rsid w:val="00A724B5"/>
    <w:rsid w:val="00A72B52"/>
    <w:rsid w:val="00A73C55"/>
    <w:rsid w:val="00A74025"/>
    <w:rsid w:val="00A7615E"/>
    <w:rsid w:val="00A76617"/>
    <w:rsid w:val="00A769F6"/>
    <w:rsid w:val="00A7709E"/>
    <w:rsid w:val="00A778AC"/>
    <w:rsid w:val="00A77FEC"/>
    <w:rsid w:val="00A806AE"/>
    <w:rsid w:val="00A80878"/>
    <w:rsid w:val="00A81649"/>
    <w:rsid w:val="00A825EF"/>
    <w:rsid w:val="00A827B3"/>
    <w:rsid w:val="00A8510E"/>
    <w:rsid w:val="00A85CB9"/>
    <w:rsid w:val="00A861A2"/>
    <w:rsid w:val="00A86B9D"/>
    <w:rsid w:val="00A8730F"/>
    <w:rsid w:val="00A87A83"/>
    <w:rsid w:val="00A87DCB"/>
    <w:rsid w:val="00A9069E"/>
    <w:rsid w:val="00A90895"/>
    <w:rsid w:val="00A90DD0"/>
    <w:rsid w:val="00A92953"/>
    <w:rsid w:val="00A92E32"/>
    <w:rsid w:val="00A944DF"/>
    <w:rsid w:val="00A95536"/>
    <w:rsid w:val="00A957D1"/>
    <w:rsid w:val="00A95CE2"/>
    <w:rsid w:val="00A96ABE"/>
    <w:rsid w:val="00A96ACD"/>
    <w:rsid w:val="00A96B5F"/>
    <w:rsid w:val="00A96CD0"/>
    <w:rsid w:val="00A96F84"/>
    <w:rsid w:val="00A97030"/>
    <w:rsid w:val="00A97073"/>
    <w:rsid w:val="00AA0B43"/>
    <w:rsid w:val="00AA1A57"/>
    <w:rsid w:val="00AA3063"/>
    <w:rsid w:val="00AA30E8"/>
    <w:rsid w:val="00AA49DA"/>
    <w:rsid w:val="00AA50FA"/>
    <w:rsid w:val="00AA6483"/>
    <w:rsid w:val="00AA6DE9"/>
    <w:rsid w:val="00AB07F4"/>
    <w:rsid w:val="00AB213C"/>
    <w:rsid w:val="00AB261C"/>
    <w:rsid w:val="00AB29DD"/>
    <w:rsid w:val="00AB3DFD"/>
    <w:rsid w:val="00AB3E68"/>
    <w:rsid w:val="00AB3F79"/>
    <w:rsid w:val="00AB4401"/>
    <w:rsid w:val="00AB48AD"/>
    <w:rsid w:val="00AB4C73"/>
    <w:rsid w:val="00AB5539"/>
    <w:rsid w:val="00AB61E2"/>
    <w:rsid w:val="00AB680D"/>
    <w:rsid w:val="00AB7A82"/>
    <w:rsid w:val="00AC0AB1"/>
    <w:rsid w:val="00AC0DBB"/>
    <w:rsid w:val="00AC0F90"/>
    <w:rsid w:val="00AC1FA4"/>
    <w:rsid w:val="00AC39F7"/>
    <w:rsid w:val="00AC45C8"/>
    <w:rsid w:val="00AC68FF"/>
    <w:rsid w:val="00AC7F3C"/>
    <w:rsid w:val="00AD0721"/>
    <w:rsid w:val="00AD1306"/>
    <w:rsid w:val="00AD1FEF"/>
    <w:rsid w:val="00AD2585"/>
    <w:rsid w:val="00AD2BB0"/>
    <w:rsid w:val="00AD3C6E"/>
    <w:rsid w:val="00AD56BC"/>
    <w:rsid w:val="00AD625A"/>
    <w:rsid w:val="00AD6615"/>
    <w:rsid w:val="00AD7B4A"/>
    <w:rsid w:val="00AE1B06"/>
    <w:rsid w:val="00AE2820"/>
    <w:rsid w:val="00AE2A04"/>
    <w:rsid w:val="00AE3F16"/>
    <w:rsid w:val="00AE4424"/>
    <w:rsid w:val="00AE4455"/>
    <w:rsid w:val="00AE4B6B"/>
    <w:rsid w:val="00AE4BC2"/>
    <w:rsid w:val="00AE5573"/>
    <w:rsid w:val="00AE55FE"/>
    <w:rsid w:val="00AE7C12"/>
    <w:rsid w:val="00AF1C31"/>
    <w:rsid w:val="00AF2688"/>
    <w:rsid w:val="00AF4C77"/>
    <w:rsid w:val="00AF5D6A"/>
    <w:rsid w:val="00AF6DEA"/>
    <w:rsid w:val="00AF750F"/>
    <w:rsid w:val="00B008DE"/>
    <w:rsid w:val="00B00AB2"/>
    <w:rsid w:val="00B01278"/>
    <w:rsid w:val="00B0142A"/>
    <w:rsid w:val="00B019E9"/>
    <w:rsid w:val="00B01D6C"/>
    <w:rsid w:val="00B039D2"/>
    <w:rsid w:val="00B03DB1"/>
    <w:rsid w:val="00B048A7"/>
    <w:rsid w:val="00B04B1C"/>
    <w:rsid w:val="00B051B1"/>
    <w:rsid w:val="00B05A2A"/>
    <w:rsid w:val="00B06D11"/>
    <w:rsid w:val="00B1101D"/>
    <w:rsid w:val="00B1147A"/>
    <w:rsid w:val="00B11DEF"/>
    <w:rsid w:val="00B12D07"/>
    <w:rsid w:val="00B14131"/>
    <w:rsid w:val="00B14A1E"/>
    <w:rsid w:val="00B154B4"/>
    <w:rsid w:val="00B15A9F"/>
    <w:rsid w:val="00B15CDB"/>
    <w:rsid w:val="00B165CC"/>
    <w:rsid w:val="00B16E76"/>
    <w:rsid w:val="00B17778"/>
    <w:rsid w:val="00B17ADC"/>
    <w:rsid w:val="00B17B4E"/>
    <w:rsid w:val="00B20105"/>
    <w:rsid w:val="00B20AE1"/>
    <w:rsid w:val="00B20C31"/>
    <w:rsid w:val="00B20F9C"/>
    <w:rsid w:val="00B21796"/>
    <w:rsid w:val="00B21C79"/>
    <w:rsid w:val="00B234BD"/>
    <w:rsid w:val="00B23AA1"/>
    <w:rsid w:val="00B23AFB"/>
    <w:rsid w:val="00B25131"/>
    <w:rsid w:val="00B25E70"/>
    <w:rsid w:val="00B275D7"/>
    <w:rsid w:val="00B3162E"/>
    <w:rsid w:val="00B326D9"/>
    <w:rsid w:val="00B32BFD"/>
    <w:rsid w:val="00B32CD9"/>
    <w:rsid w:val="00B337CA"/>
    <w:rsid w:val="00B34365"/>
    <w:rsid w:val="00B34B6E"/>
    <w:rsid w:val="00B34FC4"/>
    <w:rsid w:val="00B35F2D"/>
    <w:rsid w:val="00B36926"/>
    <w:rsid w:val="00B37114"/>
    <w:rsid w:val="00B4099D"/>
    <w:rsid w:val="00B414D3"/>
    <w:rsid w:val="00B430D4"/>
    <w:rsid w:val="00B456B3"/>
    <w:rsid w:val="00B45A86"/>
    <w:rsid w:val="00B4631B"/>
    <w:rsid w:val="00B46C91"/>
    <w:rsid w:val="00B478D9"/>
    <w:rsid w:val="00B512B9"/>
    <w:rsid w:val="00B51E3D"/>
    <w:rsid w:val="00B53EA2"/>
    <w:rsid w:val="00B53FAA"/>
    <w:rsid w:val="00B60F30"/>
    <w:rsid w:val="00B611A3"/>
    <w:rsid w:val="00B6166B"/>
    <w:rsid w:val="00B62E42"/>
    <w:rsid w:val="00B63A35"/>
    <w:rsid w:val="00B64694"/>
    <w:rsid w:val="00B65046"/>
    <w:rsid w:val="00B65C2B"/>
    <w:rsid w:val="00B65D11"/>
    <w:rsid w:val="00B669CE"/>
    <w:rsid w:val="00B67104"/>
    <w:rsid w:val="00B671C9"/>
    <w:rsid w:val="00B679BC"/>
    <w:rsid w:val="00B67F87"/>
    <w:rsid w:val="00B70897"/>
    <w:rsid w:val="00B70998"/>
    <w:rsid w:val="00B71BED"/>
    <w:rsid w:val="00B7254F"/>
    <w:rsid w:val="00B72805"/>
    <w:rsid w:val="00B7428B"/>
    <w:rsid w:val="00B743A9"/>
    <w:rsid w:val="00B74417"/>
    <w:rsid w:val="00B746F2"/>
    <w:rsid w:val="00B75C7F"/>
    <w:rsid w:val="00B75CA0"/>
    <w:rsid w:val="00B76A9C"/>
    <w:rsid w:val="00B801F3"/>
    <w:rsid w:val="00B80DEF"/>
    <w:rsid w:val="00B81970"/>
    <w:rsid w:val="00B82C32"/>
    <w:rsid w:val="00B82D98"/>
    <w:rsid w:val="00B82EA4"/>
    <w:rsid w:val="00B82FA1"/>
    <w:rsid w:val="00B8334F"/>
    <w:rsid w:val="00B835AC"/>
    <w:rsid w:val="00B839B4"/>
    <w:rsid w:val="00B84604"/>
    <w:rsid w:val="00B8494C"/>
    <w:rsid w:val="00B85BF0"/>
    <w:rsid w:val="00B8631B"/>
    <w:rsid w:val="00B8655B"/>
    <w:rsid w:val="00B86E1B"/>
    <w:rsid w:val="00B876C1"/>
    <w:rsid w:val="00B920BA"/>
    <w:rsid w:val="00B94A3B"/>
    <w:rsid w:val="00B95041"/>
    <w:rsid w:val="00BA002A"/>
    <w:rsid w:val="00BA0671"/>
    <w:rsid w:val="00BA080C"/>
    <w:rsid w:val="00BA1B1E"/>
    <w:rsid w:val="00BA1CFF"/>
    <w:rsid w:val="00BA1EBF"/>
    <w:rsid w:val="00BA2C9A"/>
    <w:rsid w:val="00BA3157"/>
    <w:rsid w:val="00BA3412"/>
    <w:rsid w:val="00BA37CD"/>
    <w:rsid w:val="00BA4725"/>
    <w:rsid w:val="00BA56F9"/>
    <w:rsid w:val="00BA7234"/>
    <w:rsid w:val="00BA7A1A"/>
    <w:rsid w:val="00BA7F17"/>
    <w:rsid w:val="00BB02BC"/>
    <w:rsid w:val="00BB0551"/>
    <w:rsid w:val="00BB0C70"/>
    <w:rsid w:val="00BB1E0D"/>
    <w:rsid w:val="00BB2703"/>
    <w:rsid w:val="00BB2760"/>
    <w:rsid w:val="00BB27E8"/>
    <w:rsid w:val="00BB297C"/>
    <w:rsid w:val="00BB29DB"/>
    <w:rsid w:val="00BB3017"/>
    <w:rsid w:val="00BB3D75"/>
    <w:rsid w:val="00BB43F3"/>
    <w:rsid w:val="00BB52F8"/>
    <w:rsid w:val="00BB6B72"/>
    <w:rsid w:val="00BB6E08"/>
    <w:rsid w:val="00BB700D"/>
    <w:rsid w:val="00BB72F9"/>
    <w:rsid w:val="00BC0BE0"/>
    <w:rsid w:val="00BC0E6A"/>
    <w:rsid w:val="00BC19C5"/>
    <w:rsid w:val="00BC1A2A"/>
    <w:rsid w:val="00BC1F0D"/>
    <w:rsid w:val="00BC2568"/>
    <w:rsid w:val="00BC3E9B"/>
    <w:rsid w:val="00BC4B91"/>
    <w:rsid w:val="00BC4C95"/>
    <w:rsid w:val="00BC4DC0"/>
    <w:rsid w:val="00BC5017"/>
    <w:rsid w:val="00BC5AA9"/>
    <w:rsid w:val="00BC675F"/>
    <w:rsid w:val="00BC6A76"/>
    <w:rsid w:val="00BC77B2"/>
    <w:rsid w:val="00BD00C1"/>
    <w:rsid w:val="00BD0110"/>
    <w:rsid w:val="00BD0478"/>
    <w:rsid w:val="00BD0FEC"/>
    <w:rsid w:val="00BD10F7"/>
    <w:rsid w:val="00BD11EB"/>
    <w:rsid w:val="00BD16FE"/>
    <w:rsid w:val="00BD2CA1"/>
    <w:rsid w:val="00BD36CE"/>
    <w:rsid w:val="00BD3CFC"/>
    <w:rsid w:val="00BD5723"/>
    <w:rsid w:val="00BD58F0"/>
    <w:rsid w:val="00BD5D38"/>
    <w:rsid w:val="00BD5DD1"/>
    <w:rsid w:val="00BD5FDC"/>
    <w:rsid w:val="00BD6D6A"/>
    <w:rsid w:val="00BD774E"/>
    <w:rsid w:val="00BD7C3F"/>
    <w:rsid w:val="00BE119F"/>
    <w:rsid w:val="00BE291E"/>
    <w:rsid w:val="00BE2991"/>
    <w:rsid w:val="00BE2D55"/>
    <w:rsid w:val="00BE3410"/>
    <w:rsid w:val="00BE43EF"/>
    <w:rsid w:val="00BE4DA1"/>
    <w:rsid w:val="00BE4EDB"/>
    <w:rsid w:val="00BE4F7C"/>
    <w:rsid w:val="00BE5896"/>
    <w:rsid w:val="00BE5973"/>
    <w:rsid w:val="00BE5ABE"/>
    <w:rsid w:val="00BE7EAF"/>
    <w:rsid w:val="00BF0AD1"/>
    <w:rsid w:val="00BF1FD0"/>
    <w:rsid w:val="00BF3DED"/>
    <w:rsid w:val="00BF5922"/>
    <w:rsid w:val="00BF5C87"/>
    <w:rsid w:val="00BF5CE7"/>
    <w:rsid w:val="00BF7572"/>
    <w:rsid w:val="00BF7A3D"/>
    <w:rsid w:val="00BF7D33"/>
    <w:rsid w:val="00C0005C"/>
    <w:rsid w:val="00C014ED"/>
    <w:rsid w:val="00C01584"/>
    <w:rsid w:val="00C01C0D"/>
    <w:rsid w:val="00C02A07"/>
    <w:rsid w:val="00C02A3C"/>
    <w:rsid w:val="00C04E81"/>
    <w:rsid w:val="00C059FC"/>
    <w:rsid w:val="00C07119"/>
    <w:rsid w:val="00C07A88"/>
    <w:rsid w:val="00C07D0D"/>
    <w:rsid w:val="00C07D5F"/>
    <w:rsid w:val="00C10C47"/>
    <w:rsid w:val="00C10C58"/>
    <w:rsid w:val="00C11B94"/>
    <w:rsid w:val="00C11C16"/>
    <w:rsid w:val="00C12C05"/>
    <w:rsid w:val="00C13C7C"/>
    <w:rsid w:val="00C14501"/>
    <w:rsid w:val="00C1460F"/>
    <w:rsid w:val="00C14683"/>
    <w:rsid w:val="00C147AD"/>
    <w:rsid w:val="00C15213"/>
    <w:rsid w:val="00C16F21"/>
    <w:rsid w:val="00C1754A"/>
    <w:rsid w:val="00C2007D"/>
    <w:rsid w:val="00C20899"/>
    <w:rsid w:val="00C22738"/>
    <w:rsid w:val="00C234B6"/>
    <w:rsid w:val="00C23BC9"/>
    <w:rsid w:val="00C240CA"/>
    <w:rsid w:val="00C242EE"/>
    <w:rsid w:val="00C25B76"/>
    <w:rsid w:val="00C25B8D"/>
    <w:rsid w:val="00C2703F"/>
    <w:rsid w:val="00C272A0"/>
    <w:rsid w:val="00C2743C"/>
    <w:rsid w:val="00C276B3"/>
    <w:rsid w:val="00C30558"/>
    <w:rsid w:val="00C31AAC"/>
    <w:rsid w:val="00C31C21"/>
    <w:rsid w:val="00C32BD9"/>
    <w:rsid w:val="00C3353E"/>
    <w:rsid w:val="00C3422B"/>
    <w:rsid w:val="00C34272"/>
    <w:rsid w:val="00C34ECC"/>
    <w:rsid w:val="00C35AD2"/>
    <w:rsid w:val="00C35FA5"/>
    <w:rsid w:val="00C363DE"/>
    <w:rsid w:val="00C37498"/>
    <w:rsid w:val="00C40471"/>
    <w:rsid w:val="00C40FA2"/>
    <w:rsid w:val="00C4146C"/>
    <w:rsid w:val="00C41D75"/>
    <w:rsid w:val="00C42637"/>
    <w:rsid w:val="00C42CC8"/>
    <w:rsid w:val="00C445C6"/>
    <w:rsid w:val="00C448CA"/>
    <w:rsid w:val="00C45394"/>
    <w:rsid w:val="00C456DF"/>
    <w:rsid w:val="00C45ABA"/>
    <w:rsid w:val="00C45AE2"/>
    <w:rsid w:val="00C4610A"/>
    <w:rsid w:val="00C46240"/>
    <w:rsid w:val="00C46909"/>
    <w:rsid w:val="00C47CFC"/>
    <w:rsid w:val="00C51366"/>
    <w:rsid w:val="00C516BD"/>
    <w:rsid w:val="00C5195B"/>
    <w:rsid w:val="00C5329E"/>
    <w:rsid w:val="00C532E6"/>
    <w:rsid w:val="00C54FE1"/>
    <w:rsid w:val="00C553FB"/>
    <w:rsid w:val="00C55F17"/>
    <w:rsid w:val="00C566A1"/>
    <w:rsid w:val="00C6149C"/>
    <w:rsid w:val="00C62307"/>
    <w:rsid w:val="00C63054"/>
    <w:rsid w:val="00C6339F"/>
    <w:rsid w:val="00C633A0"/>
    <w:rsid w:val="00C633E3"/>
    <w:rsid w:val="00C63977"/>
    <w:rsid w:val="00C63AD4"/>
    <w:rsid w:val="00C640E5"/>
    <w:rsid w:val="00C64B60"/>
    <w:rsid w:val="00C64CFE"/>
    <w:rsid w:val="00C6505B"/>
    <w:rsid w:val="00C66002"/>
    <w:rsid w:val="00C669D2"/>
    <w:rsid w:val="00C7024A"/>
    <w:rsid w:val="00C7024D"/>
    <w:rsid w:val="00C70635"/>
    <w:rsid w:val="00C71C7E"/>
    <w:rsid w:val="00C728A9"/>
    <w:rsid w:val="00C730E5"/>
    <w:rsid w:val="00C73969"/>
    <w:rsid w:val="00C73E1C"/>
    <w:rsid w:val="00C74166"/>
    <w:rsid w:val="00C74392"/>
    <w:rsid w:val="00C7521C"/>
    <w:rsid w:val="00C75F24"/>
    <w:rsid w:val="00C764A9"/>
    <w:rsid w:val="00C76FF0"/>
    <w:rsid w:val="00C779B8"/>
    <w:rsid w:val="00C77C47"/>
    <w:rsid w:val="00C80328"/>
    <w:rsid w:val="00C80DB8"/>
    <w:rsid w:val="00C8203B"/>
    <w:rsid w:val="00C82108"/>
    <w:rsid w:val="00C823E4"/>
    <w:rsid w:val="00C828A8"/>
    <w:rsid w:val="00C8446D"/>
    <w:rsid w:val="00C8465C"/>
    <w:rsid w:val="00C8519F"/>
    <w:rsid w:val="00C86C26"/>
    <w:rsid w:val="00C875AF"/>
    <w:rsid w:val="00C90389"/>
    <w:rsid w:val="00C92D6D"/>
    <w:rsid w:val="00C937A7"/>
    <w:rsid w:val="00C93BA7"/>
    <w:rsid w:val="00C94192"/>
    <w:rsid w:val="00C944F9"/>
    <w:rsid w:val="00C94C14"/>
    <w:rsid w:val="00C94E03"/>
    <w:rsid w:val="00C95E57"/>
    <w:rsid w:val="00C95FA8"/>
    <w:rsid w:val="00C969B3"/>
    <w:rsid w:val="00CA03CE"/>
    <w:rsid w:val="00CA0B68"/>
    <w:rsid w:val="00CA100A"/>
    <w:rsid w:val="00CA1AC4"/>
    <w:rsid w:val="00CA1CEF"/>
    <w:rsid w:val="00CA24D3"/>
    <w:rsid w:val="00CA2BE7"/>
    <w:rsid w:val="00CA38E1"/>
    <w:rsid w:val="00CA45E7"/>
    <w:rsid w:val="00CA4E0B"/>
    <w:rsid w:val="00CA692A"/>
    <w:rsid w:val="00CA7EEB"/>
    <w:rsid w:val="00CB1F9B"/>
    <w:rsid w:val="00CB23CA"/>
    <w:rsid w:val="00CB26AA"/>
    <w:rsid w:val="00CB2785"/>
    <w:rsid w:val="00CB38FA"/>
    <w:rsid w:val="00CB3F4C"/>
    <w:rsid w:val="00CB480B"/>
    <w:rsid w:val="00CB4846"/>
    <w:rsid w:val="00CB49AC"/>
    <w:rsid w:val="00CB6044"/>
    <w:rsid w:val="00CB66C6"/>
    <w:rsid w:val="00CB754E"/>
    <w:rsid w:val="00CB76DB"/>
    <w:rsid w:val="00CB7CEC"/>
    <w:rsid w:val="00CB7DE2"/>
    <w:rsid w:val="00CC107E"/>
    <w:rsid w:val="00CC1098"/>
    <w:rsid w:val="00CC115A"/>
    <w:rsid w:val="00CC16F5"/>
    <w:rsid w:val="00CC1E82"/>
    <w:rsid w:val="00CC296D"/>
    <w:rsid w:val="00CC2B18"/>
    <w:rsid w:val="00CC3591"/>
    <w:rsid w:val="00CC3AB5"/>
    <w:rsid w:val="00CC3D61"/>
    <w:rsid w:val="00CC3FB4"/>
    <w:rsid w:val="00CC4654"/>
    <w:rsid w:val="00CC4A7D"/>
    <w:rsid w:val="00CC4DA3"/>
    <w:rsid w:val="00CC55BF"/>
    <w:rsid w:val="00CC6009"/>
    <w:rsid w:val="00CC76DE"/>
    <w:rsid w:val="00CD32B1"/>
    <w:rsid w:val="00CD360B"/>
    <w:rsid w:val="00CD36B1"/>
    <w:rsid w:val="00CD3718"/>
    <w:rsid w:val="00CD3C83"/>
    <w:rsid w:val="00CD416B"/>
    <w:rsid w:val="00CD531F"/>
    <w:rsid w:val="00CD58A3"/>
    <w:rsid w:val="00CD5BD0"/>
    <w:rsid w:val="00CD67B6"/>
    <w:rsid w:val="00CE1215"/>
    <w:rsid w:val="00CE12B3"/>
    <w:rsid w:val="00CE1558"/>
    <w:rsid w:val="00CE172B"/>
    <w:rsid w:val="00CE173D"/>
    <w:rsid w:val="00CE1AB8"/>
    <w:rsid w:val="00CE1DD0"/>
    <w:rsid w:val="00CE20DC"/>
    <w:rsid w:val="00CE261E"/>
    <w:rsid w:val="00CE2E1D"/>
    <w:rsid w:val="00CE323A"/>
    <w:rsid w:val="00CE32C4"/>
    <w:rsid w:val="00CE53BB"/>
    <w:rsid w:val="00CE5FCE"/>
    <w:rsid w:val="00CE6800"/>
    <w:rsid w:val="00CE6AC0"/>
    <w:rsid w:val="00CE7172"/>
    <w:rsid w:val="00CE7840"/>
    <w:rsid w:val="00CF043F"/>
    <w:rsid w:val="00CF1281"/>
    <w:rsid w:val="00CF14B3"/>
    <w:rsid w:val="00CF1AD6"/>
    <w:rsid w:val="00CF200E"/>
    <w:rsid w:val="00CF2854"/>
    <w:rsid w:val="00CF2973"/>
    <w:rsid w:val="00CF2A6A"/>
    <w:rsid w:val="00CF32C5"/>
    <w:rsid w:val="00CF383C"/>
    <w:rsid w:val="00CF3C79"/>
    <w:rsid w:val="00CF4AB4"/>
    <w:rsid w:val="00CF4BDC"/>
    <w:rsid w:val="00D00E4C"/>
    <w:rsid w:val="00D01BB7"/>
    <w:rsid w:val="00D0211D"/>
    <w:rsid w:val="00D02631"/>
    <w:rsid w:val="00D02E28"/>
    <w:rsid w:val="00D03FF5"/>
    <w:rsid w:val="00D0504E"/>
    <w:rsid w:val="00D0657E"/>
    <w:rsid w:val="00D06BE8"/>
    <w:rsid w:val="00D06D4A"/>
    <w:rsid w:val="00D07418"/>
    <w:rsid w:val="00D07480"/>
    <w:rsid w:val="00D075B5"/>
    <w:rsid w:val="00D07957"/>
    <w:rsid w:val="00D10991"/>
    <w:rsid w:val="00D12D42"/>
    <w:rsid w:val="00D148BE"/>
    <w:rsid w:val="00D16257"/>
    <w:rsid w:val="00D1708F"/>
    <w:rsid w:val="00D17153"/>
    <w:rsid w:val="00D17BB6"/>
    <w:rsid w:val="00D17D32"/>
    <w:rsid w:val="00D17E51"/>
    <w:rsid w:val="00D20424"/>
    <w:rsid w:val="00D20931"/>
    <w:rsid w:val="00D20C60"/>
    <w:rsid w:val="00D21022"/>
    <w:rsid w:val="00D22524"/>
    <w:rsid w:val="00D22C06"/>
    <w:rsid w:val="00D22F68"/>
    <w:rsid w:val="00D24234"/>
    <w:rsid w:val="00D244F5"/>
    <w:rsid w:val="00D24708"/>
    <w:rsid w:val="00D26632"/>
    <w:rsid w:val="00D26E9F"/>
    <w:rsid w:val="00D27172"/>
    <w:rsid w:val="00D27269"/>
    <w:rsid w:val="00D27D5E"/>
    <w:rsid w:val="00D30ABD"/>
    <w:rsid w:val="00D311A0"/>
    <w:rsid w:val="00D32600"/>
    <w:rsid w:val="00D327D6"/>
    <w:rsid w:val="00D32937"/>
    <w:rsid w:val="00D33EEF"/>
    <w:rsid w:val="00D3408E"/>
    <w:rsid w:val="00D340A1"/>
    <w:rsid w:val="00D345C9"/>
    <w:rsid w:val="00D3549C"/>
    <w:rsid w:val="00D364D7"/>
    <w:rsid w:val="00D404EB"/>
    <w:rsid w:val="00D41CB7"/>
    <w:rsid w:val="00D439F0"/>
    <w:rsid w:val="00D46A9E"/>
    <w:rsid w:val="00D47009"/>
    <w:rsid w:val="00D4762A"/>
    <w:rsid w:val="00D47FF5"/>
    <w:rsid w:val="00D50983"/>
    <w:rsid w:val="00D50E2C"/>
    <w:rsid w:val="00D50EC7"/>
    <w:rsid w:val="00D50F39"/>
    <w:rsid w:val="00D51EA6"/>
    <w:rsid w:val="00D53E06"/>
    <w:rsid w:val="00D5424C"/>
    <w:rsid w:val="00D545B3"/>
    <w:rsid w:val="00D5472A"/>
    <w:rsid w:val="00D54C12"/>
    <w:rsid w:val="00D555DF"/>
    <w:rsid w:val="00D57E1C"/>
    <w:rsid w:val="00D60211"/>
    <w:rsid w:val="00D603CD"/>
    <w:rsid w:val="00D6066A"/>
    <w:rsid w:val="00D632B8"/>
    <w:rsid w:val="00D64A75"/>
    <w:rsid w:val="00D64DC1"/>
    <w:rsid w:val="00D6526E"/>
    <w:rsid w:val="00D67284"/>
    <w:rsid w:val="00D67476"/>
    <w:rsid w:val="00D70C69"/>
    <w:rsid w:val="00D7183F"/>
    <w:rsid w:val="00D74C76"/>
    <w:rsid w:val="00D74E1C"/>
    <w:rsid w:val="00D75BB0"/>
    <w:rsid w:val="00D77D72"/>
    <w:rsid w:val="00D8086B"/>
    <w:rsid w:val="00D81F33"/>
    <w:rsid w:val="00D82322"/>
    <w:rsid w:val="00D823D5"/>
    <w:rsid w:val="00D83123"/>
    <w:rsid w:val="00D837EA"/>
    <w:rsid w:val="00D83B51"/>
    <w:rsid w:val="00D83E53"/>
    <w:rsid w:val="00D83F4E"/>
    <w:rsid w:val="00D848D9"/>
    <w:rsid w:val="00D84F57"/>
    <w:rsid w:val="00D852A4"/>
    <w:rsid w:val="00D861ED"/>
    <w:rsid w:val="00D9171B"/>
    <w:rsid w:val="00D9236A"/>
    <w:rsid w:val="00D92AE2"/>
    <w:rsid w:val="00D92D7F"/>
    <w:rsid w:val="00D93195"/>
    <w:rsid w:val="00D93A03"/>
    <w:rsid w:val="00D94AE0"/>
    <w:rsid w:val="00D94C63"/>
    <w:rsid w:val="00D950AB"/>
    <w:rsid w:val="00D95410"/>
    <w:rsid w:val="00D9554D"/>
    <w:rsid w:val="00D96C9A"/>
    <w:rsid w:val="00D977C1"/>
    <w:rsid w:val="00D97C14"/>
    <w:rsid w:val="00D97CA6"/>
    <w:rsid w:val="00DA01FE"/>
    <w:rsid w:val="00DA0224"/>
    <w:rsid w:val="00DA094C"/>
    <w:rsid w:val="00DA3DA2"/>
    <w:rsid w:val="00DA4A12"/>
    <w:rsid w:val="00DA5B4D"/>
    <w:rsid w:val="00DA6564"/>
    <w:rsid w:val="00DA7091"/>
    <w:rsid w:val="00DA71E9"/>
    <w:rsid w:val="00DB0F41"/>
    <w:rsid w:val="00DB127C"/>
    <w:rsid w:val="00DB2070"/>
    <w:rsid w:val="00DB2E4B"/>
    <w:rsid w:val="00DB3E5C"/>
    <w:rsid w:val="00DB426B"/>
    <w:rsid w:val="00DB4D8C"/>
    <w:rsid w:val="00DB550B"/>
    <w:rsid w:val="00DB6266"/>
    <w:rsid w:val="00DB6758"/>
    <w:rsid w:val="00DB6B59"/>
    <w:rsid w:val="00DC0809"/>
    <w:rsid w:val="00DC210F"/>
    <w:rsid w:val="00DC2CC3"/>
    <w:rsid w:val="00DC363F"/>
    <w:rsid w:val="00DC407C"/>
    <w:rsid w:val="00DC453C"/>
    <w:rsid w:val="00DC5549"/>
    <w:rsid w:val="00DC6150"/>
    <w:rsid w:val="00DC69A6"/>
    <w:rsid w:val="00DC710F"/>
    <w:rsid w:val="00DC7A21"/>
    <w:rsid w:val="00DC7AF4"/>
    <w:rsid w:val="00DD0A44"/>
    <w:rsid w:val="00DD0AC1"/>
    <w:rsid w:val="00DD14E7"/>
    <w:rsid w:val="00DD18AA"/>
    <w:rsid w:val="00DD2436"/>
    <w:rsid w:val="00DD2643"/>
    <w:rsid w:val="00DD2A19"/>
    <w:rsid w:val="00DD375F"/>
    <w:rsid w:val="00DD39ED"/>
    <w:rsid w:val="00DD3C33"/>
    <w:rsid w:val="00DD40A8"/>
    <w:rsid w:val="00DD4B23"/>
    <w:rsid w:val="00DD4E09"/>
    <w:rsid w:val="00DD4E83"/>
    <w:rsid w:val="00DD52C4"/>
    <w:rsid w:val="00DD554E"/>
    <w:rsid w:val="00DD569D"/>
    <w:rsid w:val="00DD5757"/>
    <w:rsid w:val="00DD593D"/>
    <w:rsid w:val="00DD6C90"/>
    <w:rsid w:val="00DD7A95"/>
    <w:rsid w:val="00DE08F7"/>
    <w:rsid w:val="00DE1663"/>
    <w:rsid w:val="00DE1DCF"/>
    <w:rsid w:val="00DE3ECF"/>
    <w:rsid w:val="00DE5DDE"/>
    <w:rsid w:val="00DE5EC0"/>
    <w:rsid w:val="00DE6D13"/>
    <w:rsid w:val="00DF0AEA"/>
    <w:rsid w:val="00DF0B63"/>
    <w:rsid w:val="00DF0E3D"/>
    <w:rsid w:val="00DF145C"/>
    <w:rsid w:val="00DF18BD"/>
    <w:rsid w:val="00DF256A"/>
    <w:rsid w:val="00DF3FE4"/>
    <w:rsid w:val="00DF5BEC"/>
    <w:rsid w:val="00DF5E86"/>
    <w:rsid w:val="00E0130C"/>
    <w:rsid w:val="00E02A0F"/>
    <w:rsid w:val="00E02C23"/>
    <w:rsid w:val="00E03188"/>
    <w:rsid w:val="00E054A0"/>
    <w:rsid w:val="00E062B4"/>
    <w:rsid w:val="00E0672F"/>
    <w:rsid w:val="00E0684D"/>
    <w:rsid w:val="00E07579"/>
    <w:rsid w:val="00E07DFF"/>
    <w:rsid w:val="00E105F4"/>
    <w:rsid w:val="00E1178F"/>
    <w:rsid w:val="00E12C95"/>
    <w:rsid w:val="00E13EE4"/>
    <w:rsid w:val="00E14246"/>
    <w:rsid w:val="00E1492F"/>
    <w:rsid w:val="00E16D1E"/>
    <w:rsid w:val="00E16EA2"/>
    <w:rsid w:val="00E173AA"/>
    <w:rsid w:val="00E17EA3"/>
    <w:rsid w:val="00E2042A"/>
    <w:rsid w:val="00E20885"/>
    <w:rsid w:val="00E20AC3"/>
    <w:rsid w:val="00E21423"/>
    <w:rsid w:val="00E227BD"/>
    <w:rsid w:val="00E22A3F"/>
    <w:rsid w:val="00E23AB0"/>
    <w:rsid w:val="00E23E86"/>
    <w:rsid w:val="00E24481"/>
    <w:rsid w:val="00E25CAF"/>
    <w:rsid w:val="00E2732A"/>
    <w:rsid w:val="00E305DB"/>
    <w:rsid w:val="00E313F8"/>
    <w:rsid w:val="00E3182A"/>
    <w:rsid w:val="00E31879"/>
    <w:rsid w:val="00E34D36"/>
    <w:rsid w:val="00E34EF5"/>
    <w:rsid w:val="00E34F24"/>
    <w:rsid w:val="00E358D0"/>
    <w:rsid w:val="00E36A77"/>
    <w:rsid w:val="00E37839"/>
    <w:rsid w:val="00E401E8"/>
    <w:rsid w:val="00E412DF"/>
    <w:rsid w:val="00E416AE"/>
    <w:rsid w:val="00E42B33"/>
    <w:rsid w:val="00E42D91"/>
    <w:rsid w:val="00E43261"/>
    <w:rsid w:val="00E43283"/>
    <w:rsid w:val="00E4374D"/>
    <w:rsid w:val="00E43E76"/>
    <w:rsid w:val="00E43FE6"/>
    <w:rsid w:val="00E45730"/>
    <w:rsid w:val="00E50CF5"/>
    <w:rsid w:val="00E52452"/>
    <w:rsid w:val="00E52675"/>
    <w:rsid w:val="00E526C6"/>
    <w:rsid w:val="00E5369D"/>
    <w:rsid w:val="00E53FF3"/>
    <w:rsid w:val="00E5461A"/>
    <w:rsid w:val="00E5463D"/>
    <w:rsid w:val="00E5496A"/>
    <w:rsid w:val="00E55A9F"/>
    <w:rsid w:val="00E56504"/>
    <w:rsid w:val="00E5667F"/>
    <w:rsid w:val="00E57B11"/>
    <w:rsid w:val="00E57D30"/>
    <w:rsid w:val="00E60BB4"/>
    <w:rsid w:val="00E60F42"/>
    <w:rsid w:val="00E61BDD"/>
    <w:rsid w:val="00E61D74"/>
    <w:rsid w:val="00E61FB7"/>
    <w:rsid w:val="00E622A7"/>
    <w:rsid w:val="00E626F8"/>
    <w:rsid w:val="00E631E5"/>
    <w:rsid w:val="00E63638"/>
    <w:rsid w:val="00E638F1"/>
    <w:rsid w:val="00E64819"/>
    <w:rsid w:val="00E658DB"/>
    <w:rsid w:val="00E65D60"/>
    <w:rsid w:val="00E664C5"/>
    <w:rsid w:val="00E66532"/>
    <w:rsid w:val="00E66753"/>
    <w:rsid w:val="00E667AD"/>
    <w:rsid w:val="00E673F5"/>
    <w:rsid w:val="00E678EB"/>
    <w:rsid w:val="00E7012F"/>
    <w:rsid w:val="00E70150"/>
    <w:rsid w:val="00E70C96"/>
    <w:rsid w:val="00E70D22"/>
    <w:rsid w:val="00E70E9D"/>
    <w:rsid w:val="00E71006"/>
    <w:rsid w:val="00E7194A"/>
    <w:rsid w:val="00E7251F"/>
    <w:rsid w:val="00E739B2"/>
    <w:rsid w:val="00E7487A"/>
    <w:rsid w:val="00E74914"/>
    <w:rsid w:val="00E74B47"/>
    <w:rsid w:val="00E74B5B"/>
    <w:rsid w:val="00E74B8E"/>
    <w:rsid w:val="00E75183"/>
    <w:rsid w:val="00E7522A"/>
    <w:rsid w:val="00E76308"/>
    <w:rsid w:val="00E770B7"/>
    <w:rsid w:val="00E77EEA"/>
    <w:rsid w:val="00E8161D"/>
    <w:rsid w:val="00E81832"/>
    <w:rsid w:val="00E82546"/>
    <w:rsid w:val="00E82848"/>
    <w:rsid w:val="00E83125"/>
    <w:rsid w:val="00E83E12"/>
    <w:rsid w:val="00E84C85"/>
    <w:rsid w:val="00E857BD"/>
    <w:rsid w:val="00E85B14"/>
    <w:rsid w:val="00E85FA0"/>
    <w:rsid w:val="00E87BA3"/>
    <w:rsid w:val="00E90695"/>
    <w:rsid w:val="00E91D2C"/>
    <w:rsid w:val="00E9213C"/>
    <w:rsid w:val="00E92E9E"/>
    <w:rsid w:val="00E94F9F"/>
    <w:rsid w:val="00E9515C"/>
    <w:rsid w:val="00E955D1"/>
    <w:rsid w:val="00E959B7"/>
    <w:rsid w:val="00E96BE2"/>
    <w:rsid w:val="00E96F39"/>
    <w:rsid w:val="00E9722F"/>
    <w:rsid w:val="00E974BE"/>
    <w:rsid w:val="00EA0057"/>
    <w:rsid w:val="00EA090B"/>
    <w:rsid w:val="00EA0A7D"/>
    <w:rsid w:val="00EA1227"/>
    <w:rsid w:val="00EA12C9"/>
    <w:rsid w:val="00EA1C38"/>
    <w:rsid w:val="00EA37F2"/>
    <w:rsid w:val="00EA3D35"/>
    <w:rsid w:val="00EA408B"/>
    <w:rsid w:val="00EA5515"/>
    <w:rsid w:val="00EA6128"/>
    <w:rsid w:val="00EA616C"/>
    <w:rsid w:val="00EA6331"/>
    <w:rsid w:val="00EA777B"/>
    <w:rsid w:val="00EA7F9F"/>
    <w:rsid w:val="00EB0673"/>
    <w:rsid w:val="00EB0958"/>
    <w:rsid w:val="00EB2A85"/>
    <w:rsid w:val="00EB3515"/>
    <w:rsid w:val="00EB37E8"/>
    <w:rsid w:val="00EB3BC0"/>
    <w:rsid w:val="00EB3BE1"/>
    <w:rsid w:val="00EB643E"/>
    <w:rsid w:val="00EB66DF"/>
    <w:rsid w:val="00EB6A46"/>
    <w:rsid w:val="00EB6EC2"/>
    <w:rsid w:val="00EC112F"/>
    <w:rsid w:val="00EC127B"/>
    <w:rsid w:val="00EC1630"/>
    <w:rsid w:val="00EC1F23"/>
    <w:rsid w:val="00EC2A4A"/>
    <w:rsid w:val="00EC2E29"/>
    <w:rsid w:val="00EC369E"/>
    <w:rsid w:val="00EC4629"/>
    <w:rsid w:val="00EC4FF2"/>
    <w:rsid w:val="00EC5DE4"/>
    <w:rsid w:val="00EC70DC"/>
    <w:rsid w:val="00EC771D"/>
    <w:rsid w:val="00ED063B"/>
    <w:rsid w:val="00ED06B3"/>
    <w:rsid w:val="00ED0D19"/>
    <w:rsid w:val="00ED1183"/>
    <w:rsid w:val="00ED2C5C"/>
    <w:rsid w:val="00ED2F9F"/>
    <w:rsid w:val="00ED3D9A"/>
    <w:rsid w:val="00ED5309"/>
    <w:rsid w:val="00ED61A6"/>
    <w:rsid w:val="00ED694B"/>
    <w:rsid w:val="00ED6C8F"/>
    <w:rsid w:val="00ED785D"/>
    <w:rsid w:val="00ED79F8"/>
    <w:rsid w:val="00ED7BD5"/>
    <w:rsid w:val="00ED7FE2"/>
    <w:rsid w:val="00EE05DD"/>
    <w:rsid w:val="00EE0835"/>
    <w:rsid w:val="00EE0950"/>
    <w:rsid w:val="00EE0D17"/>
    <w:rsid w:val="00EE2808"/>
    <w:rsid w:val="00EE4996"/>
    <w:rsid w:val="00EE507E"/>
    <w:rsid w:val="00EE577C"/>
    <w:rsid w:val="00EE5ECD"/>
    <w:rsid w:val="00EE690B"/>
    <w:rsid w:val="00EE7CAA"/>
    <w:rsid w:val="00EE7CDE"/>
    <w:rsid w:val="00EF344A"/>
    <w:rsid w:val="00EF479B"/>
    <w:rsid w:val="00EF5305"/>
    <w:rsid w:val="00EF60ED"/>
    <w:rsid w:val="00EF68E9"/>
    <w:rsid w:val="00EF6AE2"/>
    <w:rsid w:val="00EF6B8C"/>
    <w:rsid w:val="00EF6BFF"/>
    <w:rsid w:val="00EF6E5B"/>
    <w:rsid w:val="00EF70BB"/>
    <w:rsid w:val="00EF76EA"/>
    <w:rsid w:val="00EF7C82"/>
    <w:rsid w:val="00F01C09"/>
    <w:rsid w:val="00F0209A"/>
    <w:rsid w:val="00F03300"/>
    <w:rsid w:val="00F0412D"/>
    <w:rsid w:val="00F0642A"/>
    <w:rsid w:val="00F06EC8"/>
    <w:rsid w:val="00F06EF3"/>
    <w:rsid w:val="00F072A7"/>
    <w:rsid w:val="00F0731D"/>
    <w:rsid w:val="00F0782D"/>
    <w:rsid w:val="00F07B2F"/>
    <w:rsid w:val="00F107B5"/>
    <w:rsid w:val="00F113E8"/>
    <w:rsid w:val="00F12DD6"/>
    <w:rsid w:val="00F1316D"/>
    <w:rsid w:val="00F15816"/>
    <w:rsid w:val="00F15E91"/>
    <w:rsid w:val="00F16070"/>
    <w:rsid w:val="00F1679E"/>
    <w:rsid w:val="00F169C9"/>
    <w:rsid w:val="00F17E90"/>
    <w:rsid w:val="00F20316"/>
    <w:rsid w:val="00F20E37"/>
    <w:rsid w:val="00F2276B"/>
    <w:rsid w:val="00F23026"/>
    <w:rsid w:val="00F231DC"/>
    <w:rsid w:val="00F2374E"/>
    <w:rsid w:val="00F2440B"/>
    <w:rsid w:val="00F25FE1"/>
    <w:rsid w:val="00F26374"/>
    <w:rsid w:val="00F26B67"/>
    <w:rsid w:val="00F2701E"/>
    <w:rsid w:val="00F27642"/>
    <w:rsid w:val="00F30056"/>
    <w:rsid w:val="00F3063C"/>
    <w:rsid w:val="00F308D0"/>
    <w:rsid w:val="00F30D00"/>
    <w:rsid w:val="00F30F65"/>
    <w:rsid w:val="00F31930"/>
    <w:rsid w:val="00F32872"/>
    <w:rsid w:val="00F32C61"/>
    <w:rsid w:val="00F32DB1"/>
    <w:rsid w:val="00F33A3E"/>
    <w:rsid w:val="00F33D95"/>
    <w:rsid w:val="00F3403A"/>
    <w:rsid w:val="00F34A5A"/>
    <w:rsid w:val="00F34D09"/>
    <w:rsid w:val="00F36156"/>
    <w:rsid w:val="00F361DA"/>
    <w:rsid w:val="00F36F4A"/>
    <w:rsid w:val="00F377E5"/>
    <w:rsid w:val="00F41119"/>
    <w:rsid w:val="00F41681"/>
    <w:rsid w:val="00F43EBB"/>
    <w:rsid w:val="00F44143"/>
    <w:rsid w:val="00F44608"/>
    <w:rsid w:val="00F44F75"/>
    <w:rsid w:val="00F45419"/>
    <w:rsid w:val="00F469D0"/>
    <w:rsid w:val="00F47AF0"/>
    <w:rsid w:val="00F50A00"/>
    <w:rsid w:val="00F52B4F"/>
    <w:rsid w:val="00F530B9"/>
    <w:rsid w:val="00F531AB"/>
    <w:rsid w:val="00F53395"/>
    <w:rsid w:val="00F545AA"/>
    <w:rsid w:val="00F547A5"/>
    <w:rsid w:val="00F55B50"/>
    <w:rsid w:val="00F56A32"/>
    <w:rsid w:val="00F56EE9"/>
    <w:rsid w:val="00F571D6"/>
    <w:rsid w:val="00F57454"/>
    <w:rsid w:val="00F623B5"/>
    <w:rsid w:val="00F62E51"/>
    <w:rsid w:val="00F637D7"/>
    <w:rsid w:val="00F6401B"/>
    <w:rsid w:val="00F64387"/>
    <w:rsid w:val="00F64CE8"/>
    <w:rsid w:val="00F6531E"/>
    <w:rsid w:val="00F66233"/>
    <w:rsid w:val="00F6758D"/>
    <w:rsid w:val="00F7084E"/>
    <w:rsid w:val="00F72648"/>
    <w:rsid w:val="00F72727"/>
    <w:rsid w:val="00F72918"/>
    <w:rsid w:val="00F72958"/>
    <w:rsid w:val="00F74159"/>
    <w:rsid w:val="00F742D6"/>
    <w:rsid w:val="00F7493E"/>
    <w:rsid w:val="00F75F2A"/>
    <w:rsid w:val="00F76364"/>
    <w:rsid w:val="00F77453"/>
    <w:rsid w:val="00F775CD"/>
    <w:rsid w:val="00F80442"/>
    <w:rsid w:val="00F80EE6"/>
    <w:rsid w:val="00F810ED"/>
    <w:rsid w:val="00F81768"/>
    <w:rsid w:val="00F81B77"/>
    <w:rsid w:val="00F82A1E"/>
    <w:rsid w:val="00F832BC"/>
    <w:rsid w:val="00F839D2"/>
    <w:rsid w:val="00F84283"/>
    <w:rsid w:val="00F84E66"/>
    <w:rsid w:val="00F85A41"/>
    <w:rsid w:val="00F86137"/>
    <w:rsid w:val="00F8677B"/>
    <w:rsid w:val="00F86F5C"/>
    <w:rsid w:val="00F8740B"/>
    <w:rsid w:val="00F87D8A"/>
    <w:rsid w:val="00F90A2C"/>
    <w:rsid w:val="00F9115D"/>
    <w:rsid w:val="00F91C91"/>
    <w:rsid w:val="00F920BD"/>
    <w:rsid w:val="00F92334"/>
    <w:rsid w:val="00F92547"/>
    <w:rsid w:val="00F928BD"/>
    <w:rsid w:val="00F928C7"/>
    <w:rsid w:val="00F93EC6"/>
    <w:rsid w:val="00F93F0B"/>
    <w:rsid w:val="00F940CD"/>
    <w:rsid w:val="00F946CC"/>
    <w:rsid w:val="00F95B6A"/>
    <w:rsid w:val="00F95C05"/>
    <w:rsid w:val="00F95C89"/>
    <w:rsid w:val="00F9702E"/>
    <w:rsid w:val="00F97794"/>
    <w:rsid w:val="00F978BB"/>
    <w:rsid w:val="00F97DA2"/>
    <w:rsid w:val="00FA0FAC"/>
    <w:rsid w:val="00FA17BB"/>
    <w:rsid w:val="00FA20E0"/>
    <w:rsid w:val="00FA2229"/>
    <w:rsid w:val="00FA242C"/>
    <w:rsid w:val="00FA2628"/>
    <w:rsid w:val="00FA35AF"/>
    <w:rsid w:val="00FA36D5"/>
    <w:rsid w:val="00FA37B4"/>
    <w:rsid w:val="00FA4095"/>
    <w:rsid w:val="00FA4AE7"/>
    <w:rsid w:val="00FA54B8"/>
    <w:rsid w:val="00FA55A8"/>
    <w:rsid w:val="00FA5D54"/>
    <w:rsid w:val="00FA6220"/>
    <w:rsid w:val="00FA73CC"/>
    <w:rsid w:val="00FB019B"/>
    <w:rsid w:val="00FB0360"/>
    <w:rsid w:val="00FB0510"/>
    <w:rsid w:val="00FB37B2"/>
    <w:rsid w:val="00FB3B0C"/>
    <w:rsid w:val="00FB4DC3"/>
    <w:rsid w:val="00FB4F37"/>
    <w:rsid w:val="00FB5538"/>
    <w:rsid w:val="00FB557D"/>
    <w:rsid w:val="00FB581E"/>
    <w:rsid w:val="00FB62D4"/>
    <w:rsid w:val="00FB6485"/>
    <w:rsid w:val="00FB657A"/>
    <w:rsid w:val="00FB7F38"/>
    <w:rsid w:val="00FC01BA"/>
    <w:rsid w:val="00FC24ED"/>
    <w:rsid w:val="00FC2C8C"/>
    <w:rsid w:val="00FC31AC"/>
    <w:rsid w:val="00FC3A89"/>
    <w:rsid w:val="00FC3F96"/>
    <w:rsid w:val="00FC4CFB"/>
    <w:rsid w:val="00FC57B4"/>
    <w:rsid w:val="00FC5CFB"/>
    <w:rsid w:val="00FC6B10"/>
    <w:rsid w:val="00FC7E3D"/>
    <w:rsid w:val="00FD0327"/>
    <w:rsid w:val="00FD0D98"/>
    <w:rsid w:val="00FD15B7"/>
    <w:rsid w:val="00FD1B06"/>
    <w:rsid w:val="00FD1C92"/>
    <w:rsid w:val="00FD2497"/>
    <w:rsid w:val="00FD2BB4"/>
    <w:rsid w:val="00FD3594"/>
    <w:rsid w:val="00FD4778"/>
    <w:rsid w:val="00FD4EDD"/>
    <w:rsid w:val="00FE0423"/>
    <w:rsid w:val="00FE0D00"/>
    <w:rsid w:val="00FE0FF7"/>
    <w:rsid w:val="00FE1EA2"/>
    <w:rsid w:val="00FE26B0"/>
    <w:rsid w:val="00FE28F1"/>
    <w:rsid w:val="00FE3BF3"/>
    <w:rsid w:val="00FE4C86"/>
    <w:rsid w:val="00FE57B8"/>
    <w:rsid w:val="00FE5876"/>
    <w:rsid w:val="00FE5B39"/>
    <w:rsid w:val="00FE68B4"/>
    <w:rsid w:val="00FE6BCD"/>
    <w:rsid w:val="00FE6EE8"/>
    <w:rsid w:val="00FE71D1"/>
    <w:rsid w:val="00FE7AED"/>
    <w:rsid w:val="00FF0284"/>
    <w:rsid w:val="00FF05BD"/>
    <w:rsid w:val="00FF1172"/>
    <w:rsid w:val="00FF2B95"/>
    <w:rsid w:val="00FF3C3F"/>
    <w:rsid w:val="00FF42A9"/>
    <w:rsid w:val="00FF458A"/>
    <w:rsid w:val="00FF5020"/>
    <w:rsid w:val="00FF54D3"/>
    <w:rsid w:val="00FF78C5"/>
    <w:rsid w:val="00FF7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4DF2"/>
  <w15:docId w15:val="{20F22656-4597-4403-AD55-D899201D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0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basedOn w:val="a0"/>
    <w:link w:val="a4"/>
    <w:semiHidden/>
    <w:locked/>
    <w:rsid w:val="0012391B"/>
    <w:rPr>
      <w:rFonts w:ascii="Verdana" w:hAnsi="Verdana" w:cs="Verdana"/>
      <w:color w:val="000000"/>
      <w:sz w:val="24"/>
      <w:szCs w:val="24"/>
    </w:rPr>
  </w:style>
  <w:style w:type="paragraph" w:styleId="a4">
    <w:name w:val="Normal (Web)"/>
    <w:basedOn w:val="a"/>
    <w:link w:val="a3"/>
    <w:semiHidden/>
    <w:unhideWhenUsed/>
    <w:rsid w:val="0012391B"/>
    <w:pPr>
      <w:spacing w:after="100"/>
    </w:pPr>
    <w:rPr>
      <w:rFonts w:ascii="Verdana" w:eastAsiaTheme="minorHAnsi" w:hAnsi="Verdana" w:cs="Verdana"/>
      <w:color w:val="000000"/>
      <w:sz w:val="24"/>
      <w:szCs w:val="24"/>
      <w:lang w:eastAsia="en-US"/>
    </w:rPr>
  </w:style>
  <w:style w:type="paragraph" w:styleId="a5">
    <w:name w:val="Title"/>
    <w:basedOn w:val="a"/>
    <w:link w:val="a6"/>
    <w:qFormat/>
    <w:rsid w:val="0012391B"/>
    <w:pPr>
      <w:jc w:val="center"/>
    </w:pPr>
    <w:rPr>
      <w:b/>
      <w:bCs/>
      <w:sz w:val="24"/>
      <w:szCs w:val="24"/>
    </w:rPr>
  </w:style>
  <w:style w:type="character" w:customStyle="1" w:styleId="a6">
    <w:name w:val="Заголовок Знак"/>
    <w:basedOn w:val="a0"/>
    <w:link w:val="a5"/>
    <w:rsid w:val="0012391B"/>
    <w:rPr>
      <w:rFonts w:ascii="Times New Roman" w:eastAsia="Times New Roman" w:hAnsi="Times New Roman" w:cs="Times New Roman"/>
      <w:b/>
      <w:bCs/>
      <w:sz w:val="24"/>
      <w:szCs w:val="24"/>
      <w:lang w:eastAsia="ru-RU"/>
    </w:rPr>
  </w:style>
  <w:style w:type="paragraph" w:styleId="a7">
    <w:name w:val="List Paragraph"/>
    <w:basedOn w:val="a"/>
    <w:uiPriority w:val="34"/>
    <w:qFormat/>
    <w:rsid w:val="0012391B"/>
    <w:pPr>
      <w:ind w:left="720"/>
      <w:contextualSpacing/>
    </w:pPr>
  </w:style>
  <w:style w:type="paragraph" w:customStyle="1" w:styleId="msonormalbullet1gif">
    <w:name w:val="msonormal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1gif">
    <w:name w:val="msonormalbullet2gifbullet1.gif"/>
    <w:basedOn w:val="a"/>
    <w:semiHidden/>
    <w:rsid w:val="0012391B"/>
    <w:pPr>
      <w:spacing w:before="100" w:beforeAutospacing="1" w:after="100" w:afterAutospacing="1"/>
    </w:pPr>
    <w:rPr>
      <w:sz w:val="24"/>
      <w:szCs w:val="24"/>
    </w:rPr>
  </w:style>
  <w:style w:type="paragraph" w:customStyle="1" w:styleId="msonormalbullet2gifbullet2gif">
    <w:name w:val="msonormalbullet2gifbullet2.gif"/>
    <w:basedOn w:val="a"/>
    <w:semiHidden/>
    <w:rsid w:val="0012391B"/>
    <w:pPr>
      <w:spacing w:before="100" w:beforeAutospacing="1" w:after="100" w:afterAutospacing="1"/>
    </w:pPr>
    <w:rPr>
      <w:sz w:val="24"/>
      <w:szCs w:val="24"/>
    </w:rPr>
  </w:style>
  <w:style w:type="paragraph" w:customStyle="1" w:styleId="msonormalbullet2gifbullet3gif">
    <w:name w:val="msonormalbullet2gifbullet3.gif"/>
    <w:basedOn w:val="a"/>
    <w:semiHidden/>
    <w:rsid w:val="0012391B"/>
    <w:pPr>
      <w:spacing w:before="100" w:beforeAutospacing="1" w:after="100" w:afterAutospacing="1"/>
    </w:pPr>
    <w:rPr>
      <w:sz w:val="24"/>
      <w:szCs w:val="24"/>
    </w:rPr>
  </w:style>
  <w:style w:type="paragraph" w:customStyle="1" w:styleId="msonormalbullet2gifbullet2gifbullet1gif">
    <w:name w:val="msonormalbullet2gifbullet2gif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2gif">
    <w:name w:val="msonormalbullet2gifbullet2gif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3gif">
    <w:name w:val="msonormalbullet2gifbullet2gifbullet3.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2gifbullet1gif">
    <w:name w:val="msonormalbullet2gifbullet2gifbullet2gif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2gifbullet2gif">
    <w:name w:val="msonormalbullet2gifbullet2gifbullet2gif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1gifbullet1gif">
    <w:name w:val="msonormalbullet2gifbullet2gifbullet1gif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1gifbullet2gif">
    <w:name w:val="msonormalbullet2gifbullet2gifbullet1gif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1gifbullet3gif">
    <w:name w:val="msonormalbullet2gifbullet2gifbullet1gifbullet3.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
    <w:name w:val="msonormal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3gif">
    <w:name w:val="msonormalbullet3.gif"/>
    <w:basedOn w:val="a"/>
    <w:semiHidden/>
    <w:rsid w:val="0012391B"/>
    <w:pPr>
      <w:spacing w:after="100"/>
    </w:pPr>
    <w:rPr>
      <w:rFonts w:ascii="Verdana" w:eastAsiaTheme="minorHAnsi" w:hAnsi="Verdana" w:cs="Verdana"/>
      <w:color w:val="000000"/>
      <w:sz w:val="24"/>
      <w:szCs w:val="24"/>
      <w:lang w:eastAsia="en-US"/>
    </w:rPr>
  </w:style>
  <w:style w:type="paragraph" w:styleId="a8">
    <w:name w:val="Balloon Text"/>
    <w:basedOn w:val="a"/>
    <w:link w:val="a9"/>
    <w:uiPriority w:val="99"/>
    <w:semiHidden/>
    <w:unhideWhenUsed/>
    <w:rsid w:val="00587117"/>
    <w:rPr>
      <w:rFonts w:ascii="Tahoma" w:hAnsi="Tahoma" w:cs="Tahoma"/>
      <w:sz w:val="16"/>
      <w:szCs w:val="16"/>
    </w:rPr>
  </w:style>
  <w:style w:type="character" w:customStyle="1" w:styleId="a9">
    <w:name w:val="Текст выноски Знак"/>
    <w:basedOn w:val="a0"/>
    <w:link w:val="a8"/>
    <w:uiPriority w:val="99"/>
    <w:semiHidden/>
    <w:rsid w:val="00587117"/>
    <w:rPr>
      <w:rFonts w:ascii="Tahoma" w:eastAsia="Times New Roman" w:hAnsi="Tahoma" w:cs="Tahoma"/>
      <w:sz w:val="16"/>
      <w:szCs w:val="16"/>
      <w:lang w:eastAsia="ru-RU"/>
    </w:rPr>
  </w:style>
  <w:style w:type="table" w:styleId="aa">
    <w:name w:val="Table Grid"/>
    <w:basedOn w:val="a1"/>
    <w:uiPriority w:val="59"/>
    <w:rsid w:val="001B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70A93"/>
    <w:rPr>
      <w:color w:val="0000FF" w:themeColor="hyperlink"/>
      <w:u w:val="single"/>
    </w:rPr>
  </w:style>
  <w:style w:type="paragraph" w:styleId="ac">
    <w:name w:val="footnote text"/>
    <w:basedOn w:val="a"/>
    <w:link w:val="ad"/>
    <w:uiPriority w:val="99"/>
    <w:semiHidden/>
    <w:unhideWhenUsed/>
    <w:rsid w:val="00DD3C33"/>
    <w:pPr>
      <w:widowControl w:val="0"/>
      <w:autoSpaceDE w:val="0"/>
      <w:autoSpaceDN w:val="0"/>
      <w:adjustRightInd w:val="0"/>
    </w:pPr>
    <w:rPr>
      <w:rFonts w:eastAsiaTheme="minorEastAsia"/>
    </w:rPr>
  </w:style>
  <w:style w:type="character" w:customStyle="1" w:styleId="ad">
    <w:name w:val="Текст сноски Знак"/>
    <w:basedOn w:val="a0"/>
    <w:link w:val="ac"/>
    <w:uiPriority w:val="99"/>
    <w:semiHidden/>
    <w:rsid w:val="00DD3C33"/>
    <w:rPr>
      <w:rFonts w:ascii="Times New Roman" w:eastAsiaTheme="minorEastAsia" w:hAnsi="Times New Roman" w:cs="Times New Roman"/>
      <w:sz w:val="20"/>
      <w:szCs w:val="20"/>
      <w:lang w:eastAsia="ru-RU"/>
    </w:rPr>
  </w:style>
  <w:style w:type="character" w:styleId="ae">
    <w:name w:val="footnote reference"/>
    <w:basedOn w:val="a0"/>
    <w:uiPriority w:val="99"/>
    <w:unhideWhenUsed/>
    <w:rsid w:val="00DD3C33"/>
    <w:rPr>
      <w:rFonts w:cs="Times New Roman"/>
      <w:vertAlign w:val="superscript"/>
    </w:rPr>
  </w:style>
  <w:style w:type="paragraph" w:customStyle="1" w:styleId="1">
    <w:name w:val="Без интервала1"/>
    <w:rsid w:val="0099430D"/>
    <w:pPr>
      <w:spacing w:after="0" w:line="240" w:lineRule="auto"/>
    </w:pPr>
    <w:rPr>
      <w:rFonts w:ascii="Arial" w:eastAsia="Times New Roman" w:hAnsi="Arial" w:cs="Arial"/>
      <w:sz w:val="24"/>
      <w:szCs w:val="20"/>
      <w:lang w:eastAsia="ru-RU"/>
    </w:rPr>
  </w:style>
  <w:style w:type="paragraph" w:styleId="af">
    <w:name w:val="header"/>
    <w:basedOn w:val="a"/>
    <w:link w:val="af0"/>
    <w:uiPriority w:val="99"/>
    <w:unhideWhenUsed/>
    <w:rsid w:val="00600339"/>
    <w:pPr>
      <w:tabs>
        <w:tab w:val="center" w:pos="4677"/>
        <w:tab w:val="right" w:pos="9355"/>
      </w:tabs>
    </w:pPr>
  </w:style>
  <w:style w:type="character" w:customStyle="1" w:styleId="af0">
    <w:name w:val="Верхний колонтитул Знак"/>
    <w:basedOn w:val="a0"/>
    <w:link w:val="af"/>
    <w:uiPriority w:val="99"/>
    <w:rsid w:val="00600339"/>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600339"/>
    <w:pPr>
      <w:tabs>
        <w:tab w:val="center" w:pos="4677"/>
        <w:tab w:val="right" w:pos="9355"/>
      </w:tabs>
    </w:pPr>
  </w:style>
  <w:style w:type="character" w:customStyle="1" w:styleId="af2">
    <w:name w:val="Нижний колонтитул Знак"/>
    <w:basedOn w:val="a0"/>
    <w:link w:val="af1"/>
    <w:uiPriority w:val="99"/>
    <w:rsid w:val="00600339"/>
    <w:rPr>
      <w:rFonts w:ascii="Times New Roman" w:eastAsia="Times New Roman" w:hAnsi="Times New Roman" w:cs="Times New Roman"/>
      <w:sz w:val="20"/>
      <w:szCs w:val="20"/>
      <w:lang w:eastAsia="ru-RU"/>
    </w:rPr>
  </w:style>
  <w:style w:type="paragraph" w:customStyle="1" w:styleId="ConsPlusNormal">
    <w:name w:val="ConsPlusNormal"/>
    <w:rsid w:val="00940652"/>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customStyle="1" w:styleId="heading1normal">
    <w:name w:val="heading 1 normal"/>
    <w:aliases w:val="Заголовок 1 Обычный"/>
    <w:basedOn w:val="a"/>
    <w:next w:val="a"/>
    <w:uiPriority w:val="9"/>
    <w:qFormat/>
    <w:rsid w:val="000E7BDC"/>
    <w:pPr>
      <w:numPr>
        <w:numId w:val="30"/>
      </w:numPr>
      <w:spacing w:before="120" w:after="120" w:line="276" w:lineRule="auto"/>
      <w:ind w:firstLine="482"/>
      <w:jc w:val="both"/>
      <w:outlineLvl w:val="0"/>
    </w:pPr>
    <w:rPr>
      <w:sz w:val="22"/>
      <w:szCs w:val="22"/>
    </w:rPr>
  </w:style>
  <w:style w:type="paragraph" w:customStyle="1" w:styleId="heading2normal">
    <w:name w:val="heading 2 normal"/>
    <w:aliases w:val="Заголовок 2 Обычный"/>
    <w:basedOn w:val="a"/>
    <w:next w:val="a"/>
    <w:link w:val="2"/>
    <w:uiPriority w:val="9"/>
    <w:qFormat/>
    <w:rsid w:val="000E7BDC"/>
    <w:pPr>
      <w:numPr>
        <w:ilvl w:val="1"/>
        <w:numId w:val="30"/>
      </w:numPr>
      <w:spacing w:before="120" w:after="120" w:line="276" w:lineRule="auto"/>
      <w:ind w:firstLine="482"/>
      <w:jc w:val="both"/>
      <w:outlineLvl w:val="1"/>
    </w:pPr>
    <w:rPr>
      <w:sz w:val="22"/>
      <w:szCs w:val="22"/>
    </w:rPr>
  </w:style>
  <w:style w:type="paragraph" w:customStyle="1" w:styleId="heading3normal">
    <w:name w:val="heading 3 normal"/>
    <w:aliases w:val="Заголовок 3 Обычный"/>
    <w:basedOn w:val="a"/>
    <w:next w:val="a"/>
    <w:uiPriority w:val="9"/>
    <w:qFormat/>
    <w:rsid w:val="000E7BDC"/>
    <w:pPr>
      <w:numPr>
        <w:ilvl w:val="2"/>
        <w:numId w:val="30"/>
      </w:numPr>
      <w:spacing w:before="120" w:after="120" w:line="276" w:lineRule="auto"/>
      <w:ind w:firstLine="482"/>
      <w:jc w:val="both"/>
      <w:outlineLvl w:val="2"/>
    </w:pPr>
    <w:rPr>
      <w:sz w:val="22"/>
      <w:szCs w:val="22"/>
    </w:rPr>
  </w:style>
  <w:style w:type="paragraph" w:customStyle="1" w:styleId="heading4normal">
    <w:name w:val="heading 4 normal"/>
    <w:aliases w:val="Заголовок 4 Обычный"/>
    <w:basedOn w:val="a"/>
    <w:next w:val="a"/>
    <w:uiPriority w:val="9"/>
    <w:qFormat/>
    <w:rsid w:val="000E7BDC"/>
    <w:pPr>
      <w:numPr>
        <w:ilvl w:val="3"/>
        <w:numId w:val="30"/>
      </w:numPr>
      <w:spacing w:before="120" w:after="120" w:line="276" w:lineRule="auto"/>
      <w:ind w:firstLine="482"/>
      <w:jc w:val="both"/>
      <w:outlineLvl w:val="3"/>
    </w:pPr>
    <w:rPr>
      <w:sz w:val="22"/>
      <w:szCs w:val="22"/>
    </w:rPr>
  </w:style>
  <w:style w:type="paragraph" w:customStyle="1" w:styleId="heading5normal">
    <w:name w:val="heading 5 normal"/>
    <w:aliases w:val="Заголовок 5 Обычный"/>
    <w:basedOn w:val="a"/>
    <w:next w:val="a"/>
    <w:uiPriority w:val="9"/>
    <w:qFormat/>
    <w:rsid w:val="000E7BDC"/>
    <w:pPr>
      <w:numPr>
        <w:ilvl w:val="4"/>
        <w:numId w:val="30"/>
      </w:numPr>
      <w:spacing w:before="120" w:after="120" w:line="276" w:lineRule="auto"/>
      <w:ind w:firstLine="482"/>
      <w:jc w:val="both"/>
      <w:outlineLvl w:val="4"/>
    </w:pPr>
    <w:rPr>
      <w:sz w:val="22"/>
      <w:szCs w:val="22"/>
    </w:rPr>
  </w:style>
  <w:style w:type="paragraph" w:customStyle="1" w:styleId="heading6normal">
    <w:name w:val="heading 6 normal"/>
    <w:aliases w:val="Заголовок 6 Обычный"/>
    <w:basedOn w:val="a"/>
    <w:next w:val="a"/>
    <w:uiPriority w:val="9"/>
    <w:qFormat/>
    <w:rsid w:val="000E7BDC"/>
    <w:pPr>
      <w:numPr>
        <w:ilvl w:val="5"/>
        <w:numId w:val="30"/>
      </w:numPr>
      <w:spacing w:before="120" w:after="120" w:line="276" w:lineRule="auto"/>
      <w:ind w:firstLine="482"/>
      <w:jc w:val="both"/>
      <w:outlineLvl w:val="5"/>
    </w:pPr>
    <w:rPr>
      <w:sz w:val="22"/>
      <w:szCs w:val="22"/>
    </w:rPr>
  </w:style>
  <w:style w:type="paragraph" w:customStyle="1" w:styleId="heading7normal">
    <w:name w:val="heading 7 normal"/>
    <w:aliases w:val="Заголовок 7 Обычный"/>
    <w:basedOn w:val="a"/>
    <w:next w:val="a"/>
    <w:uiPriority w:val="9"/>
    <w:qFormat/>
    <w:rsid w:val="000E7BDC"/>
    <w:pPr>
      <w:numPr>
        <w:ilvl w:val="6"/>
        <w:numId w:val="30"/>
      </w:numPr>
      <w:spacing w:before="120" w:after="120" w:line="276" w:lineRule="auto"/>
      <w:ind w:firstLine="482"/>
      <w:jc w:val="both"/>
      <w:outlineLvl w:val="6"/>
    </w:pPr>
    <w:rPr>
      <w:sz w:val="22"/>
      <w:szCs w:val="22"/>
    </w:rPr>
  </w:style>
  <w:style w:type="paragraph" w:customStyle="1" w:styleId="heading8normal">
    <w:name w:val="heading 8 normal"/>
    <w:aliases w:val="Заголовок 8 Обычный"/>
    <w:basedOn w:val="a"/>
    <w:next w:val="a"/>
    <w:uiPriority w:val="9"/>
    <w:qFormat/>
    <w:rsid w:val="000E7BDC"/>
    <w:pPr>
      <w:numPr>
        <w:ilvl w:val="7"/>
        <w:numId w:val="30"/>
      </w:numPr>
      <w:spacing w:before="120" w:after="120" w:line="276" w:lineRule="auto"/>
      <w:ind w:firstLine="482"/>
      <w:jc w:val="both"/>
      <w:outlineLvl w:val="7"/>
    </w:pPr>
    <w:rPr>
      <w:sz w:val="22"/>
      <w:szCs w:val="22"/>
    </w:rPr>
  </w:style>
  <w:style w:type="paragraph" w:customStyle="1" w:styleId="heading9normal">
    <w:name w:val="heading 9 normal"/>
    <w:aliases w:val="Заголовок 9 Обычный"/>
    <w:basedOn w:val="a"/>
    <w:next w:val="a"/>
    <w:uiPriority w:val="9"/>
    <w:qFormat/>
    <w:rsid w:val="000E7BDC"/>
    <w:pPr>
      <w:numPr>
        <w:ilvl w:val="8"/>
        <w:numId w:val="30"/>
      </w:numPr>
      <w:spacing w:before="120" w:after="120" w:line="276" w:lineRule="auto"/>
      <w:ind w:firstLine="482"/>
      <w:jc w:val="both"/>
      <w:outlineLvl w:val="8"/>
    </w:pPr>
    <w:rPr>
      <w:sz w:val="22"/>
      <w:szCs w:val="22"/>
    </w:rPr>
  </w:style>
  <w:style w:type="character" w:customStyle="1" w:styleId="2">
    <w:name w:val="Заголовок 2 Знак"/>
    <w:basedOn w:val="a0"/>
    <w:link w:val="heading2normal"/>
    <w:uiPriority w:val="9"/>
    <w:rsid w:val="000E7BDC"/>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9EFD71-8C29-4C16-83FE-D7F11D063768}" type="doc">
      <dgm:prSet loTypeId="urn:microsoft.com/office/officeart/2005/8/layout/hierarchy3" loCatId="relationship" qsTypeId="urn:microsoft.com/office/officeart/2005/8/quickstyle/simple3" qsCatId="simple" csTypeId="urn:microsoft.com/office/officeart/2005/8/colors/accent1_2" csCatId="accent1" phldr="1"/>
      <dgm:spPr/>
      <dgm:t>
        <a:bodyPr/>
        <a:lstStyle/>
        <a:p>
          <a:endParaRPr lang="ru-RU"/>
        </a:p>
      </dgm:t>
    </dgm:pt>
    <dgm:pt modelId="{007554DC-54AA-4E26-BCC9-F3F083A44FF9}">
      <dgm:prSet phldrT="[Текст]" custT="1"/>
      <dgm:spPr/>
      <dgm:t>
        <a:bodyPr/>
        <a:lstStyle/>
        <a:p>
          <a:r>
            <a:rPr lang="ru-RU" sz="1200"/>
            <a:t>Исполнено 2023:    </a:t>
          </a:r>
        </a:p>
        <a:p>
          <a:r>
            <a:rPr lang="ru-RU" sz="1200"/>
            <a:t>9 002 431,23 руб</a:t>
          </a:r>
          <a:r>
            <a:rPr lang="ru-RU" sz="1700"/>
            <a:t>.</a:t>
          </a:r>
        </a:p>
      </dgm:t>
    </dgm:pt>
    <dgm:pt modelId="{6768FC93-AD77-47F9-AC59-45F6CDB309C9}" type="parTrans" cxnId="{188B898A-B2A0-4ECC-A34D-85EB8BB71B85}">
      <dgm:prSet/>
      <dgm:spPr/>
      <dgm:t>
        <a:bodyPr/>
        <a:lstStyle/>
        <a:p>
          <a:endParaRPr lang="ru-RU"/>
        </a:p>
      </dgm:t>
    </dgm:pt>
    <dgm:pt modelId="{3D937C54-8721-4BB5-8CC0-54FD8E778D3C}" type="sibTrans" cxnId="{188B898A-B2A0-4ECC-A34D-85EB8BB71B85}">
      <dgm:prSet/>
      <dgm:spPr/>
      <dgm:t>
        <a:bodyPr/>
        <a:lstStyle/>
        <a:p>
          <a:endParaRPr lang="ru-RU"/>
        </a:p>
      </dgm:t>
    </dgm:pt>
    <dgm:pt modelId="{3A24DA49-ED29-42C4-AC94-04EBE38D4CD7}">
      <dgm:prSet phldrT="[Текст]"/>
      <dgm:spPr/>
      <dgm:t>
        <a:bodyPr/>
        <a:lstStyle/>
        <a:p>
          <a:r>
            <a:rPr lang="ru-RU"/>
            <a:t>Программные мероприятия                    6 857 931,49 руб.</a:t>
          </a:r>
        </a:p>
      </dgm:t>
    </dgm:pt>
    <dgm:pt modelId="{EDB2C8F1-87FA-4CA8-B5D5-3797DCD57CA4}" type="parTrans" cxnId="{059911EA-D705-4B78-B07A-435D4B4B040D}">
      <dgm:prSet/>
      <dgm:spPr/>
      <dgm:t>
        <a:bodyPr/>
        <a:lstStyle/>
        <a:p>
          <a:endParaRPr lang="ru-RU"/>
        </a:p>
      </dgm:t>
    </dgm:pt>
    <dgm:pt modelId="{F8F0C78B-7CA0-451E-B093-99649E433B75}" type="sibTrans" cxnId="{059911EA-D705-4B78-B07A-435D4B4B040D}">
      <dgm:prSet/>
      <dgm:spPr/>
      <dgm:t>
        <a:bodyPr/>
        <a:lstStyle/>
        <a:p>
          <a:endParaRPr lang="ru-RU"/>
        </a:p>
      </dgm:t>
    </dgm:pt>
    <dgm:pt modelId="{91BEE653-C5CB-42B3-9A67-6B16AA40BF14}">
      <dgm:prSet phldrT="[Текст]"/>
      <dgm:spPr/>
      <dgm:t>
        <a:bodyPr/>
        <a:lstStyle/>
        <a:p>
          <a:r>
            <a:rPr lang="ru-RU"/>
            <a:t>Непрограммные мероприятия                     2 144 499,74 руб.</a:t>
          </a:r>
        </a:p>
      </dgm:t>
    </dgm:pt>
    <dgm:pt modelId="{7E715441-F5B4-46D1-A14C-EB45E86DC610}" type="parTrans" cxnId="{940A66E3-AC2A-4796-9CC8-79E2BED1384B}">
      <dgm:prSet/>
      <dgm:spPr/>
      <dgm:t>
        <a:bodyPr/>
        <a:lstStyle/>
        <a:p>
          <a:endParaRPr lang="ru-RU"/>
        </a:p>
      </dgm:t>
    </dgm:pt>
    <dgm:pt modelId="{11A2E8FA-8B6F-471E-8FEA-B097408DE447}" type="sibTrans" cxnId="{940A66E3-AC2A-4796-9CC8-79E2BED1384B}">
      <dgm:prSet/>
      <dgm:spPr/>
      <dgm:t>
        <a:bodyPr/>
        <a:lstStyle/>
        <a:p>
          <a:endParaRPr lang="ru-RU"/>
        </a:p>
      </dgm:t>
    </dgm:pt>
    <dgm:pt modelId="{AB6D45BA-10B7-448B-B22B-0D94CEDFADA0}">
      <dgm:prSet phldrT="[Текст]" custT="1"/>
      <dgm:spPr/>
      <dgm:t>
        <a:bodyPr/>
        <a:lstStyle/>
        <a:p>
          <a:r>
            <a:rPr lang="ru-RU" sz="1200"/>
            <a:t>Исполнено 2022:   </a:t>
          </a:r>
        </a:p>
        <a:p>
          <a:r>
            <a:rPr lang="ru-RU" sz="1200"/>
            <a:t> 9 779 812,65 руб</a:t>
          </a:r>
          <a:r>
            <a:rPr lang="ru-RU" sz="1700"/>
            <a:t>.</a:t>
          </a:r>
        </a:p>
      </dgm:t>
    </dgm:pt>
    <dgm:pt modelId="{792D5A3A-7DF5-4D06-AE59-6970E38F9731}" type="parTrans" cxnId="{3BC0F0F9-4E65-4C9E-AF28-3E97EC9322D5}">
      <dgm:prSet/>
      <dgm:spPr/>
      <dgm:t>
        <a:bodyPr/>
        <a:lstStyle/>
        <a:p>
          <a:endParaRPr lang="ru-RU"/>
        </a:p>
      </dgm:t>
    </dgm:pt>
    <dgm:pt modelId="{6BC1119C-3871-443A-BC0E-D52DD99AD7FF}" type="sibTrans" cxnId="{3BC0F0F9-4E65-4C9E-AF28-3E97EC9322D5}">
      <dgm:prSet/>
      <dgm:spPr/>
      <dgm:t>
        <a:bodyPr/>
        <a:lstStyle/>
        <a:p>
          <a:endParaRPr lang="ru-RU"/>
        </a:p>
      </dgm:t>
    </dgm:pt>
    <dgm:pt modelId="{67A770E1-966C-4D38-BDF4-A4B24F962FF2}">
      <dgm:prSet phldrT="[Текст]"/>
      <dgm:spPr/>
      <dgm:t>
        <a:bodyPr/>
        <a:lstStyle/>
        <a:p>
          <a:r>
            <a:rPr lang="ru-RU"/>
            <a:t>Программные мероприятия                  6 204 247,21 руб</a:t>
          </a:r>
        </a:p>
      </dgm:t>
    </dgm:pt>
    <dgm:pt modelId="{9BB8E345-D7B1-4B13-AE7C-15348C363B75}" type="parTrans" cxnId="{2F5E48AF-A69A-4D8B-8107-514B4BDD8E5E}">
      <dgm:prSet/>
      <dgm:spPr/>
      <dgm:t>
        <a:bodyPr/>
        <a:lstStyle/>
        <a:p>
          <a:endParaRPr lang="ru-RU"/>
        </a:p>
      </dgm:t>
    </dgm:pt>
    <dgm:pt modelId="{0B4A3397-28CF-4DF6-826F-277189375852}" type="sibTrans" cxnId="{2F5E48AF-A69A-4D8B-8107-514B4BDD8E5E}">
      <dgm:prSet/>
      <dgm:spPr/>
      <dgm:t>
        <a:bodyPr/>
        <a:lstStyle/>
        <a:p>
          <a:endParaRPr lang="ru-RU"/>
        </a:p>
      </dgm:t>
    </dgm:pt>
    <dgm:pt modelId="{E960CBD6-AE25-4A70-B31B-7693FA5FA04A}">
      <dgm:prSet phldrT="[Текст]"/>
      <dgm:spPr/>
      <dgm:t>
        <a:bodyPr/>
        <a:lstStyle/>
        <a:p>
          <a:r>
            <a:rPr lang="ru-RU"/>
            <a:t>Непрограммные мероприятия                    3 575 565,44 руб.</a:t>
          </a:r>
        </a:p>
      </dgm:t>
    </dgm:pt>
    <dgm:pt modelId="{68D23396-9F4A-4B7A-9285-E993830119BE}" type="parTrans" cxnId="{7F5FDA5D-B8D3-4C64-9408-87F143E735E7}">
      <dgm:prSet/>
      <dgm:spPr/>
      <dgm:t>
        <a:bodyPr/>
        <a:lstStyle/>
        <a:p>
          <a:endParaRPr lang="ru-RU"/>
        </a:p>
      </dgm:t>
    </dgm:pt>
    <dgm:pt modelId="{0874FA18-CE46-43FA-9E23-24688C2469D4}" type="sibTrans" cxnId="{7F5FDA5D-B8D3-4C64-9408-87F143E735E7}">
      <dgm:prSet/>
      <dgm:spPr/>
      <dgm:t>
        <a:bodyPr/>
        <a:lstStyle/>
        <a:p>
          <a:endParaRPr lang="ru-RU"/>
        </a:p>
      </dgm:t>
    </dgm:pt>
    <dgm:pt modelId="{E26C185B-57A0-4633-B7F7-B5FD865E866D}" type="pres">
      <dgm:prSet presAssocID="{059EFD71-8C29-4C16-83FE-D7F11D063768}" presName="diagram" presStyleCnt="0">
        <dgm:presLayoutVars>
          <dgm:chPref val="1"/>
          <dgm:dir/>
          <dgm:animOne val="branch"/>
          <dgm:animLvl val="lvl"/>
          <dgm:resizeHandles/>
        </dgm:presLayoutVars>
      </dgm:prSet>
      <dgm:spPr/>
    </dgm:pt>
    <dgm:pt modelId="{A02042CB-B5DA-4338-AD61-089D11806221}" type="pres">
      <dgm:prSet presAssocID="{007554DC-54AA-4E26-BCC9-F3F083A44FF9}" presName="root" presStyleCnt="0"/>
      <dgm:spPr/>
    </dgm:pt>
    <dgm:pt modelId="{28674E60-5827-4604-9AB9-3043CC09F3D3}" type="pres">
      <dgm:prSet presAssocID="{007554DC-54AA-4E26-BCC9-F3F083A44FF9}" presName="rootComposite" presStyleCnt="0"/>
      <dgm:spPr/>
    </dgm:pt>
    <dgm:pt modelId="{562BB397-2220-45C4-9F2D-75CC7F05E92F}" type="pres">
      <dgm:prSet presAssocID="{007554DC-54AA-4E26-BCC9-F3F083A44FF9}" presName="rootText" presStyleLbl="node1" presStyleIdx="0" presStyleCnt="2" custScaleX="260356" custLinFactNeighborY="-162"/>
      <dgm:spPr/>
    </dgm:pt>
    <dgm:pt modelId="{6690B728-F273-4F58-B884-92F2ECA9089E}" type="pres">
      <dgm:prSet presAssocID="{007554DC-54AA-4E26-BCC9-F3F083A44FF9}" presName="rootConnector" presStyleLbl="node1" presStyleIdx="0" presStyleCnt="2"/>
      <dgm:spPr/>
    </dgm:pt>
    <dgm:pt modelId="{0E1582AE-C68A-456E-873E-D8AAA1862300}" type="pres">
      <dgm:prSet presAssocID="{007554DC-54AA-4E26-BCC9-F3F083A44FF9}" presName="childShape" presStyleCnt="0"/>
      <dgm:spPr/>
    </dgm:pt>
    <dgm:pt modelId="{E0C4E358-E8FE-4817-9789-18EE31C7B92B}" type="pres">
      <dgm:prSet presAssocID="{EDB2C8F1-87FA-4CA8-B5D5-3797DCD57CA4}" presName="Name13" presStyleLbl="parChTrans1D2" presStyleIdx="0" presStyleCnt="4"/>
      <dgm:spPr/>
    </dgm:pt>
    <dgm:pt modelId="{8BECE691-B2E4-4531-865A-6C5D8D246FF2}" type="pres">
      <dgm:prSet presAssocID="{3A24DA49-ED29-42C4-AC94-04EBE38D4CD7}" presName="childText" presStyleLbl="bgAcc1" presStyleIdx="0" presStyleCnt="4" custScaleX="184770">
        <dgm:presLayoutVars>
          <dgm:bulletEnabled val="1"/>
        </dgm:presLayoutVars>
      </dgm:prSet>
      <dgm:spPr/>
    </dgm:pt>
    <dgm:pt modelId="{C68C0297-7FE6-443C-B4AB-42E9994E33DE}" type="pres">
      <dgm:prSet presAssocID="{7E715441-F5B4-46D1-A14C-EB45E86DC610}" presName="Name13" presStyleLbl="parChTrans1D2" presStyleIdx="1" presStyleCnt="4"/>
      <dgm:spPr/>
    </dgm:pt>
    <dgm:pt modelId="{C381FA42-1431-44E4-86FA-7727C70BD78E}" type="pres">
      <dgm:prSet presAssocID="{91BEE653-C5CB-42B3-9A67-6B16AA40BF14}" presName="childText" presStyleLbl="bgAcc1" presStyleIdx="1" presStyleCnt="4" custScaleX="186056">
        <dgm:presLayoutVars>
          <dgm:bulletEnabled val="1"/>
        </dgm:presLayoutVars>
      </dgm:prSet>
      <dgm:spPr/>
    </dgm:pt>
    <dgm:pt modelId="{A68434B0-FAF0-4535-8759-FF0A6593756C}" type="pres">
      <dgm:prSet presAssocID="{AB6D45BA-10B7-448B-B22B-0D94CEDFADA0}" presName="root" presStyleCnt="0"/>
      <dgm:spPr/>
    </dgm:pt>
    <dgm:pt modelId="{3CDDDFBB-3834-4895-8C32-3AEBEC5EAD10}" type="pres">
      <dgm:prSet presAssocID="{AB6D45BA-10B7-448B-B22B-0D94CEDFADA0}" presName="rootComposite" presStyleCnt="0"/>
      <dgm:spPr/>
    </dgm:pt>
    <dgm:pt modelId="{969AF1EA-12D3-412F-9F01-1B3368D6468E}" type="pres">
      <dgm:prSet presAssocID="{AB6D45BA-10B7-448B-B22B-0D94CEDFADA0}" presName="rootText" presStyleLbl="node1" presStyleIdx="1" presStyleCnt="2" custScaleX="243767"/>
      <dgm:spPr/>
    </dgm:pt>
    <dgm:pt modelId="{B3180C6B-9C76-4FF9-9496-4925E7E3BCDD}" type="pres">
      <dgm:prSet presAssocID="{AB6D45BA-10B7-448B-B22B-0D94CEDFADA0}" presName="rootConnector" presStyleLbl="node1" presStyleIdx="1" presStyleCnt="2"/>
      <dgm:spPr/>
    </dgm:pt>
    <dgm:pt modelId="{86837EE0-4F36-4A5C-90E0-883426F48DD0}" type="pres">
      <dgm:prSet presAssocID="{AB6D45BA-10B7-448B-B22B-0D94CEDFADA0}" presName="childShape" presStyleCnt="0"/>
      <dgm:spPr/>
    </dgm:pt>
    <dgm:pt modelId="{8C807603-D7CE-4AAB-B1AC-F619803BE8D9}" type="pres">
      <dgm:prSet presAssocID="{9BB8E345-D7B1-4B13-AE7C-15348C363B75}" presName="Name13" presStyleLbl="parChTrans1D2" presStyleIdx="2" presStyleCnt="4"/>
      <dgm:spPr/>
    </dgm:pt>
    <dgm:pt modelId="{EC5B5AD4-FD2E-4D46-AF0D-1A1D755641A6}" type="pres">
      <dgm:prSet presAssocID="{67A770E1-966C-4D38-BDF4-A4B24F962FF2}" presName="childText" presStyleLbl="bgAcc1" presStyleIdx="2" presStyleCnt="4" custScaleX="175697" custLinFactNeighborX="4171" custLinFactNeighborY="1668">
        <dgm:presLayoutVars>
          <dgm:bulletEnabled val="1"/>
        </dgm:presLayoutVars>
      </dgm:prSet>
      <dgm:spPr/>
    </dgm:pt>
    <dgm:pt modelId="{DADA9B0D-4C39-4F70-A850-D1FAEDCAF9BE}" type="pres">
      <dgm:prSet presAssocID="{68D23396-9F4A-4B7A-9285-E993830119BE}" presName="Name13" presStyleLbl="parChTrans1D2" presStyleIdx="3" presStyleCnt="4"/>
      <dgm:spPr/>
    </dgm:pt>
    <dgm:pt modelId="{AC2F8DBE-EA64-4A39-A47E-D13D53430DCB}" type="pres">
      <dgm:prSet presAssocID="{E960CBD6-AE25-4A70-B31B-7693FA5FA04A}" presName="childText" presStyleLbl="bgAcc1" presStyleIdx="3" presStyleCnt="4" custScaleX="183109">
        <dgm:presLayoutVars>
          <dgm:bulletEnabled val="1"/>
        </dgm:presLayoutVars>
      </dgm:prSet>
      <dgm:spPr/>
    </dgm:pt>
  </dgm:ptLst>
  <dgm:cxnLst>
    <dgm:cxn modelId="{03933309-0056-4E33-8166-209DA7B70502}" type="presOf" srcId="{AB6D45BA-10B7-448B-B22B-0D94CEDFADA0}" destId="{969AF1EA-12D3-412F-9F01-1B3368D6468E}" srcOrd="0" destOrd="0" presId="urn:microsoft.com/office/officeart/2005/8/layout/hierarchy3"/>
    <dgm:cxn modelId="{7F5FDA5D-B8D3-4C64-9408-87F143E735E7}" srcId="{AB6D45BA-10B7-448B-B22B-0D94CEDFADA0}" destId="{E960CBD6-AE25-4A70-B31B-7693FA5FA04A}" srcOrd="1" destOrd="0" parTransId="{68D23396-9F4A-4B7A-9285-E993830119BE}" sibTransId="{0874FA18-CE46-43FA-9E23-24688C2469D4}"/>
    <dgm:cxn modelId="{F9A4FC65-8CF9-4698-91A8-4C48491E8CF3}" type="presOf" srcId="{7E715441-F5B4-46D1-A14C-EB45E86DC610}" destId="{C68C0297-7FE6-443C-B4AB-42E9994E33DE}" srcOrd="0" destOrd="0" presId="urn:microsoft.com/office/officeart/2005/8/layout/hierarchy3"/>
    <dgm:cxn modelId="{071F8974-9146-4E56-A16D-68A46A9B199F}" type="presOf" srcId="{91BEE653-C5CB-42B3-9A67-6B16AA40BF14}" destId="{C381FA42-1431-44E4-86FA-7727C70BD78E}" srcOrd="0" destOrd="0" presId="urn:microsoft.com/office/officeart/2005/8/layout/hierarchy3"/>
    <dgm:cxn modelId="{704EAF78-EF7C-4CCD-9944-C4DE070EABB0}" type="presOf" srcId="{EDB2C8F1-87FA-4CA8-B5D5-3797DCD57CA4}" destId="{E0C4E358-E8FE-4817-9789-18EE31C7B92B}" srcOrd="0" destOrd="0" presId="urn:microsoft.com/office/officeart/2005/8/layout/hierarchy3"/>
    <dgm:cxn modelId="{337D1685-A16B-4C2F-A33A-B7FE2D35392D}" type="presOf" srcId="{67A770E1-966C-4D38-BDF4-A4B24F962FF2}" destId="{EC5B5AD4-FD2E-4D46-AF0D-1A1D755641A6}" srcOrd="0" destOrd="0" presId="urn:microsoft.com/office/officeart/2005/8/layout/hierarchy3"/>
    <dgm:cxn modelId="{188B898A-B2A0-4ECC-A34D-85EB8BB71B85}" srcId="{059EFD71-8C29-4C16-83FE-D7F11D063768}" destId="{007554DC-54AA-4E26-BCC9-F3F083A44FF9}" srcOrd="0" destOrd="0" parTransId="{6768FC93-AD77-47F9-AC59-45F6CDB309C9}" sibTransId="{3D937C54-8721-4BB5-8CC0-54FD8E778D3C}"/>
    <dgm:cxn modelId="{2F40FD9A-8C63-4CD8-BC1A-FE3AF01A5C00}" type="presOf" srcId="{9BB8E345-D7B1-4B13-AE7C-15348C363B75}" destId="{8C807603-D7CE-4AAB-B1AC-F619803BE8D9}" srcOrd="0" destOrd="0" presId="urn:microsoft.com/office/officeart/2005/8/layout/hierarchy3"/>
    <dgm:cxn modelId="{2F5E48AF-A69A-4D8B-8107-514B4BDD8E5E}" srcId="{AB6D45BA-10B7-448B-B22B-0D94CEDFADA0}" destId="{67A770E1-966C-4D38-BDF4-A4B24F962FF2}" srcOrd="0" destOrd="0" parTransId="{9BB8E345-D7B1-4B13-AE7C-15348C363B75}" sibTransId="{0B4A3397-28CF-4DF6-826F-277189375852}"/>
    <dgm:cxn modelId="{0FF014B1-223C-4F79-B4A7-B0D4FEA5A9EF}" type="presOf" srcId="{007554DC-54AA-4E26-BCC9-F3F083A44FF9}" destId="{6690B728-F273-4F58-B884-92F2ECA9089E}" srcOrd="1" destOrd="0" presId="urn:microsoft.com/office/officeart/2005/8/layout/hierarchy3"/>
    <dgm:cxn modelId="{401F6BC1-202F-4F98-97C7-66FA9A655EC1}" type="presOf" srcId="{68D23396-9F4A-4B7A-9285-E993830119BE}" destId="{DADA9B0D-4C39-4F70-A850-D1FAEDCAF9BE}" srcOrd="0" destOrd="0" presId="urn:microsoft.com/office/officeart/2005/8/layout/hierarchy3"/>
    <dgm:cxn modelId="{FB6A41CC-2A14-44BF-815E-61C8401BF94A}" type="presOf" srcId="{AB6D45BA-10B7-448B-B22B-0D94CEDFADA0}" destId="{B3180C6B-9C76-4FF9-9496-4925E7E3BCDD}" srcOrd="1" destOrd="0" presId="urn:microsoft.com/office/officeart/2005/8/layout/hierarchy3"/>
    <dgm:cxn modelId="{47F781CD-0E25-4938-8F29-FD1FC8FB5C17}" type="presOf" srcId="{E960CBD6-AE25-4A70-B31B-7693FA5FA04A}" destId="{AC2F8DBE-EA64-4A39-A47E-D13D53430DCB}" srcOrd="0" destOrd="0" presId="urn:microsoft.com/office/officeart/2005/8/layout/hierarchy3"/>
    <dgm:cxn modelId="{C7A10DD9-999A-457D-AD42-1C6E23330595}" type="presOf" srcId="{3A24DA49-ED29-42C4-AC94-04EBE38D4CD7}" destId="{8BECE691-B2E4-4531-865A-6C5D8D246FF2}" srcOrd="0" destOrd="0" presId="urn:microsoft.com/office/officeart/2005/8/layout/hierarchy3"/>
    <dgm:cxn modelId="{62B499DC-80E4-4844-ACB0-EED3C69738D9}" type="presOf" srcId="{007554DC-54AA-4E26-BCC9-F3F083A44FF9}" destId="{562BB397-2220-45C4-9F2D-75CC7F05E92F}" srcOrd="0" destOrd="0" presId="urn:microsoft.com/office/officeart/2005/8/layout/hierarchy3"/>
    <dgm:cxn modelId="{7856A2DE-F25B-459B-BB89-D2E93B00DED3}" type="presOf" srcId="{059EFD71-8C29-4C16-83FE-D7F11D063768}" destId="{E26C185B-57A0-4633-B7F7-B5FD865E866D}" srcOrd="0" destOrd="0" presId="urn:microsoft.com/office/officeart/2005/8/layout/hierarchy3"/>
    <dgm:cxn modelId="{940A66E3-AC2A-4796-9CC8-79E2BED1384B}" srcId="{007554DC-54AA-4E26-BCC9-F3F083A44FF9}" destId="{91BEE653-C5CB-42B3-9A67-6B16AA40BF14}" srcOrd="1" destOrd="0" parTransId="{7E715441-F5B4-46D1-A14C-EB45E86DC610}" sibTransId="{11A2E8FA-8B6F-471E-8FEA-B097408DE447}"/>
    <dgm:cxn modelId="{059911EA-D705-4B78-B07A-435D4B4B040D}" srcId="{007554DC-54AA-4E26-BCC9-F3F083A44FF9}" destId="{3A24DA49-ED29-42C4-AC94-04EBE38D4CD7}" srcOrd="0" destOrd="0" parTransId="{EDB2C8F1-87FA-4CA8-B5D5-3797DCD57CA4}" sibTransId="{F8F0C78B-7CA0-451E-B093-99649E433B75}"/>
    <dgm:cxn modelId="{3BC0F0F9-4E65-4C9E-AF28-3E97EC9322D5}" srcId="{059EFD71-8C29-4C16-83FE-D7F11D063768}" destId="{AB6D45BA-10B7-448B-B22B-0D94CEDFADA0}" srcOrd="1" destOrd="0" parTransId="{792D5A3A-7DF5-4D06-AE59-6970E38F9731}" sibTransId="{6BC1119C-3871-443A-BC0E-D52DD99AD7FF}"/>
    <dgm:cxn modelId="{C55CE1B5-13C6-4A3B-AA27-B8CB671CB098}" type="presParOf" srcId="{E26C185B-57A0-4633-B7F7-B5FD865E866D}" destId="{A02042CB-B5DA-4338-AD61-089D11806221}" srcOrd="0" destOrd="0" presId="urn:microsoft.com/office/officeart/2005/8/layout/hierarchy3"/>
    <dgm:cxn modelId="{CFCDAE6B-722E-4D93-AC4C-B35CF6880654}" type="presParOf" srcId="{A02042CB-B5DA-4338-AD61-089D11806221}" destId="{28674E60-5827-4604-9AB9-3043CC09F3D3}" srcOrd="0" destOrd="0" presId="urn:microsoft.com/office/officeart/2005/8/layout/hierarchy3"/>
    <dgm:cxn modelId="{A60444BE-C533-4B75-9235-C0F7E8ED1133}" type="presParOf" srcId="{28674E60-5827-4604-9AB9-3043CC09F3D3}" destId="{562BB397-2220-45C4-9F2D-75CC7F05E92F}" srcOrd="0" destOrd="0" presId="urn:microsoft.com/office/officeart/2005/8/layout/hierarchy3"/>
    <dgm:cxn modelId="{5EBA039C-DC6A-42EF-885C-39AD8E8CD5C1}" type="presParOf" srcId="{28674E60-5827-4604-9AB9-3043CC09F3D3}" destId="{6690B728-F273-4F58-B884-92F2ECA9089E}" srcOrd="1" destOrd="0" presId="urn:microsoft.com/office/officeart/2005/8/layout/hierarchy3"/>
    <dgm:cxn modelId="{5561A852-875F-472E-8DBB-26919588A708}" type="presParOf" srcId="{A02042CB-B5DA-4338-AD61-089D11806221}" destId="{0E1582AE-C68A-456E-873E-D8AAA1862300}" srcOrd="1" destOrd="0" presId="urn:microsoft.com/office/officeart/2005/8/layout/hierarchy3"/>
    <dgm:cxn modelId="{F8B04404-3291-4060-B0D0-E3097878C965}" type="presParOf" srcId="{0E1582AE-C68A-456E-873E-D8AAA1862300}" destId="{E0C4E358-E8FE-4817-9789-18EE31C7B92B}" srcOrd="0" destOrd="0" presId="urn:microsoft.com/office/officeart/2005/8/layout/hierarchy3"/>
    <dgm:cxn modelId="{99E140D5-7335-4703-8566-B7661BD862B7}" type="presParOf" srcId="{0E1582AE-C68A-456E-873E-D8AAA1862300}" destId="{8BECE691-B2E4-4531-865A-6C5D8D246FF2}" srcOrd="1" destOrd="0" presId="urn:microsoft.com/office/officeart/2005/8/layout/hierarchy3"/>
    <dgm:cxn modelId="{F04A785D-898A-49E4-AD9B-D61142072C5C}" type="presParOf" srcId="{0E1582AE-C68A-456E-873E-D8AAA1862300}" destId="{C68C0297-7FE6-443C-B4AB-42E9994E33DE}" srcOrd="2" destOrd="0" presId="urn:microsoft.com/office/officeart/2005/8/layout/hierarchy3"/>
    <dgm:cxn modelId="{5073F456-35EE-4D2C-9D9C-08218F5F51CB}" type="presParOf" srcId="{0E1582AE-C68A-456E-873E-D8AAA1862300}" destId="{C381FA42-1431-44E4-86FA-7727C70BD78E}" srcOrd="3" destOrd="0" presId="urn:microsoft.com/office/officeart/2005/8/layout/hierarchy3"/>
    <dgm:cxn modelId="{B6E968E4-F0BC-4C63-A43F-B5A6EA7F64E3}" type="presParOf" srcId="{E26C185B-57A0-4633-B7F7-B5FD865E866D}" destId="{A68434B0-FAF0-4535-8759-FF0A6593756C}" srcOrd="1" destOrd="0" presId="urn:microsoft.com/office/officeart/2005/8/layout/hierarchy3"/>
    <dgm:cxn modelId="{529DEB4C-0D6A-465D-B89E-26A2532BD304}" type="presParOf" srcId="{A68434B0-FAF0-4535-8759-FF0A6593756C}" destId="{3CDDDFBB-3834-4895-8C32-3AEBEC5EAD10}" srcOrd="0" destOrd="0" presId="urn:microsoft.com/office/officeart/2005/8/layout/hierarchy3"/>
    <dgm:cxn modelId="{4F86DA4E-E77D-43F9-B578-6E957999D1B0}" type="presParOf" srcId="{3CDDDFBB-3834-4895-8C32-3AEBEC5EAD10}" destId="{969AF1EA-12D3-412F-9F01-1B3368D6468E}" srcOrd="0" destOrd="0" presId="urn:microsoft.com/office/officeart/2005/8/layout/hierarchy3"/>
    <dgm:cxn modelId="{1D4746F2-A39E-4950-8B89-7D009A6B8ADD}" type="presParOf" srcId="{3CDDDFBB-3834-4895-8C32-3AEBEC5EAD10}" destId="{B3180C6B-9C76-4FF9-9496-4925E7E3BCDD}" srcOrd="1" destOrd="0" presId="urn:microsoft.com/office/officeart/2005/8/layout/hierarchy3"/>
    <dgm:cxn modelId="{D9F218F9-4537-4FF7-B8A8-FF82F69CFC23}" type="presParOf" srcId="{A68434B0-FAF0-4535-8759-FF0A6593756C}" destId="{86837EE0-4F36-4A5C-90E0-883426F48DD0}" srcOrd="1" destOrd="0" presId="urn:microsoft.com/office/officeart/2005/8/layout/hierarchy3"/>
    <dgm:cxn modelId="{8E3615F6-3139-4E30-AF96-93D2EEB1392A}" type="presParOf" srcId="{86837EE0-4F36-4A5C-90E0-883426F48DD0}" destId="{8C807603-D7CE-4AAB-B1AC-F619803BE8D9}" srcOrd="0" destOrd="0" presId="urn:microsoft.com/office/officeart/2005/8/layout/hierarchy3"/>
    <dgm:cxn modelId="{E56CDBFE-9407-4A6F-ABA7-78CE8BCEA360}" type="presParOf" srcId="{86837EE0-4F36-4A5C-90E0-883426F48DD0}" destId="{EC5B5AD4-FD2E-4D46-AF0D-1A1D755641A6}" srcOrd="1" destOrd="0" presId="urn:microsoft.com/office/officeart/2005/8/layout/hierarchy3"/>
    <dgm:cxn modelId="{BC4A845F-F72F-4755-98BE-0DD6A877B171}" type="presParOf" srcId="{86837EE0-4F36-4A5C-90E0-883426F48DD0}" destId="{DADA9B0D-4C39-4F70-A850-D1FAEDCAF9BE}" srcOrd="2" destOrd="0" presId="urn:microsoft.com/office/officeart/2005/8/layout/hierarchy3"/>
    <dgm:cxn modelId="{9085F5AE-459D-484D-B5F4-8015121B4C66}" type="presParOf" srcId="{86837EE0-4F36-4A5C-90E0-883426F48DD0}" destId="{AC2F8DBE-EA64-4A39-A47E-D13D53430DCB}"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2BB397-2220-45C4-9F2D-75CC7F05E92F}">
      <dsp:nvSpPr>
        <dsp:cNvPr id="0" name=""/>
        <dsp:cNvSpPr/>
      </dsp:nvSpPr>
      <dsp:spPr>
        <a:xfrm>
          <a:off x="323163" y="0"/>
          <a:ext cx="2508110" cy="481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t>Исполнено 2023:    </a:t>
          </a:r>
        </a:p>
        <a:p>
          <a:pPr marL="0" lvl="0" indent="0" algn="ctr" defTabSz="533400">
            <a:lnSpc>
              <a:spcPct val="90000"/>
            </a:lnSpc>
            <a:spcBef>
              <a:spcPct val="0"/>
            </a:spcBef>
            <a:spcAft>
              <a:spcPct val="35000"/>
            </a:spcAft>
            <a:buNone/>
          </a:pPr>
          <a:r>
            <a:rPr lang="ru-RU" sz="1200" kern="1200"/>
            <a:t>9 002 431,23 руб</a:t>
          </a:r>
          <a:r>
            <a:rPr lang="ru-RU" sz="1700" kern="1200"/>
            <a:t>.</a:t>
          </a:r>
        </a:p>
      </dsp:txBody>
      <dsp:txXfrm>
        <a:off x="337271" y="14108"/>
        <a:ext cx="2479894" cy="453453"/>
      </dsp:txXfrm>
    </dsp:sp>
    <dsp:sp modelId="{E0C4E358-E8FE-4817-9789-18EE31C7B92B}">
      <dsp:nvSpPr>
        <dsp:cNvPr id="0" name=""/>
        <dsp:cNvSpPr/>
      </dsp:nvSpPr>
      <dsp:spPr>
        <a:xfrm>
          <a:off x="573974" y="481669"/>
          <a:ext cx="250811" cy="361293"/>
        </a:xfrm>
        <a:custGeom>
          <a:avLst/>
          <a:gdLst/>
          <a:ahLst/>
          <a:cxnLst/>
          <a:rect l="0" t="0" r="0" b="0"/>
          <a:pathLst>
            <a:path>
              <a:moveTo>
                <a:pt x="0" y="0"/>
              </a:moveTo>
              <a:lnTo>
                <a:pt x="0" y="361293"/>
              </a:lnTo>
              <a:lnTo>
                <a:pt x="250811" y="361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ECE691-B2E4-4531-865A-6C5D8D246FF2}">
      <dsp:nvSpPr>
        <dsp:cNvPr id="0" name=""/>
        <dsp:cNvSpPr/>
      </dsp:nvSpPr>
      <dsp:spPr>
        <a:xfrm>
          <a:off x="824785" y="602127"/>
          <a:ext cx="1423968" cy="48166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t>Программные мероприятия                    6 857 931,49 руб.</a:t>
          </a:r>
        </a:p>
      </dsp:txBody>
      <dsp:txXfrm>
        <a:off x="838893" y="616235"/>
        <a:ext cx="1395752" cy="453453"/>
      </dsp:txXfrm>
    </dsp:sp>
    <dsp:sp modelId="{C68C0297-7FE6-443C-B4AB-42E9994E33DE}">
      <dsp:nvSpPr>
        <dsp:cNvPr id="0" name=""/>
        <dsp:cNvSpPr/>
      </dsp:nvSpPr>
      <dsp:spPr>
        <a:xfrm>
          <a:off x="573974" y="481669"/>
          <a:ext cx="250811" cy="963379"/>
        </a:xfrm>
        <a:custGeom>
          <a:avLst/>
          <a:gdLst/>
          <a:ahLst/>
          <a:cxnLst/>
          <a:rect l="0" t="0" r="0" b="0"/>
          <a:pathLst>
            <a:path>
              <a:moveTo>
                <a:pt x="0" y="0"/>
              </a:moveTo>
              <a:lnTo>
                <a:pt x="0" y="963379"/>
              </a:lnTo>
              <a:lnTo>
                <a:pt x="250811" y="9633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81FA42-1431-44E4-86FA-7727C70BD78E}">
      <dsp:nvSpPr>
        <dsp:cNvPr id="0" name=""/>
        <dsp:cNvSpPr/>
      </dsp:nvSpPr>
      <dsp:spPr>
        <a:xfrm>
          <a:off x="824785" y="1204214"/>
          <a:ext cx="1433879" cy="48166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t>Непрограммные мероприятия                     2 144 499,74 руб.</a:t>
          </a:r>
        </a:p>
      </dsp:txBody>
      <dsp:txXfrm>
        <a:off x="838893" y="1218322"/>
        <a:ext cx="1405663" cy="453453"/>
      </dsp:txXfrm>
    </dsp:sp>
    <dsp:sp modelId="{969AF1EA-12D3-412F-9F01-1B3368D6468E}">
      <dsp:nvSpPr>
        <dsp:cNvPr id="0" name=""/>
        <dsp:cNvSpPr/>
      </dsp:nvSpPr>
      <dsp:spPr>
        <a:xfrm>
          <a:off x="3072109" y="40"/>
          <a:ext cx="2348302" cy="481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t>Исполнено 2022:   </a:t>
          </a:r>
        </a:p>
        <a:p>
          <a:pPr marL="0" lvl="0" indent="0" algn="ctr" defTabSz="533400">
            <a:lnSpc>
              <a:spcPct val="90000"/>
            </a:lnSpc>
            <a:spcBef>
              <a:spcPct val="0"/>
            </a:spcBef>
            <a:spcAft>
              <a:spcPct val="35000"/>
            </a:spcAft>
            <a:buNone/>
          </a:pPr>
          <a:r>
            <a:rPr lang="ru-RU" sz="1200" kern="1200"/>
            <a:t> 9 779 812,65 руб</a:t>
          </a:r>
          <a:r>
            <a:rPr lang="ru-RU" sz="1700" kern="1200"/>
            <a:t>.</a:t>
          </a:r>
        </a:p>
      </dsp:txBody>
      <dsp:txXfrm>
        <a:off x="3086217" y="14148"/>
        <a:ext cx="2320086" cy="453453"/>
      </dsp:txXfrm>
    </dsp:sp>
    <dsp:sp modelId="{8C807603-D7CE-4AAB-B1AC-F619803BE8D9}">
      <dsp:nvSpPr>
        <dsp:cNvPr id="0" name=""/>
        <dsp:cNvSpPr/>
      </dsp:nvSpPr>
      <dsp:spPr>
        <a:xfrm>
          <a:off x="3306939" y="481710"/>
          <a:ext cx="266974" cy="369286"/>
        </a:xfrm>
        <a:custGeom>
          <a:avLst/>
          <a:gdLst/>
          <a:ahLst/>
          <a:cxnLst/>
          <a:rect l="0" t="0" r="0" b="0"/>
          <a:pathLst>
            <a:path>
              <a:moveTo>
                <a:pt x="0" y="0"/>
              </a:moveTo>
              <a:lnTo>
                <a:pt x="0" y="369286"/>
              </a:lnTo>
              <a:lnTo>
                <a:pt x="266974" y="3692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5B5AD4-FD2E-4D46-AF0D-1A1D755641A6}">
      <dsp:nvSpPr>
        <dsp:cNvPr id="0" name=""/>
        <dsp:cNvSpPr/>
      </dsp:nvSpPr>
      <dsp:spPr>
        <a:xfrm>
          <a:off x="3573914" y="610162"/>
          <a:ext cx="1354046" cy="48166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t>Программные мероприятия                  6 204 247,21 руб</a:t>
          </a:r>
        </a:p>
      </dsp:txBody>
      <dsp:txXfrm>
        <a:off x="3588022" y="624270"/>
        <a:ext cx="1325830" cy="453453"/>
      </dsp:txXfrm>
    </dsp:sp>
    <dsp:sp modelId="{DADA9B0D-4C39-4F70-A850-D1FAEDCAF9BE}">
      <dsp:nvSpPr>
        <dsp:cNvPr id="0" name=""/>
        <dsp:cNvSpPr/>
      </dsp:nvSpPr>
      <dsp:spPr>
        <a:xfrm>
          <a:off x="3306939" y="481710"/>
          <a:ext cx="234830" cy="963338"/>
        </a:xfrm>
        <a:custGeom>
          <a:avLst/>
          <a:gdLst/>
          <a:ahLst/>
          <a:cxnLst/>
          <a:rect l="0" t="0" r="0" b="0"/>
          <a:pathLst>
            <a:path>
              <a:moveTo>
                <a:pt x="0" y="0"/>
              </a:moveTo>
              <a:lnTo>
                <a:pt x="0" y="963338"/>
              </a:lnTo>
              <a:lnTo>
                <a:pt x="234830" y="963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F8DBE-EA64-4A39-A47E-D13D53430DCB}">
      <dsp:nvSpPr>
        <dsp:cNvPr id="0" name=""/>
        <dsp:cNvSpPr/>
      </dsp:nvSpPr>
      <dsp:spPr>
        <a:xfrm>
          <a:off x="3541769" y="1204214"/>
          <a:ext cx="1411168" cy="48166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t>Непрограммные мероприятия                    3 575 565,44 руб.</a:t>
          </a:r>
        </a:p>
      </dsp:txBody>
      <dsp:txXfrm>
        <a:off x="3555877" y="1218322"/>
        <a:ext cx="1382952" cy="4534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5A25F-B79F-4EA1-9969-D49E3A86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7352</TotalTime>
  <Pages>11</Pages>
  <Words>4022</Words>
  <Characters>22928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ADM-KSO-PC1</cp:lastModifiedBy>
  <cp:revision>1573</cp:revision>
  <cp:lastPrinted>2024-03-29T03:19:00Z</cp:lastPrinted>
  <dcterms:created xsi:type="dcterms:W3CDTF">2024-02-13T08:23:00Z</dcterms:created>
  <dcterms:modified xsi:type="dcterms:W3CDTF">2024-04-03T04:23:00Z</dcterms:modified>
</cp:coreProperties>
</file>