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73F48" w:rsidRPr="00BC07CC" w14:paraId="002413F0" w14:textId="77777777" w:rsidTr="00C73F48">
        <w:tc>
          <w:tcPr>
            <w:tcW w:w="5069" w:type="dxa"/>
            <w:shd w:val="clear" w:color="auto" w:fill="auto"/>
          </w:tcPr>
          <w:p w14:paraId="49126AC9" w14:textId="77777777" w:rsidR="00BC07CC" w:rsidRPr="00BC07CC" w:rsidRDefault="00BC07CC" w:rsidP="00C73F48">
            <w:pPr>
              <w:tabs>
                <w:tab w:val="left" w:pos="1134"/>
              </w:tabs>
              <w:autoSpaceDE/>
              <w:autoSpaceDN/>
              <w:adjustRightInd/>
              <w:spacing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629780C7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УТВЕРЖДАЮ</w:t>
            </w:r>
          </w:p>
          <w:p w14:paraId="69343160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Председатель Контрольно-счетного</w:t>
            </w:r>
          </w:p>
          <w:p w14:paraId="12571CF9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 xml:space="preserve">органа Манского района </w:t>
            </w:r>
          </w:p>
          <w:p w14:paraId="32FF41EB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________________Н.В. Жиганова</w:t>
            </w:r>
          </w:p>
          <w:p w14:paraId="05909676" w14:textId="680C10DA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«___» ___________ 202</w:t>
            </w:r>
            <w:r w:rsidR="00380573">
              <w:rPr>
                <w:sz w:val="28"/>
                <w:szCs w:val="28"/>
              </w:rPr>
              <w:t>5</w:t>
            </w:r>
            <w:r w:rsidRPr="00BC07CC">
              <w:rPr>
                <w:sz w:val="28"/>
                <w:szCs w:val="28"/>
              </w:rPr>
              <w:t xml:space="preserve"> г.</w:t>
            </w:r>
          </w:p>
          <w:p w14:paraId="16E8E84A" w14:textId="77777777" w:rsidR="00BC07CC" w:rsidRPr="00BC07CC" w:rsidRDefault="00BC07CC" w:rsidP="00C73F48">
            <w:pPr>
              <w:tabs>
                <w:tab w:val="left" w:pos="1134"/>
              </w:tabs>
              <w:autoSpaceDE/>
              <w:autoSpaceDN/>
              <w:adjustRightInd/>
              <w:spacing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031D8262" w14:textId="77777777" w:rsidR="00BC07CC" w:rsidRPr="00BC07CC" w:rsidRDefault="00BC07CC" w:rsidP="00380573">
      <w:pPr>
        <w:tabs>
          <w:tab w:val="left" w:pos="113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BC07CC">
        <w:rPr>
          <w:b/>
          <w:sz w:val="28"/>
          <w:szCs w:val="28"/>
        </w:rPr>
        <w:t>Заключение</w:t>
      </w:r>
    </w:p>
    <w:p w14:paraId="1E1F92D1" w14:textId="34E93BFC" w:rsidR="00A8089E" w:rsidRDefault="00380573" w:rsidP="00380573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BC07CC" w:rsidRPr="00BC07CC">
        <w:rPr>
          <w:rFonts w:eastAsia="Calibri"/>
          <w:b/>
          <w:sz w:val="28"/>
          <w:szCs w:val="28"/>
          <w:lang w:eastAsia="en-US"/>
        </w:rPr>
        <w:t xml:space="preserve"> результат</w:t>
      </w:r>
      <w:r>
        <w:rPr>
          <w:rFonts w:eastAsia="Calibri"/>
          <w:b/>
          <w:sz w:val="28"/>
          <w:szCs w:val="28"/>
          <w:lang w:eastAsia="en-US"/>
        </w:rPr>
        <w:t>ах</w:t>
      </w:r>
      <w:r w:rsidR="00BC07CC" w:rsidRPr="00BC07CC">
        <w:rPr>
          <w:rFonts w:eastAsia="Calibri"/>
          <w:b/>
          <w:sz w:val="28"/>
          <w:szCs w:val="28"/>
          <w:lang w:eastAsia="en-US"/>
        </w:rPr>
        <w:t xml:space="preserve"> экспертно-аналитического</w:t>
      </w:r>
      <w:r w:rsidR="00A8089E">
        <w:rPr>
          <w:rFonts w:eastAsia="Calibri"/>
          <w:b/>
          <w:sz w:val="28"/>
          <w:szCs w:val="28"/>
          <w:lang w:eastAsia="en-US"/>
        </w:rPr>
        <w:t xml:space="preserve"> </w:t>
      </w:r>
      <w:r w:rsidR="00BC07CC" w:rsidRPr="00BC07CC">
        <w:rPr>
          <w:rFonts w:eastAsia="Calibri"/>
          <w:b/>
          <w:sz w:val="28"/>
          <w:szCs w:val="28"/>
          <w:lang w:eastAsia="en-US"/>
        </w:rPr>
        <w:t xml:space="preserve">мероприятия </w:t>
      </w:r>
    </w:p>
    <w:p w14:paraId="3C501A08" w14:textId="3DFB706A" w:rsidR="00BC07CC" w:rsidRDefault="00BC07CC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C07CC">
        <w:rPr>
          <w:rFonts w:eastAsia="Calibri"/>
          <w:b/>
          <w:sz w:val="28"/>
          <w:szCs w:val="28"/>
          <w:lang w:eastAsia="en-US"/>
        </w:rPr>
        <w:t>«</w:t>
      </w:r>
      <w:r w:rsidR="00A8089E" w:rsidRPr="00A8089E">
        <w:rPr>
          <w:rFonts w:eastAsia="Calibri"/>
          <w:b/>
          <w:sz w:val="28"/>
          <w:szCs w:val="28"/>
          <w:lang w:eastAsia="en-US"/>
        </w:rPr>
        <w:t>Внешн</w:t>
      </w:r>
      <w:r w:rsidR="0074084A">
        <w:rPr>
          <w:rFonts w:eastAsia="Calibri"/>
          <w:b/>
          <w:sz w:val="28"/>
          <w:szCs w:val="28"/>
          <w:lang w:eastAsia="en-US"/>
        </w:rPr>
        <w:t xml:space="preserve">яя </w:t>
      </w:r>
      <w:r w:rsidR="00A8089E" w:rsidRPr="00A8089E">
        <w:rPr>
          <w:rFonts w:eastAsia="Calibri"/>
          <w:b/>
          <w:sz w:val="28"/>
          <w:szCs w:val="28"/>
          <w:lang w:eastAsia="en-US"/>
        </w:rPr>
        <w:t>проверк</w:t>
      </w:r>
      <w:r w:rsidR="0074084A">
        <w:rPr>
          <w:rFonts w:eastAsia="Calibri"/>
          <w:b/>
          <w:sz w:val="28"/>
          <w:szCs w:val="28"/>
          <w:lang w:eastAsia="en-US"/>
        </w:rPr>
        <w:t>а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отчета об исполнении</w:t>
      </w:r>
      <w:r w:rsidR="00D65623">
        <w:rPr>
          <w:rFonts w:eastAsia="Calibri"/>
          <w:b/>
          <w:sz w:val="28"/>
          <w:szCs w:val="28"/>
          <w:lang w:eastAsia="en-US"/>
        </w:rPr>
        <w:t xml:space="preserve"> местного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</w:t>
      </w:r>
      <w:r w:rsidR="00DF3820">
        <w:rPr>
          <w:rFonts w:eastAsia="Calibri"/>
          <w:b/>
          <w:sz w:val="28"/>
          <w:szCs w:val="28"/>
          <w:lang w:eastAsia="en-US"/>
        </w:rPr>
        <w:t>б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юджета </w:t>
      </w:r>
      <w:r w:rsidR="0068360E">
        <w:rPr>
          <w:rFonts w:eastAsia="Calibri"/>
          <w:b/>
          <w:sz w:val="28"/>
          <w:szCs w:val="28"/>
          <w:lang w:eastAsia="en-US"/>
        </w:rPr>
        <w:t>Колбинского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r w:rsidR="00A8089E">
        <w:rPr>
          <w:rFonts w:eastAsia="Calibri"/>
          <w:b/>
          <w:sz w:val="28"/>
          <w:szCs w:val="28"/>
          <w:lang w:eastAsia="en-US"/>
        </w:rPr>
        <w:t>за 202</w:t>
      </w:r>
      <w:r w:rsidR="00380573">
        <w:rPr>
          <w:rFonts w:eastAsia="Calibri"/>
          <w:b/>
          <w:sz w:val="28"/>
          <w:szCs w:val="28"/>
          <w:lang w:eastAsia="en-US"/>
        </w:rPr>
        <w:t>4</w:t>
      </w:r>
      <w:r w:rsidR="00A8089E">
        <w:rPr>
          <w:rFonts w:eastAsia="Calibri"/>
          <w:b/>
          <w:sz w:val="28"/>
          <w:szCs w:val="28"/>
          <w:lang w:eastAsia="en-US"/>
        </w:rPr>
        <w:t xml:space="preserve"> год </w:t>
      </w:r>
      <w:r w:rsidR="00A8089E" w:rsidRPr="00A8089E">
        <w:rPr>
          <w:rFonts w:eastAsia="Calibri"/>
          <w:b/>
          <w:sz w:val="28"/>
          <w:szCs w:val="28"/>
          <w:lang w:eastAsia="en-US"/>
        </w:rPr>
        <w:t>на достоверность, полноту и соответствие нормативным требованиям составления и представления отчетности</w:t>
      </w:r>
      <w:r w:rsidR="00A8089E">
        <w:rPr>
          <w:rFonts w:eastAsia="Calibri"/>
          <w:b/>
          <w:sz w:val="28"/>
          <w:szCs w:val="28"/>
          <w:lang w:eastAsia="en-US"/>
        </w:rPr>
        <w:t>»</w:t>
      </w:r>
    </w:p>
    <w:p w14:paraId="68036EBF" w14:textId="77777777" w:rsidR="00DB0C29" w:rsidRDefault="00DB0C29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78489A1D" w14:textId="77777777" w:rsidR="00703F78" w:rsidRDefault="00DB0C29" w:rsidP="0037070C">
      <w:pPr>
        <w:tabs>
          <w:tab w:val="left" w:pos="2292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34C9">
        <w:rPr>
          <w:rFonts w:eastAsia="Calibri"/>
          <w:sz w:val="28"/>
          <w:szCs w:val="22"/>
          <w:u w:val="single"/>
          <w:lang w:eastAsia="en-US"/>
        </w:rPr>
        <w:t>Основание для проведения экспертно-аналитического мероприятия</w:t>
      </w:r>
      <w:r w:rsidRPr="000D1848">
        <w:rPr>
          <w:rFonts w:eastAsia="Calibri"/>
          <w:sz w:val="28"/>
          <w:szCs w:val="22"/>
          <w:lang w:eastAsia="en-US"/>
        </w:rPr>
        <w:t>:</w:t>
      </w:r>
    </w:p>
    <w:p w14:paraId="172B145E" w14:textId="2963AE69" w:rsidR="00703F78" w:rsidRDefault="00703F78" w:rsidP="0037070C">
      <w:pPr>
        <w:tabs>
          <w:tab w:val="left" w:pos="22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C29" w:rsidRPr="005C7068">
        <w:rPr>
          <w:sz w:val="28"/>
          <w:szCs w:val="28"/>
        </w:rPr>
        <w:t>статья 264.4</w:t>
      </w:r>
      <w:r w:rsidR="00DB0C29">
        <w:rPr>
          <w:sz w:val="28"/>
          <w:szCs w:val="28"/>
        </w:rPr>
        <w:t>, 268.1</w:t>
      </w:r>
      <w:r w:rsidR="00DB0C29" w:rsidRPr="005C706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;</w:t>
      </w:r>
    </w:p>
    <w:p w14:paraId="0B41EA9A" w14:textId="77777777" w:rsidR="00703F78" w:rsidRDefault="00703F78" w:rsidP="0037070C">
      <w:pPr>
        <w:tabs>
          <w:tab w:val="left" w:pos="229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C29" w:rsidRPr="00DB0C29">
        <w:rPr>
          <w:color w:val="000000"/>
          <w:sz w:val="28"/>
          <w:szCs w:val="28"/>
        </w:rPr>
        <w:t>статья 8 Положения о Контрольно-счетном органе Манского района</w:t>
      </w:r>
      <w:r>
        <w:rPr>
          <w:color w:val="000000"/>
          <w:sz w:val="28"/>
          <w:szCs w:val="28"/>
        </w:rPr>
        <w:t>;</w:t>
      </w:r>
    </w:p>
    <w:p w14:paraId="62F6B5FC" w14:textId="110C8C5B" w:rsidR="00703F78" w:rsidRDefault="00703F78" w:rsidP="0037070C">
      <w:pPr>
        <w:tabs>
          <w:tab w:val="left" w:pos="2292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-</w:t>
      </w:r>
      <w:r w:rsidR="00DB0C29" w:rsidRPr="00DB0C29">
        <w:rPr>
          <w:color w:val="000000"/>
          <w:sz w:val="28"/>
          <w:szCs w:val="28"/>
        </w:rPr>
        <w:t xml:space="preserve"> </w:t>
      </w:r>
      <w:r w:rsidR="0037070C" w:rsidRPr="00C03891">
        <w:rPr>
          <w:rFonts w:eastAsia="Calibri"/>
          <w:sz w:val="28"/>
          <w:szCs w:val="22"/>
          <w:lang w:eastAsia="en-US"/>
        </w:rPr>
        <w:t>пункт 1.4.1</w:t>
      </w:r>
      <w:r w:rsidR="0037070C" w:rsidRPr="00C934C9">
        <w:rPr>
          <w:rFonts w:eastAsia="Calibri"/>
          <w:sz w:val="28"/>
          <w:szCs w:val="22"/>
          <w:lang w:eastAsia="en-US"/>
        </w:rPr>
        <w:t xml:space="preserve"> плана работы Контрольно-счетного органа Манского района на 202</w:t>
      </w:r>
      <w:r w:rsidR="00380573">
        <w:rPr>
          <w:rFonts w:eastAsia="Calibri"/>
          <w:sz w:val="28"/>
          <w:szCs w:val="22"/>
          <w:lang w:eastAsia="en-US"/>
        </w:rPr>
        <w:t>5</w:t>
      </w:r>
      <w:r w:rsidR="0037070C" w:rsidRPr="00C934C9">
        <w:rPr>
          <w:rFonts w:eastAsia="Calibri"/>
          <w:sz w:val="28"/>
          <w:szCs w:val="22"/>
          <w:lang w:eastAsia="en-US"/>
        </w:rPr>
        <w:t xml:space="preserve"> год</w:t>
      </w:r>
      <w:r>
        <w:rPr>
          <w:rFonts w:eastAsia="Calibri"/>
          <w:sz w:val="28"/>
          <w:szCs w:val="22"/>
          <w:lang w:eastAsia="en-US"/>
        </w:rPr>
        <w:t>;</w:t>
      </w:r>
    </w:p>
    <w:p w14:paraId="40607118" w14:textId="7997E1D0" w:rsidR="00703F78" w:rsidRDefault="00703F78" w:rsidP="0037070C">
      <w:pPr>
        <w:tabs>
          <w:tab w:val="left" w:pos="2292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</w:t>
      </w:r>
      <w:r w:rsidR="00DB0C2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7070C" w:rsidRPr="000D1848">
        <w:rPr>
          <w:rFonts w:eastAsia="Calibri"/>
          <w:sz w:val="28"/>
          <w:szCs w:val="22"/>
          <w:lang w:eastAsia="en-US"/>
        </w:rPr>
        <w:t xml:space="preserve">риказ Председателя Контрольно-счетного органа Манского района от </w:t>
      </w:r>
      <w:r w:rsidR="0037070C">
        <w:rPr>
          <w:rFonts w:eastAsia="Calibri"/>
          <w:sz w:val="28"/>
          <w:szCs w:val="22"/>
          <w:lang w:eastAsia="en-US"/>
        </w:rPr>
        <w:t>18.03.202</w:t>
      </w:r>
      <w:r w:rsidR="00380573">
        <w:rPr>
          <w:rFonts w:eastAsia="Calibri"/>
          <w:sz w:val="28"/>
          <w:szCs w:val="22"/>
          <w:lang w:eastAsia="en-US"/>
        </w:rPr>
        <w:t>5</w:t>
      </w:r>
      <w:r w:rsidR="0037070C" w:rsidRPr="000D1848">
        <w:rPr>
          <w:rFonts w:eastAsia="Calibri"/>
          <w:sz w:val="28"/>
          <w:szCs w:val="22"/>
          <w:lang w:eastAsia="en-US"/>
        </w:rPr>
        <w:t xml:space="preserve"> года № </w:t>
      </w:r>
      <w:r w:rsidR="0037070C">
        <w:rPr>
          <w:rFonts w:eastAsia="Calibri"/>
          <w:sz w:val="28"/>
          <w:szCs w:val="22"/>
          <w:lang w:eastAsia="en-US"/>
        </w:rPr>
        <w:t>5</w:t>
      </w:r>
      <w:r w:rsidR="0037070C" w:rsidRPr="000D1848">
        <w:rPr>
          <w:rFonts w:eastAsia="Calibri"/>
          <w:sz w:val="28"/>
          <w:szCs w:val="22"/>
          <w:lang w:eastAsia="en-US"/>
        </w:rPr>
        <w:t>-од</w:t>
      </w:r>
      <w:r>
        <w:rPr>
          <w:rFonts w:eastAsia="Calibri"/>
          <w:sz w:val="28"/>
          <w:szCs w:val="22"/>
          <w:lang w:eastAsia="en-US"/>
        </w:rPr>
        <w:t>;</w:t>
      </w:r>
    </w:p>
    <w:p w14:paraId="66BC82A1" w14:textId="7484B766" w:rsidR="0037070C" w:rsidRDefault="00703F78" w:rsidP="0037070C">
      <w:pPr>
        <w:tabs>
          <w:tab w:val="left" w:pos="2292"/>
        </w:tabs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0F0740">
        <w:rPr>
          <w:rFonts w:eastAsia="Calibri"/>
          <w:sz w:val="28"/>
          <w:szCs w:val="22"/>
          <w:lang w:eastAsia="en-US"/>
        </w:rPr>
        <w:t xml:space="preserve">соглашение </w:t>
      </w:r>
      <w:r w:rsidR="000F0740" w:rsidRPr="00D65623">
        <w:rPr>
          <w:rFonts w:eastAsia="Calibri"/>
          <w:sz w:val="28"/>
          <w:szCs w:val="28"/>
          <w:lang w:eastAsia="en-US"/>
        </w:rPr>
        <w:t>«О передаче полномочий по осуществлению внешнего муниципального финансового контроля» от 2</w:t>
      </w:r>
      <w:r w:rsidR="00380573">
        <w:rPr>
          <w:rFonts w:eastAsia="Calibri"/>
          <w:sz w:val="28"/>
          <w:szCs w:val="28"/>
          <w:lang w:eastAsia="en-US"/>
        </w:rPr>
        <w:t>8</w:t>
      </w:r>
      <w:r w:rsidR="000F0740" w:rsidRPr="00D65623">
        <w:rPr>
          <w:rFonts w:eastAsia="Calibri"/>
          <w:sz w:val="28"/>
          <w:szCs w:val="28"/>
          <w:lang w:eastAsia="en-US"/>
        </w:rPr>
        <w:t>.12.202</w:t>
      </w:r>
      <w:r w:rsidR="00380573">
        <w:rPr>
          <w:rFonts w:eastAsia="Calibri"/>
          <w:sz w:val="28"/>
          <w:szCs w:val="28"/>
          <w:lang w:eastAsia="en-US"/>
        </w:rPr>
        <w:t>4</w:t>
      </w:r>
      <w:r w:rsidR="000F0740" w:rsidRPr="00D65623">
        <w:rPr>
          <w:rFonts w:eastAsia="Calibri"/>
          <w:sz w:val="28"/>
          <w:szCs w:val="28"/>
          <w:lang w:eastAsia="en-US"/>
        </w:rPr>
        <w:t xml:space="preserve"> года</w:t>
      </w:r>
      <w:r w:rsidR="000F0740">
        <w:rPr>
          <w:rFonts w:eastAsia="Calibri"/>
          <w:sz w:val="28"/>
          <w:szCs w:val="28"/>
          <w:lang w:eastAsia="en-US"/>
        </w:rPr>
        <w:t>.</w:t>
      </w:r>
    </w:p>
    <w:p w14:paraId="68EC543F" w14:textId="3205B8A0" w:rsidR="00DB0C29" w:rsidRPr="00CE53BB" w:rsidRDefault="00DB0C29" w:rsidP="0037070C">
      <w:pPr>
        <w:tabs>
          <w:tab w:val="left" w:pos="2292"/>
        </w:tabs>
        <w:ind w:firstLine="709"/>
        <w:jc w:val="both"/>
        <w:rPr>
          <w:sz w:val="28"/>
          <w:szCs w:val="28"/>
        </w:rPr>
      </w:pPr>
      <w:r w:rsidRPr="00DB0C29">
        <w:rPr>
          <w:bCs/>
          <w:color w:val="000000"/>
          <w:sz w:val="28"/>
          <w:szCs w:val="28"/>
          <w:u w:val="single"/>
        </w:rPr>
        <w:t>Предмет</w:t>
      </w:r>
      <w:r w:rsidR="005B2993">
        <w:rPr>
          <w:bCs/>
          <w:color w:val="000000"/>
          <w:sz w:val="28"/>
          <w:szCs w:val="28"/>
          <w:u w:val="single"/>
        </w:rPr>
        <w:t xml:space="preserve">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DB0C29">
        <w:rPr>
          <w:bCs/>
          <w:color w:val="000000"/>
          <w:sz w:val="28"/>
          <w:szCs w:val="28"/>
        </w:rPr>
        <w:t xml:space="preserve">: </w:t>
      </w:r>
      <w:r w:rsidR="00906FFE" w:rsidRPr="00906FFE">
        <w:rPr>
          <w:sz w:val="28"/>
          <w:szCs w:val="28"/>
        </w:rPr>
        <w:t>годовой отчет об исполнении бюджета</w:t>
      </w:r>
      <w:r w:rsidR="00EC2552">
        <w:rPr>
          <w:sz w:val="28"/>
          <w:szCs w:val="28"/>
        </w:rPr>
        <w:t xml:space="preserve"> </w:t>
      </w:r>
      <w:r w:rsidR="0068360E">
        <w:rPr>
          <w:color w:val="000000"/>
          <w:sz w:val="28"/>
          <w:szCs w:val="28"/>
        </w:rPr>
        <w:t>Колбинского</w:t>
      </w:r>
      <w:r w:rsidR="00EC2552">
        <w:rPr>
          <w:sz w:val="28"/>
          <w:szCs w:val="28"/>
        </w:rPr>
        <w:t xml:space="preserve"> сельсовета</w:t>
      </w:r>
      <w:r w:rsidRPr="00CE53BB">
        <w:rPr>
          <w:sz w:val="28"/>
          <w:szCs w:val="28"/>
        </w:rPr>
        <w:t>, а также документы и материалы, необходимые для проведения внешней проверки и полученные КСО Манского района в установленном порядке</w:t>
      </w:r>
      <w:r>
        <w:rPr>
          <w:sz w:val="28"/>
          <w:szCs w:val="28"/>
        </w:rPr>
        <w:t>.</w:t>
      </w:r>
    </w:p>
    <w:p w14:paraId="13C160AE" w14:textId="77777777" w:rsidR="00507827" w:rsidRDefault="00DB0C29" w:rsidP="00DB0C29">
      <w:pPr>
        <w:spacing w:line="276" w:lineRule="auto"/>
        <w:ind w:firstLine="720"/>
        <w:jc w:val="both"/>
        <w:rPr>
          <w:sz w:val="23"/>
          <w:szCs w:val="23"/>
        </w:rPr>
      </w:pPr>
      <w:r w:rsidRPr="00970CC8">
        <w:rPr>
          <w:bCs/>
          <w:sz w:val="28"/>
          <w:szCs w:val="28"/>
          <w:u w:val="single"/>
        </w:rPr>
        <w:t xml:space="preserve">Объект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</w:t>
      </w:r>
      <w:r w:rsidR="005B2993">
        <w:rPr>
          <w:rFonts w:eastAsia="Calibri"/>
          <w:sz w:val="28"/>
          <w:szCs w:val="22"/>
          <w:u w:val="single"/>
          <w:lang w:eastAsia="en-US"/>
        </w:rPr>
        <w:t xml:space="preserve">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мероприятия</w:t>
      </w:r>
      <w:r w:rsidRPr="00CE261E">
        <w:rPr>
          <w:sz w:val="23"/>
          <w:szCs w:val="23"/>
        </w:rPr>
        <w:t xml:space="preserve">: </w:t>
      </w:r>
    </w:p>
    <w:p w14:paraId="4D68D518" w14:textId="3CA4A7AD" w:rsidR="00DB0C29" w:rsidRPr="00DB0C29" w:rsidRDefault="00906FFE" w:rsidP="00DB0C29">
      <w:pPr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360E">
        <w:rPr>
          <w:color w:val="000000"/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сельсовета</w:t>
      </w:r>
      <w:r w:rsidR="00507827">
        <w:rPr>
          <w:sz w:val="28"/>
          <w:szCs w:val="28"/>
        </w:rPr>
        <w:t xml:space="preserve"> Манского района Красноярского края</w:t>
      </w:r>
      <w:r w:rsidR="00D970DC">
        <w:rPr>
          <w:sz w:val="28"/>
          <w:szCs w:val="28"/>
        </w:rPr>
        <w:t xml:space="preserve"> (далее –</w:t>
      </w:r>
      <w:r w:rsidR="00507827">
        <w:rPr>
          <w:sz w:val="28"/>
          <w:szCs w:val="28"/>
        </w:rPr>
        <w:t xml:space="preserve"> Администрация </w:t>
      </w:r>
      <w:r w:rsidR="00507827">
        <w:rPr>
          <w:color w:val="000000"/>
          <w:sz w:val="28"/>
          <w:szCs w:val="28"/>
        </w:rPr>
        <w:t>Колбинского</w:t>
      </w:r>
      <w:r w:rsidR="00507827">
        <w:rPr>
          <w:sz w:val="28"/>
          <w:szCs w:val="28"/>
        </w:rPr>
        <w:t xml:space="preserve"> сельсовета, </w:t>
      </w:r>
      <w:r w:rsidR="007D6D61">
        <w:rPr>
          <w:sz w:val="28"/>
          <w:szCs w:val="28"/>
        </w:rPr>
        <w:t xml:space="preserve">сельское </w:t>
      </w:r>
      <w:r w:rsidR="00D970DC">
        <w:rPr>
          <w:sz w:val="28"/>
          <w:szCs w:val="28"/>
        </w:rPr>
        <w:t>поселение)</w:t>
      </w:r>
      <w:r w:rsidR="00F60C3C">
        <w:rPr>
          <w:sz w:val="28"/>
          <w:szCs w:val="28"/>
        </w:rPr>
        <w:t>.</w:t>
      </w:r>
    </w:p>
    <w:p w14:paraId="49C3DC40" w14:textId="16EB3B96" w:rsidR="00DB0C29" w:rsidRPr="00906FFE" w:rsidRDefault="00DB0C29" w:rsidP="00DB0C29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Цель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CD3C83">
        <w:rPr>
          <w:sz w:val="28"/>
          <w:szCs w:val="28"/>
        </w:rPr>
        <w:t xml:space="preserve">: </w:t>
      </w:r>
      <w:r w:rsidR="00906FFE" w:rsidRPr="00906FFE">
        <w:rPr>
          <w:sz w:val="28"/>
          <w:szCs w:val="28"/>
        </w:rPr>
        <w:t xml:space="preserve">установление соответствия годового отчета об исполнении </w:t>
      </w:r>
      <w:r w:rsidR="00EC2552">
        <w:rPr>
          <w:sz w:val="28"/>
          <w:szCs w:val="28"/>
        </w:rPr>
        <w:t>б</w:t>
      </w:r>
      <w:r w:rsidR="00906FFE" w:rsidRPr="00906FFE">
        <w:rPr>
          <w:sz w:val="28"/>
          <w:szCs w:val="28"/>
        </w:rPr>
        <w:t>юджета</w:t>
      </w:r>
      <w:r w:rsidR="00EC2552" w:rsidRPr="00EC2552">
        <w:rPr>
          <w:sz w:val="28"/>
          <w:szCs w:val="28"/>
        </w:rPr>
        <w:t xml:space="preserve"> </w:t>
      </w:r>
      <w:r w:rsidR="0068360E">
        <w:rPr>
          <w:color w:val="000000"/>
          <w:sz w:val="28"/>
          <w:szCs w:val="28"/>
        </w:rPr>
        <w:t>Колбинского</w:t>
      </w:r>
      <w:r w:rsidR="00EC2552">
        <w:rPr>
          <w:sz w:val="28"/>
          <w:szCs w:val="28"/>
        </w:rPr>
        <w:t xml:space="preserve"> сельсовета</w:t>
      </w:r>
      <w:r w:rsidR="00906FFE" w:rsidRPr="00906FFE">
        <w:rPr>
          <w:sz w:val="28"/>
          <w:szCs w:val="28"/>
        </w:rPr>
        <w:t xml:space="preserve"> </w:t>
      </w:r>
      <w:r w:rsidRPr="00906FFE">
        <w:rPr>
          <w:sz w:val="28"/>
          <w:szCs w:val="28"/>
        </w:rPr>
        <w:t xml:space="preserve">требованиям бюджетного законодательства. </w:t>
      </w:r>
    </w:p>
    <w:p w14:paraId="79E5579E" w14:textId="3851F691" w:rsidR="00F60C3C" w:rsidRDefault="00DB0C29" w:rsidP="00F60C3C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Задачи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CD3C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60C3C" w:rsidRPr="00F60C3C">
        <w:rPr>
          <w:sz w:val="28"/>
          <w:szCs w:val="28"/>
        </w:rPr>
        <w:t>установление полноты и достоверности годового отчета об исполнении бюджета</w:t>
      </w:r>
      <w:r w:rsidR="00EC2552" w:rsidRPr="00EC2552">
        <w:rPr>
          <w:sz w:val="28"/>
          <w:szCs w:val="28"/>
        </w:rPr>
        <w:t xml:space="preserve"> </w:t>
      </w:r>
      <w:r w:rsidR="0068360E">
        <w:rPr>
          <w:color w:val="000000"/>
          <w:sz w:val="28"/>
          <w:szCs w:val="28"/>
        </w:rPr>
        <w:t>Колбинского</w:t>
      </w:r>
      <w:r w:rsidR="00EC2552">
        <w:rPr>
          <w:sz w:val="28"/>
          <w:szCs w:val="28"/>
        </w:rPr>
        <w:t xml:space="preserve"> сельсовета</w:t>
      </w:r>
      <w:r w:rsidR="00F60C3C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</w:t>
      </w:r>
    </w:p>
    <w:p w14:paraId="6E5F3677" w14:textId="0CA7F6E5" w:rsidR="00036F85" w:rsidRPr="000D1848" w:rsidRDefault="00036F85" w:rsidP="00EC255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34C9">
        <w:rPr>
          <w:rFonts w:eastAsia="Calibri"/>
          <w:sz w:val="28"/>
          <w:szCs w:val="22"/>
          <w:u w:val="single"/>
          <w:lang w:eastAsia="en-US"/>
        </w:rPr>
        <w:t>Исследуемый период деятельности</w:t>
      </w:r>
      <w:r w:rsidRPr="000D1848">
        <w:rPr>
          <w:rFonts w:eastAsia="Calibri"/>
          <w:sz w:val="28"/>
          <w:szCs w:val="22"/>
          <w:lang w:eastAsia="en-US"/>
        </w:rPr>
        <w:t xml:space="preserve">: </w:t>
      </w:r>
      <w:r>
        <w:rPr>
          <w:rFonts w:eastAsia="Calibri"/>
          <w:sz w:val="28"/>
          <w:szCs w:val="22"/>
          <w:lang w:eastAsia="en-US"/>
        </w:rPr>
        <w:t>202</w:t>
      </w:r>
      <w:r w:rsidR="00213666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 xml:space="preserve"> год</w:t>
      </w:r>
      <w:r w:rsidR="00213666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14:paraId="55B96CFD" w14:textId="77777777" w:rsidR="00DB0C29" w:rsidRDefault="00DB0C29" w:rsidP="00EC2552">
      <w:pPr>
        <w:spacing w:before="120"/>
        <w:ind w:firstLine="720"/>
        <w:jc w:val="both"/>
        <w:rPr>
          <w:bCs/>
          <w:color w:val="000000"/>
          <w:sz w:val="28"/>
          <w:szCs w:val="28"/>
        </w:rPr>
      </w:pPr>
      <w:r w:rsidRPr="00DB0C29">
        <w:rPr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>
        <w:rPr>
          <w:sz w:val="28"/>
          <w:szCs w:val="28"/>
        </w:rPr>
        <w:t>Внешняя проверка годового отчета об исполнении местного бюджета</w:t>
      </w:r>
      <w:r w:rsidRPr="00DB0C29">
        <w:rPr>
          <w:bCs/>
          <w:color w:val="000000"/>
          <w:sz w:val="28"/>
          <w:szCs w:val="28"/>
        </w:rPr>
        <w:t>», утвержденным приказом Контрольно-счетного органа Манского района от 31.05.2023 № 9-од.</w:t>
      </w:r>
    </w:p>
    <w:p w14:paraId="10D12BCB" w14:textId="612AD628" w:rsidR="00BC07CC" w:rsidRPr="00BC07CC" w:rsidRDefault="001B5968" w:rsidP="00507827">
      <w:pPr>
        <w:spacing w:before="120"/>
        <w:ind w:firstLine="720"/>
        <w:jc w:val="both"/>
        <w:rPr>
          <w:bCs/>
          <w:sz w:val="10"/>
          <w:szCs w:val="28"/>
        </w:rPr>
      </w:pPr>
      <w:r w:rsidRPr="001B5968">
        <w:rPr>
          <w:bCs/>
          <w:color w:val="000000"/>
          <w:sz w:val="28"/>
          <w:szCs w:val="28"/>
        </w:rPr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22.12.2021).</w:t>
      </w:r>
      <w:r w:rsidR="00DB0C29" w:rsidRPr="00DB0C29">
        <w:rPr>
          <w:color w:val="000000"/>
          <w:sz w:val="28"/>
          <w:szCs w:val="28"/>
        </w:rPr>
        <w:t xml:space="preserve">         </w:t>
      </w:r>
    </w:p>
    <w:p w14:paraId="4389B42E" w14:textId="22B75508" w:rsidR="00D11267" w:rsidRDefault="00D11267" w:rsidP="0068360E">
      <w:pPr>
        <w:numPr>
          <w:ilvl w:val="0"/>
          <w:numId w:val="28"/>
        </w:numPr>
        <w:tabs>
          <w:tab w:val="left" w:pos="0"/>
          <w:tab w:val="left" w:pos="1276"/>
          <w:tab w:val="left" w:pos="3828"/>
        </w:tabs>
        <w:jc w:val="center"/>
        <w:rPr>
          <w:b/>
          <w:bCs/>
          <w:sz w:val="28"/>
          <w:szCs w:val="28"/>
        </w:rPr>
      </w:pPr>
      <w:r w:rsidRPr="00D11267">
        <w:rPr>
          <w:b/>
          <w:bCs/>
          <w:sz w:val="28"/>
          <w:szCs w:val="28"/>
        </w:rPr>
        <w:lastRenderedPageBreak/>
        <w:t>Общие положения</w:t>
      </w:r>
      <w:r w:rsidR="00213666">
        <w:rPr>
          <w:b/>
          <w:bCs/>
          <w:sz w:val="28"/>
          <w:szCs w:val="28"/>
        </w:rPr>
        <w:t>.</w:t>
      </w:r>
    </w:p>
    <w:p w14:paraId="14D233B6" w14:textId="77777777" w:rsidR="0090282C" w:rsidRPr="00D65623" w:rsidRDefault="0090282C" w:rsidP="00222CE5">
      <w:pPr>
        <w:pStyle w:val="af"/>
        <w:tabs>
          <w:tab w:val="left" w:pos="2552"/>
          <w:tab w:val="left" w:pos="4111"/>
        </w:tabs>
        <w:spacing w:before="120" w:after="0"/>
        <w:ind w:left="0" w:firstLine="720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Нормативная база для проведения внешней проверки и подготовки Заключения:</w:t>
      </w:r>
    </w:p>
    <w:p w14:paraId="5F168F47" w14:textId="77777777" w:rsidR="0090282C" w:rsidRPr="00D65623" w:rsidRDefault="0090282C" w:rsidP="00AC39D2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Бюджетный кодекс Российской Федерации</w:t>
      </w:r>
      <w:r w:rsidR="00B30FCC">
        <w:rPr>
          <w:bCs/>
          <w:sz w:val="28"/>
          <w:szCs w:val="28"/>
        </w:rPr>
        <w:t xml:space="preserve"> (далее – БК РФ)</w:t>
      </w:r>
      <w:r w:rsidRPr="00D65623">
        <w:rPr>
          <w:bCs/>
          <w:sz w:val="28"/>
          <w:szCs w:val="28"/>
        </w:rPr>
        <w:t>;</w:t>
      </w:r>
    </w:p>
    <w:p w14:paraId="7F837F8A" w14:textId="600BF2B9" w:rsidR="0090282C" w:rsidRPr="00D65623" w:rsidRDefault="0090282C" w:rsidP="00AC39D2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Устав </w:t>
      </w:r>
      <w:r w:rsidR="005B7E58">
        <w:rPr>
          <w:rFonts w:eastAsia="Calibri"/>
          <w:sz w:val="28"/>
          <w:szCs w:val="28"/>
          <w:lang w:eastAsia="en-US"/>
        </w:rPr>
        <w:t>Колбинского</w:t>
      </w:r>
      <w:r w:rsidR="00564496" w:rsidRPr="00D65623">
        <w:rPr>
          <w:rFonts w:eastAsia="Calibri"/>
          <w:sz w:val="28"/>
          <w:szCs w:val="28"/>
          <w:lang w:eastAsia="en-US"/>
        </w:rPr>
        <w:t xml:space="preserve"> сельсовета</w:t>
      </w:r>
      <w:r w:rsidRPr="00D65623">
        <w:rPr>
          <w:bCs/>
          <w:sz w:val="28"/>
          <w:szCs w:val="28"/>
        </w:rPr>
        <w:t>;</w:t>
      </w:r>
    </w:p>
    <w:p w14:paraId="72C0CEC9" w14:textId="77777777" w:rsidR="00513C2C" w:rsidRPr="00D65623" w:rsidRDefault="00513C2C" w:rsidP="00513C2C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Федеральный закон от 06.12.2011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402-ФЗ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 бухгалтерском учете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Закон № 402-ФЗ)</w:t>
      </w:r>
      <w:r w:rsidR="006A7AEE" w:rsidRPr="00D65623">
        <w:rPr>
          <w:bCs/>
          <w:sz w:val="28"/>
          <w:szCs w:val="28"/>
        </w:rPr>
        <w:t>;</w:t>
      </w:r>
    </w:p>
    <w:p w14:paraId="69C9E662" w14:textId="6E45E354" w:rsidR="0090282C" w:rsidRPr="00D65623" w:rsidRDefault="0090282C" w:rsidP="00513C2C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Приказ Минфина РФ от 28</w:t>
      </w:r>
      <w:r w:rsidR="0074084A">
        <w:rPr>
          <w:bCs/>
          <w:sz w:val="28"/>
          <w:szCs w:val="28"/>
        </w:rPr>
        <w:t>.12.</w:t>
      </w:r>
      <w:r w:rsidRPr="00D65623">
        <w:rPr>
          <w:bCs/>
          <w:sz w:val="28"/>
          <w:szCs w:val="28"/>
        </w:rPr>
        <w:t>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191н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43B4E" w:rsidRPr="00D65623">
        <w:rPr>
          <w:bCs/>
          <w:sz w:val="28"/>
          <w:szCs w:val="28"/>
        </w:rPr>
        <w:t>»</w:t>
      </w:r>
      <w:r w:rsidR="00FD4C05" w:rsidRPr="00D65623">
        <w:rPr>
          <w:bCs/>
          <w:sz w:val="28"/>
          <w:szCs w:val="28"/>
        </w:rPr>
        <w:t xml:space="preserve"> (далее – Инструкция №</w:t>
      </w:r>
      <w:r w:rsidR="00213666">
        <w:rPr>
          <w:bCs/>
          <w:sz w:val="28"/>
          <w:szCs w:val="28"/>
        </w:rPr>
        <w:t xml:space="preserve"> </w:t>
      </w:r>
      <w:r w:rsidR="00FD4C05" w:rsidRPr="00D65623">
        <w:rPr>
          <w:bCs/>
          <w:sz w:val="28"/>
          <w:szCs w:val="28"/>
        </w:rPr>
        <w:t>191н)</w:t>
      </w:r>
      <w:r w:rsidRPr="00D65623">
        <w:rPr>
          <w:bCs/>
          <w:sz w:val="28"/>
          <w:szCs w:val="28"/>
        </w:rPr>
        <w:t>;</w:t>
      </w:r>
    </w:p>
    <w:p w14:paraId="01983711" w14:textId="77777777" w:rsidR="00433099" w:rsidRPr="00D65623" w:rsidRDefault="00433099" w:rsidP="00DB128E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- Приказ Минфина России от 06.12.2010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162н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Плана счетов бюджетного учета и Инструкции по его применению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Инструкция № 162н)</w:t>
      </w:r>
      <w:r w:rsidRPr="00D65623">
        <w:rPr>
          <w:bCs/>
          <w:sz w:val="28"/>
          <w:szCs w:val="28"/>
        </w:rPr>
        <w:t>;</w:t>
      </w:r>
    </w:p>
    <w:p w14:paraId="47852526" w14:textId="77777777" w:rsidR="006D6160" w:rsidRPr="00D65623" w:rsidRDefault="00433099" w:rsidP="00DB128E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- Приказ Минфина России от 01.12.2010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157н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Инструкция № 157н)</w:t>
      </w:r>
      <w:r w:rsidRPr="00D65623">
        <w:rPr>
          <w:bCs/>
          <w:sz w:val="28"/>
          <w:szCs w:val="28"/>
        </w:rPr>
        <w:t>;</w:t>
      </w:r>
    </w:p>
    <w:p w14:paraId="59EEEF75" w14:textId="77777777" w:rsidR="00E41900" w:rsidRPr="004A579E" w:rsidRDefault="00FB1F56" w:rsidP="00E41900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E41900" w:rsidRPr="00D65623">
        <w:rPr>
          <w:sz w:val="28"/>
          <w:szCs w:val="28"/>
        </w:rPr>
        <w:t>риказ Минфина России от 30.03.2015 №</w:t>
      </w:r>
      <w:r>
        <w:rPr>
          <w:sz w:val="28"/>
          <w:szCs w:val="28"/>
        </w:rPr>
        <w:t xml:space="preserve"> </w:t>
      </w:r>
      <w:r w:rsidR="00E41900" w:rsidRPr="00D65623">
        <w:rPr>
          <w:sz w:val="28"/>
          <w:szCs w:val="28"/>
        </w:rPr>
        <w:t xml:space="preserve">52н </w:t>
      </w:r>
      <w:r w:rsidR="00243B4E" w:rsidRPr="00D65623">
        <w:rPr>
          <w:sz w:val="28"/>
          <w:szCs w:val="28"/>
        </w:rPr>
        <w:t>«</w:t>
      </w:r>
      <w:r w:rsidR="00E41900" w:rsidRPr="00D65623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243B4E" w:rsidRPr="00D656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Приказ Минфина России № 52н)</w:t>
      </w:r>
      <w:r w:rsidR="00E41900" w:rsidRPr="00D65623">
        <w:rPr>
          <w:sz w:val="28"/>
          <w:szCs w:val="28"/>
        </w:rPr>
        <w:t>;</w:t>
      </w:r>
    </w:p>
    <w:p w14:paraId="3E6539D7" w14:textId="3E68BD02" w:rsidR="0090282C" w:rsidRPr="0008210C" w:rsidRDefault="0090282C" w:rsidP="004A579E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08210C">
        <w:rPr>
          <w:bCs/>
          <w:sz w:val="28"/>
          <w:szCs w:val="28"/>
        </w:rPr>
        <w:t>Решение</w:t>
      </w:r>
      <w:r w:rsidR="004A579E" w:rsidRPr="0008210C">
        <w:rPr>
          <w:bCs/>
          <w:sz w:val="28"/>
          <w:szCs w:val="28"/>
        </w:rPr>
        <w:t xml:space="preserve"> </w:t>
      </w:r>
      <w:r w:rsidR="00B17CCA" w:rsidRPr="0008210C">
        <w:rPr>
          <w:rFonts w:eastAsia="Calibri"/>
          <w:sz w:val="28"/>
          <w:szCs w:val="28"/>
          <w:lang w:eastAsia="en-US"/>
        </w:rPr>
        <w:t>Колбинского</w:t>
      </w:r>
      <w:r w:rsidR="004A579E" w:rsidRPr="0008210C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  <w:r w:rsidR="00565C93" w:rsidRPr="0008210C"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Pr="0008210C">
        <w:rPr>
          <w:bCs/>
          <w:sz w:val="28"/>
          <w:szCs w:val="28"/>
        </w:rPr>
        <w:t xml:space="preserve"> от </w:t>
      </w:r>
      <w:r w:rsidR="0008210C" w:rsidRPr="0008210C">
        <w:rPr>
          <w:bCs/>
          <w:sz w:val="28"/>
          <w:szCs w:val="28"/>
        </w:rPr>
        <w:t>09</w:t>
      </w:r>
      <w:r w:rsidR="00B17CCA" w:rsidRPr="0008210C">
        <w:rPr>
          <w:bCs/>
          <w:sz w:val="28"/>
          <w:szCs w:val="28"/>
        </w:rPr>
        <w:t>.0</w:t>
      </w:r>
      <w:r w:rsidR="0008210C" w:rsidRPr="0008210C">
        <w:rPr>
          <w:bCs/>
          <w:sz w:val="28"/>
          <w:szCs w:val="28"/>
        </w:rPr>
        <w:t>4</w:t>
      </w:r>
      <w:r w:rsidR="00B17CCA" w:rsidRPr="0008210C">
        <w:rPr>
          <w:bCs/>
          <w:sz w:val="28"/>
          <w:szCs w:val="28"/>
        </w:rPr>
        <w:t>.20</w:t>
      </w:r>
      <w:r w:rsidR="0008210C" w:rsidRPr="0008210C">
        <w:rPr>
          <w:bCs/>
          <w:sz w:val="28"/>
          <w:szCs w:val="28"/>
        </w:rPr>
        <w:t>14</w:t>
      </w:r>
      <w:r w:rsidRPr="0008210C">
        <w:rPr>
          <w:bCs/>
          <w:sz w:val="28"/>
          <w:szCs w:val="28"/>
        </w:rPr>
        <w:t xml:space="preserve"> № </w:t>
      </w:r>
      <w:r w:rsidR="00B17CCA" w:rsidRPr="0008210C">
        <w:rPr>
          <w:bCs/>
          <w:sz w:val="28"/>
          <w:szCs w:val="28"/>
        </w:rPr>
        <w:t>4</w:t>
      </w:r>
      <w:r w:rsidRPr="0008210C">
        <w:rPr>
          <w:bCs/>
          <w:sz w:val="28"/>
          <w:szCs w:val="28"/>
        </w:rPr>
        <w:t xml:space="preserve"> </w:t>
      </w:r>
      <w:r w:rsidR="00243B4E" w:rsidRPr="0008210C">
        <w:rPr>
          <w:bCs/>
          <w:sz w:val="28"/>
          <w:szCs w:val="28"/>
        </w:rPr>
        <w:t>«</w:t>
      </w:r>
      <w:r w:rsidR="004A579E" w:rsidRPr="0008210C">
        <w:rPr>
          <w:sz w:val="28"/>
          <w:szCs w:val="28"/>
        </w:rPr>
        <w:t xml:space="preserve">Об утверждении Положения о бюджетном процессе </w:t>
      </w:r>
      <w:r w:rsidR="0008210C" w:rsidRPr="0008210C">
        <w:rPr>
          <w:rFonts w:eastAsia="Calibri"/>
          <w:sz w:val="28"/>
          <w:szCs w:val="28"/>
          <w:lang w:eastAsia="en-US"/>
        </w:rPr>
        <w:t>Колбинского</w:t>
      </w:r>
      <w:r w:rsidR="004A579E" w:rsidRPr="0008210C">
        <w:rPr>
          <w:sz w:val="28"/>
          <w:szCs w:val="28"/>
        </w:rPr>
        <w:t xml:space="preserve"> сельсовета</w:t>
      </w:r>
      <w:r w:rsidR="00243B4E" w:rsidRPr="0008210C">
        <w:rPr>
          <w:bCs/>
          <w:sz w:val="28"/>
          <w:szCs w:val="28"/>
        </w:rPr>
        <w:t>»</w:t>
      </w:r>
      <w:r w:rsidR="009F100F" w:rsidRPr="0008210C">
        <w:rPr>
          <w:bCs/>
          <w:sz w:val="28"/>
          <w:szCs w:val="28"/>
        </w:rPr>
        <w:t xml:space="preserve"> </w:t>
      </w:r>
      <w:r w:rsidR="0008210C" w:rsidRPr="0008210C">
        <w:rPr>
          <w:bCs/>
          <w:sz w:val="28"/>
          <w:szCs w:val="28"/>
        </w:rPr>
        <w:t>(с изменениями от 17.12.2021 №</w:t>
      </w:r>
      <w:r w:rsidR="000F7422">
        <w:rPr>
          <w:bCs/>
          <w:sz w:val="28"/>
          <w:szCs w:val="28"/>
        </w:rPr>
        <w:t xml:space="preserve"> </w:t>
      </w:r>
      <w:r w:rsidR="0008210C" w:rsidRPr="0008210C">
        <w:rPr>
          <w:bCs/>
          <w:sz w:val="28"/>
          <w:szCs w:val="28"/>
        </w:rPr>
        <w:t xml:space="preserve">29/52) </w:t>
      </w:r>
      <w:r w:rsidR="009F100F" w:rsidRPr="0008210C">
        <w:rPr>
          <w:bCs/>
          <w:sz w:val="28"/>
          <w:szCs w:val="28"/>
        </w:rPr>
        <w:t>(далее – Бюджетный процесс поселения)</w:t>
      </w:r>
      <w:r w:rsidR="00F04919" w:rsidRPr="0008210C">
        <w:rPr>
          <w:bCs/>
          <w:sz w:val="28"/>
          <w:szCs w:val="28"/>
        </w:rPr>
        <w:t>;</w:t>
      </w:r>
    </w:p>
    <w:p w14:paraId="4C68BAE1" w14:textId="146FC437" w:rsidR="0090282C" w:rsidRPr="0065781C" w:rsidRDefault="000C6B95" w:rsidP="000C6B95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65781C">
        <w:rPr>
          <w:bCs/>
          <w:sz w:val="28"/>
          <w:szCs w:val="28"/>
        </w:rPr>
        <w:t xml:space="preserve">Решение </w:t>
      </w:r>
      <w:r w:rsidR="00B17CCA" w:rsidRPr="0065781C">
        <w:rPr>
          <w:rFonts w:eastAsia="Calibri"/>
          <w:sz w:val="28"/>
          <w:szCs w:val="28"/>
          <w:lang w:eastAsia="en-US"/>
        </w:rPr>
        <w:t>Колбинского</w:t>
      </w:r>
      <w:r w:rsidR="00D70671" w:rsidRPr="0065781C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="00E553F6" w:rsidRPr="0065781C">
        <w:rPr>
          <w:bCs/>
          <w:sz w:val="28"/>
          <w:szCs w:val="28"/>
        </w:rPr>
        <w:t xml:space="preserve"> от </w:t>
      </w:r>
      <w:r w:rsidR="0065781C" w:rsidRPr="0065781C">
        <w:rPr>
          <w:bCs/>
          <w:sz w:val="28"/>
          <w:szCs w:val="28"/>
        </w:rPr>
        <w:t>28.12.2023</w:t>
      </w:r>
      <w:r w:rsidR="00E553F6" w:rsidRPr="0065781C">
        <w:rPr>
          <w:bCs/>
          <w:sz w:val="28"/>
          <w:szCs w:val="28"/>
        </w:rPr>
        <w:t xml:space="preserve"> №</w:t>
      </w:r>
      <w:r w:rsidR="00372091" w:rsidRPr="0065781C">
        <w:rPr>
          <w:bCs/>
          <w:sz w:val="28"/>
          <w:szCs w:val="28"/>
        </w:rPr>
        <w:t> </w:t>
      </w:r>
      <w:r w:rsidR="0065781C" w:rsidRPr="0065781C">
        <w:rPr>
          <w:bCs/>
          <w:sz w:val="28"/>
          <w:szCs w:val="28"/>
        </w:rPr>
        <w:t>13/26</w:t>
      </w:r>
      <w:r w:rsidRPr="0065781C">
        <w:rPr>
          <w:bCs/>
          <w:sz w:val="28"/>
          <w:szCs w:val="28"/>
        </w:rPr>
        <w:t xml:space="preserve"> </w:t>
      </w:r>
      <w:r w:rsidR="00243B4E" w:rsidRPr="0065781C">
        <w:rPr>
          <w:bCs/>
          <w:sz w:val="28"/>
          <w:szCs w:val="28"/>
        </w:rPr>
        <w:t>«</w:t>
      </w:r>
      <w:r w:rsidRPr="0065781C">
        <w:rPr>
          <w:bCs/>
          <w:sz w:val="28"/>
          <w:szCs w:val="28"/>
        </w:rPr>
        <w:t xml:space="preserve">О бюджете </w:t>
      </w:r>
      <w:r w:rsidR="00B17CCA" w:rsidRPr="0065781C">
        <w:rPr>
          <w:rFonts w:eastAsia="Calibri"/>
          <w:sz w:val="28"/>
          <w:szCs w:val="28"/>
          <w:lang w:eastAsia="en-US"/>
        </w:rPr>
        <w:t>Колбинского</w:t>
      </w:r>
      <w:r w:rsidR="00564496" w:rsidRPr="0065781C">
        <w:rPr>
          <w:rFonts w:eastAsia="Calibri"/>
          <w:sz w:val="28"/>
          <w:szCs w:val="28"/>
          <w:lang w:eastAsia="en-US"/>
        </w:rPr>
        <w:t xml:space="preserve"> сельсовета</w:t>
      </w:r>
      <w:r w:rsidR="00113491" w:rsidRPr="0065781C">
        <w:rPr>
          <w:bCs/>
          <w:sz w:val="28"/>
          <w:szCs w:val="28"/>
        </w:rPr>
        <w:t xml:space="preserve"> на </w:t>
      </w:r>
      <w:r w:rsidR="002C1F64" w:rsidRPr="0065781C">
        <w:rPr>
          <w:bCs/>
          <w:sz w:val="28"/>
          <w:szCs w:val="28"/>
        </w:rPr>
        <w:t>202</w:t>
      </w:r>
      <w:r w:rsidR="0065781C" w:rsidRPr="0065781C">
        <w:rPr>
          <w:bCs/>
          <w:sz w:val="28"/>
          <w:szCs w:val="28"/>
        </w:rPr>
        <w:t>4</w:t>
      </w:r>
      <w:r w:rsidR="00113491" w:rsidRPr="0065781C">
        <w:rPr>
          <w:bCs/>
          <w:sz w:val="28"/>
          <w:szCs w:val="28"/>
        </w:rPr>
        <w:t xml:space="preserve"> год</w:t>
      </w:r>
      <w:r w:rsidR="00D70671" w:rsidRPr="0065781C">
        <w:rPr>
          <w:bCs/>
          <w:sz w:val="28"/>
          <w:szCs w:val="28"/>
        </w:rPr>
        <w:t xml:space="preserve"> и плановый период 202</w:t>
      </w:r>
      <w:r w:rsidR="0065781C" w:rsidRPr="0065781C">
        <w:rPr>
          <w:bCs/>
          <w:sz w:val="28"/>
          <w:szCs w:val="28"/>
        </w:rPr>
        <w:t>5</w:t>
      </w:r>
      <w:r w:rsidR="00D70671" w:rsidRPr="0065781C">
        <w:rPr>
          <w:bCs/>
          <w:sz w:val="28"/>
          <w:szCs w:val="28"/>
        </w:rPr>
        <w:t>-202</w:t>
      </w:r>
      <w:r w:rsidR="0065781C" w:rsidRPr="0065781C">
        <w:rPr>
          <w:bCs/>
          <w:sz w:val="28"/>
          <w:szCs w:val="28"/>
        </w:rPr>
        <w:t>6</w:t>
      </w:r>
      <w:r w:rsidR="00D70671" w:rsidRPr="0065781C">
        <w:rPr>
          <w:bCs/>
          <w:sz w:val="28"/>
          <w:szCs w:val="28"/>
        </w:rPr>
        <w:t xml:space="preserve"> годов</w:t>
      </w:r>
      <w:r w:rsidR="00243B4E" w:rsidRPr="0065781C">
        <w:rPr>
          <w:bCs/>
          <w:sz w:val="28"/>
          <w:szCs w:val="28"/>
        </w:rPr>
        <w:t>»</w:t>
      </w:r>
      <w:r w:rsidR="0090282C" w:rsidRPr="0065781C">
        <w:rPr>
          <w:bCs/>
          <w:sz w:val="28"/>
          <w:szCs w:val="28"/>
        </w:rPr>
        <w:t>;</w:t>
      </w:r>
    </w:p>
    <w:p w14:paraId="68D63868" w14:textId="2FA38D75" w:rsidR="00E553F6" w:rsidRDefault="00F24D50" w:rsidP="00E553F6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C4F71">
        <w:rPr>
          <w:bCs/>
          <w:sz w:val="28"/>
          <w:szCs w:val="28"/>
        </w:rPr>
        <w:t xml:space="preserve">Решение </w:t>
      </w:r>
      <w:r w:rsidR="00B17CCA" w:rsidRPr="005C4F71">
        <w:rPr>
          <w:rFonts w:eastAsia="Calibri"/>
          <w:sz w:val="28"/>
          <w:szCs w:val="28"/>
          <w:lang w:eastAsia="en-US"/>
        </w:rPr>
        <w:t>Колбинского</w:t>
      </w:r>
      <w:r w:rsidRPr="005C4F71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="00E553F6" w:rsidRPr="005C4F71">
        <w:rPr>
          <w:bCs/>
          <w:sz w:val="28"/>
          <w:szCs w:val="28"/>
        </w:rPr>
        <w:t xml:space="preserve"> от </w:t>
      </w:r>
      <w:r w:rsidRPr="005C4F71">
        <w:rPr>
          <w:bCs/>
          <w:sz w:val="28"/>
          <w:szCs w:val="28"/>
        </w:rPr>
        <w:t>28.12.202</w:t>
      </w:r>
      <w:r w:rsidR="005C4F71" w:rsidRPr="005C4F71">
        <w:rPr>
          <w:bCs/>
          <w:sz w:val="28"/>
          <w:szCs w:val="28"/>
        </w:rPr>
        <w:t>4</w:t>
      </w:r>
      <w:r w:rsidR="00E553F6" w:rsidRPr="005C4F71">
        <w:rPr>
          <w:bCs/>
          <w:sz w:val="28"/>
          <w:szCs w:val="28"/>
        </w:rPr>
        <w:t xml:space="preserve"> №</w:t>
      </w:r>
      <w:r w:rsidR="00372091" w:rsidRPr="005C4F71">
        <w:rPr>
          <w:bCs/>
          <w:sz w:val="28"/>
          <w:szCs w:val="28"/>
        </w:rPr>
        <w:t> </w:t>
      </w:r>
      <w:r w:rsidR="005C4F71" w:rsidRPr="005C4F71">
        <w:rPr>
          <w:bCs/>
          <w:sz w:val="28"/>
          <w:szCs w:val="28"/>
        </w:rPr>
        <w:t>18/38</w:t>
      </w:r>
      <w:r w:rsidR="00E553F6" w:rsidRPr="005C4F71">
        <w:rPr>
          <w:bCs/>
          <w:sz w:val="28"/>
          <w:szCs w:val="28"/>
        </w:rPr>
        <w:t xml:space="preserve"> </w:t>
      </w:r>
      <w:r w:rsidR="00243B4E" w:rsidRPr="005C4F71">
        <w:rPr>
          <w:bCs/>
          <w:sz w:val="28"/>
          <w:szCs w:val="28"/>
        </w:rPr>
        <w:t>«</w:t>
      </w:r>
      <w:r w:rsidR="00E553F6" w:rsidRPr="005C4F71">
        <w:rPr>
          <w:bCs/>
          <w:sz w:val="28"/>
          <w:szCs w:val="28"/>
        </w:rPr>
        <w:t xml:space="preserve">О внесении изменений </w:t>
      </w:r>
      <w:r w:rsidRPr="005C4F71">
        <w:rPr>
          <w:bCs/>
          <w:sz w:val="28"/>
          <w:szCs w:val="28"/>
        </w:rPr>
        <w:t xml:space="preserve">и дополнений </w:t>
      </w:r>
      <w:r w:rsidR="00E553F6" w:rsidRPr="005C4F71">
        <w:rPr>
          <w:bCs/>
          <w:sz w:val="28"/>
          <w:szCs w:val="28"/>
        </w:rPr>
        <w:t xml:space="preserve">в решение </w:t>
      </w:r>
      <w:r w:rsidR="00B17CCA" w:rsidRPr="005C4F71">
        <w:rPr>
          <w:rFonts w:eastAsia="Calibri"/>
          <w:sz w:val="28"/>
          <w:szCs w:val="28"/>
          <w:lang w:eastAsia="en-US"/>
        </w:rPr>
        <w:t>Колбинского</w:t>
      </w:r>
      <w:r w:rsidRPr="005C4F71">
        <w:rPr>
          <w:bCs/>
          <w:sz w:val="28"/>
          <w:szCs w:val="28"/>
        </w:rPr>
        <w:t xml:space="preserve"> сельского </w:t>
      </w:r>
      <w:r w:rsidR="00E553F6" w:rsidRPr="005C4F71">
        <w:rPr>
          <w:bCs/>
          <w:sz w:val="28"/>
          <w:szCs w:val="28"/>
        </w:rPr>
        <w:t xml:space="preserve">Совета </w:t>
      </w:r>
      <w:r w:rsidR="00564496" w:rsidRPr="005C4F71">
        <w:rPr>
          <w:bCs/>
          <w:sz w:val="28"/>
          <w:szCs w:val="28"/>
        </w:rPr>
        <w:t>депутатов</w:t>
      </w:r>
      <w:r w:rsidR="00564496" w:rsidRPr="005C4F71">
        <w:rPr>
          <w:rFonts w:eastAsia="Calibri"/>
          <w:sz w:val="28"/>
          <w:szCs w:val="28"/>
          <w:lang w:eastAsia="en-US"/>
        </w:rPr>
        <w:t xml:space="preserve"> </w:t>
      </w:r>
      <w:r w:rsidR="00E553F6" w:rsidRPr="005C4F71">
        <w:rPr>
          <w:bCs/>
          <w:sz w:val="28"/>
          <w:szCs w:val="28"/>
        </w:rPr>
        <w:t xml:space="preserve">от </w:t>
      </w:r>
      <w:r w:rsidR="00B17CCA" w:rsidRPr="005C4F71">
        <w:rPr>
          <w:bCs/>
          <w:sz w:val="28"/>
          <w:szCs w:val="28"/>
        </w:rPr>
        <w:t>16</w:t>
      </w:r>
      <w:r w:rsidRPr="005C4F71">
        <w:rPr>
          <w:bCs/>
          <w:sz w:val="28"/>
          <w:szCs w:val="28"/>
        </w:rPr>
        <w:t>.12.202</w:t>
      </w:r>
      <w:r w:rsidR="005C4F71" w:rsidRPr="005C4F71">
        <w:rPr>
          <w:bCs/>
          <w:sz w:val="28"/>
          <w:szCs w:val="28"/>
        </w:rPr>
        <w:t>4</w:t>
      </w:r>
      <w:r w:rsidR="00E553F6" w:rsidRPr="005C4F71">
        <w:rPr>
          <w:bCs/>
          <w:sz w:val="28"/>
          <w:szCs w:val="28"/>
        </w:rPr>
        <w:t xml:space="preserve"> № </w:t>
      </w:r>
      <w:r w:rsidR="005C4F71" w:rsidRPr="005C4F71">
        <w:rPr>
          <w:bCs/>
          <w:sz w:val="28"/>
          <w:szCs w:val="28"/>
        </w:rPr>
        <w:t>17/35</w:t>
      </w:r>
      <w:r w:rsidR="00E553F6" w:rsidRPr="005C4F71">
        <w:rPr>
          <w:bCs/>
          <w:sz w:val="28"/>
          <w:szCs w:val="28"/>
        </w:rPr>
        <w:t xml:space="preserve"> </w:t>
      </w:r>
      <w:r w:rsidR="00243B4E" w:rsidRPr="005C4F71">
        <w:rPr>
          <w:bCs/>
          <w:sz w:val="28"/>
          <w:szCs w:val="28"/>
        </w:rPr>
        <w:t>«</w:t>
      </w:r>
      <w:r w:rsidRPr="005C4F71">
        <w:rPr>
          <w:bCs/>
          <w:sz w:val="28"/>
          <w:szCs w:val="28"/>
        </w:rPr>
        <w:t xml:space="preserve">О бюджете </w:t>
      </w:r>
      <w:r w:rsidR="00B17CCA" w:rsidRPr="005C4F71">
        <w:rPr>
          <w:rFonts w:eastAsia="Calibri"/>
          <w:sz w:val="28"/>
          <w:szCs w:val="28"/>
          <w:lang w:eastAsia="en-US"/>
        </w:rPr>
        <w:t>Колбинского</w:t>
      </w:r>
      <w:r w:rsidRPr="005C4F71">
        <w:rPr>
          <w:rFonts w:eastAsia="Calibri"/>
          <w:sz w:val="28"/>
          <w:szCs w:val="28"/>
          <w:lang w:eastAsia="en-US"/>
        </w:rPr>
        <w:t xml:space="preserve"> сельсовета</w:t>
      </w:r>
      <w:r w:rsidRPr="005C4F71">
        <w:rPr>
          <w:bCs/>
          <w:sz w:val="28"/>
          <w:szCs w:val="28"/>
        </w:rPr>
        <w:t xml:space="preserve"> на 202</w:t>
      </w:r>
      <w:r w:rsidR="005C4F71" w:rsidRPr="005C4F71">
        <w:rPr>
          <w:bCs/>
          <w:sz w:val="28"/>
          <w:szCs w:val="28"/>
        </w:rPr>
        <w:t>4</w:t>
      </w:r>
      <w:r w:rsidRPr="005C4F71">
        <w:rPr>
          <w:bCs/>
          <w:sz w:val="28"/>
          <w:szCs w:val="28"/>
        </w:rPr>
        <w:t xml:space="preserve"> год и плановый период 202</w:t>
      </w:r>
      <w:r w:rsidR="005C4F71" w:rsidRPr="005C4F71">
        <w:rPr>
          <w:bCs/>
          <w:sz w:val="28"/>
          <w:szCs w:val="28"/>
        </w:rPr>
        <w:t>5</w:t>
      </w:r>
      <w:r w:rsidRPr="005C4F71">
        <w:rPr>
          <w:bCs/>
          <w:sz w:val="28"/>
          <w:szCs w:val="28"/>
        </w:rPr>
        <w:t>-202</w:t>
      </w:r>
      <w:r w:rsidR="005C4F71" w:rsidRPr="005C4F71">
        <w:rPr>
          <w:bCs/>
          <w:sz w:val="28"/>
          <w:szCs w:val="28"/>
        </w:rPr>
        <w:t>7</w:t>
      </w:r>
      <w:r w:rsidRPr="005C4F71">
        <w:rPr>
          <w:bCs/>
          <w:sz w:val="28"/>
          <w:szCs w:val="28"/>
        </w:rPr>
        <w:t xml:space="preserve"> годов»</w:t>
      </w:r>
      <w:r w:rsidR="00E553F6" w:rsidRPr="005C4F71">
        <w:rPr>
          <w:bCs/>
          <w:sz w:val="28"/>
          <w:szCs w:val="28"/>
        </w:rPr>
        <w:t>;</w:t>
      </w:r>
    </w:p>
    <w:p w14:paraId="4D5B8A3E" w14:textId="497B7316" w:rsidR="00E83561" w:rsidRDefault="00115FBA" w:rsidP="00E83561">
      <w:pPr>
        <w:pStyle w:val="af"/>
        <w:tabs>
          <w:tab w:val="left" w:pos="993"/>
          <w:tab w:val="left" w:pos="2552"/>
          <w:tab w:val="left" w:pos="4111"/>
        </w:tabs>
        <w:spacing w:before="120" w:after="0"/>
        <w:ind w:left="0" w:firstLine="709"/>
        <w:jc w:val="both"/>
        <w:rPr>
          <w:bCs/>
          <w:i/>
          <w:iCs/>
          <w:sz w:val="28"/>
          <w:szCs w:val="28"/>
          <w:u w:val="single"/>
        </w:rPr>
      </w:pPr>
      <w:r w:rsidRPr="00115FBA">
        <w:rPr>
          <w:bCs/>
          <w:i/>
          <w:iCs/>
          <w:sz w:val="28"/>
          <w:szCs w:val="28"/>
          <w:u w:val="single"/>
        </w:rPr>
        <w:t>Замечание: Решением Колбинского сельского Совета депутатов Манского района Красноярского края от 28.12.2024 № 18/38 вносятся изменения в решение</w:t>
      </w:r>
      <w:r w:rsidR="000F7422">
        <w:rPr>
          <w:bCs/>
          <w:i/>
          <w:iCs/>
          <w:sz w:val="28"/>
          <w:szCs w:val="28"/>
          <w:u w:val="single"/>
        </w:rPr>
        <w:t xml:space="preserve"> от </w:t>
      </w:r>
      <w:r w:rsidRPr="00115FBA">
        <w:rPr>
          <w:bCs/>
          <w:i/>
          <w:iCs/>
          <w:sz w:val="28"/>
          <w:szCs w:val="28"/>
          <w:u w:val="single"/>
        </w:rPr>
        <w:t>16.12.2024 № 17/35, а необходимо вносить в решение от 28.12.2023 № 13/26.</w:t>
      </w:r>
      <w:r w:rsidR="00E83561">
        <w:rPr>
          <w:bCs/>
          <w:i/>
          <w:iCs/>
          <w:sz w:val="28"/>
          <w:szCs w:val="28"/>
          <w:u w:val="single"/>
        </w:rPr>
        <w:t xml:space="preserve">            </w:t>
      </w:r>
    </w:p>
    <w:p w14:paraId="307683E4" w14:textId="191124C2" w:rsidR="00115FBA" w:rsidRPr="00115FBA" w:rsidRDefault="00E83561" w:rsidP="00E83561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Следовательно изменения и дополнения в решение «О бюджете Колдинского сельсовета на 2024 год и плановый период 2025-202</w:t>
      </w:r>
      <w:r w:rsidR="000F7422">
        <w:rPr>
          <w:bCs/>
          <w:i/>
          <w:iCs/>
          <w:sz w:val="28"/>
          <w:szCs w:val="28"/>
          <w:u w:val="single"/>
        </w:rPr>
        <w:t>6</w:t>
      </w:r>
      <w:r>
        <w:rPr>
          <w:bCs/>
          <w:i/>
          <w:iCs/>
          <w:sz w:val="28"/>
          <w:szCs w:val="28"/>
          <w:u w:val="single"/>
        </w:rPr>
        <w:t xml:space="preserve"> годов» </w:t>
      </w:r>
      <w:r w:rsidR="000F7422">
        <w:rPr>
          <w:bCs/>
          <w:i/>
          <w:iCs/>
          <w:sz w:val="28"/>
          <w:szCs w:val="28"/>
          <w:u w:val="single"/>
        </w:rPr>
        <w:t>не внесены.</w:t>
      </w:r>
    </w:p>
    <w:p w14:paraId="7D3ED27B" w14:textId="40917E25" w:rsidR="00FE3870" w:rsidRPr="00EC2552" w:rsidRDefault="0090282C" w:rsidP="00E83561">
      <w:pPr>
        <w:pStyle w:val="ConsPlusTitle"/>
        <w:widowControl/>
        <w:numPr>
          <w:ilvl w:val="0"/>
          <w:numId w:val="21"/>
        </w:numPr>
        <w:tabs>
          <w:tab w:val="left" w:pos="993"/>
        </w:tabs>
        <w:spacing w:before="120"/>
        <w:ind w:left="0" w:firstLine="709"/>
        <w:jc w:val="both"/>
        <w:rPr>
          <w:b w:val="0"/>
          <w:sz w:val="28"/>
          <w:szCs w:val="28"/>
        </w:rPr>
      </w:pPr>
      <w:r w:rsidRPr="00EC2552">
        <w:rPr>
          <w:b w:val="0"/>
          <w:sz w:val="28"/>
          <w:szCs w:val="28"/>
        </w:rPr>
        <w:lastRenderedPageBreak/>
        <w:t xml:space="preserve">Иные правовые акты </w:t>
      </w:r>
      <w:r w:rsidR="000437CC" w:rsidRPr="00EC2552">
        <w:rPr>
          <w:b w:val="0"/>
          <w:bCs w:val="0"/>
          <w:sz w:val="28"/>
          <w:szCs w:val="28"/>
        </w:rPr>
        <w:t xml:space="preserve">Администрации </w:t>
      </w:r>
      <w:r w:rsidR="0068360E">
        <w:rPr>
          <w:b w:val="0"/>
          <w:bCs w:val="0"/>
          <w:sz w:val="28"/>
          <w:szCs w:val="28"/>
        </w:rPr>
        <w:t>Колбинского</w:t>
      </w:r>
      <w:r w:rsidR="000437CC" w:rsidRPr="00EC2552">
        <w:rPr>
          <w:b w:val="0"/>
          <w:bCs w:val="0"/>
          <w:sz w:val="28"/>
          <w:szCs w:val="28"/>
        </w:rPr>
        <w:t xml:space="preserve"> сельсовета</w:t>
      </w:r>
      <w:r w:rsidRPr="00EC2552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r w:rsidR="000437CC" w:rsidRPr="00EC2552">
        <w:rPr>
          <w:b w:val="0"/>
          <w:bCs w:val="0"/>
          <w:sz w:val="28"/>
          <w:szCs w:val="28"/>
        </w:rPr>
        <w:t xml:space="preserve">Администрации </w:t>
      </w:r>
      <w:r w:rsidR="0068360E">
        <w:rPr>
          <w:b w:val="0"/>
          <w:bCs w:val="0"/>
          <w:sz w:val="28"/>
          <w:szCs w:val="28"/>
        </w:rPr>
        <w:t>Колбинского</w:t>
      </w:r>
      <w:r w:rsidR="000437CC" w:rsidRPr="00EC2552">
        <w:rPr>
          <w:b w:val="0"/>
          <w:bCs w:val="0"/>
          <w:sz w:val="28"/>
          <w:szCs w:val="28"/>
        </w:rPr>
        <w:t xml:space="preserve"> сельсовета</w:t>
      </w:r>
      <w:r w:rsidRPr="00EC2552">
        <w:rPr>
          <w:b w:val="0"/>
          <w:sz w:val="28"/>
          <w:szCs w:val="28"/>
        </w:rPr>
        <w:t xml:space="preserve">. </w:t>
      </w:r>
      <w:r w:rsidR="00EC2552" w:rsidRPr="00EC2552">
        <w:rPr>
          <w:b w:val="0"/>
          <w:sz w:val="28"/>
          <w:szCs w:val="28"/>
        </w:rPr>
        <w:tab/>
      </w:r>
    </w:p>
    <w:p w14:paraId="6E1DBDAE" w14:textId="7FD6212C" w:rsidR="00A71ADC" w:rsidRPr="00A71ADC" w:rsidRDefault="00006815" w:rsidP="00A71ADC">
      <w:pPr>
        <w:pStyle w:val="Default"/>
        <w:ind w:firstLine="709"/>
        <w:jc w:val="both"/>
        <w:rPr>
          <w:sz w:val="28"/>
          <w:szCs w:val="28"/>
        </w:rPr>
      </w:pPr>
      <w:r w:rsidRPr="00A71ADC">
        <w:rPr>
          <w:sz w:val="28"/>
          <w:szCs w:val="28"/>
        </w:rPr>
        <w:t xml:space="preserve">В </w:t>
      </w:r>
      <w:r w:rsidR="00A71ADC" w:rsidRPr="00A71ADC">
        <w:rPr>
          <w:sz w:val="28"/>
          <w:szCs w:val="28"/>
        </w:rPr>
        <w:t>202</w:t>
      </w:r>
      <w:r w:rsidR="006B6F64">
        <w:rPr>
          <w:sz w:val="28"/>
          <w:szCs w:val="28"/>
        </w:rPr>
        <w:t>4</w:t>
      </w:r>
      <w:r w:rsidRPr="00A71ADC">
        <w:rPr>
          <w:sz w:val="28"/>
          <w:szCs w:val="28"/>
        </w:rPr>
        <w:t xml:space="preserve"> году бюджетный процесс в </w:t>
      </w:r>
      <w:r w:rsidR="00A71ADC" w:rsidRPr="00A71ADC">
        <w:rPr>
          <w:sz w:val="28"/>
          <w:szCs w:val="28"/>
        </w:rPr>
        <w:t xml:space="preserve">Администрации </w:t>
      </w:r>
      <w:r w:rsidR="0068360E">
        <w:rPr>
          <w:sz w:val="28"/>
          <w:szCs w:val="28"/>
        </w:rPr>
        <w:t>Колбинского</w:t>
      </w:r>
      <w:r w:rsidR="00A71ADC" w:rsidRPr="00A71ADC">
        <w:rPr>
          <w:sz w:val="28"/>
          <w:szCs w:val="28"/>
        </w:rPr>
        <w:t xml:space="preserve"> сельсовета</w:t>
      </w:r>
      <w:r w:rsidRPr="00A71ADC">
        <w:rPr>
          <w:sz w:val="28"/>
          <w:szCs w:val="28"/>
        </w:rPr>
        <w:t xml:space="preserve"> осуществлялся на основании Б</w:t>
      </w:r>
      <w:r w:rsidR="003E6C53">
        <w:rPr>
          <w:sz w:val="28"/>
          <w:szCs w:val="28"/>
        </w:rPr>
        <w:t>К</w:t>
      </w:r>
      <w:r w:rsidRPr="00A71ADC">
        <w:rPr>
          <w:sz w:val="28"/>
          <w:szCs w:val="28"/>
        </w:rPr>
        <w:t xml:space="preserve"> РФ, Федерального закона от 06.10.2003 № 131-ФЗ «Об общих принципах организации местного самоуправления в Российской Федерации», Положения о бюджетном процессе </w:t>
      </w:r>
      <w:r w:rsidR="00146DB8">
        <w:rPr>
          <w:sz w:val="28"/>
          <w:szCs w:val="28"/>
        </w:rPr>
        <w:t>поселения</w:t>
      </w:r>
      <w:r w:rsidR="00A71ADC" w:rsidRPr="00A71ADC">
        <w:rPr>
          <w:sz w:val="28"/>
          <w:szCs w:val="28"/>
        </w:rPr>
        <w:t>.</w:t>
      </w:r>
    </w:p>
    <w:p w14:paraId="2EA4A70E" w14:textId="7CDFA97B" w:rsidR="00F05BDB" w:rsidRPr="00F05BDB" w:rsidRDefault="00006815" w:rsidP="00F05BDB">
      <w:pPr>
        <w:pStyle w:val="Default"/>
        <w:ind w:firstLine="709"/>
        <w:jc w:val="both"/>
        <w:rPr>
          <w:sz w:val="28"/>
          <w:szCs w:val="28"/>
        </w:rPr>
      </w:pPr>
      <w:r w:rsidRPr="00D64CC0">
        <w:rPr>
          <w:sz w:val="28"/>
          <w:szCs w:val="28"/>
        </w:rPr>
        <w:t xml:space="preserve">Правовой основой исполнения бюджета является </w:t>
      </w:r>
      <w:r w:rsidR="009D6BFE" w:rsidRPr="00D64CC0">
        <w:rPr>
          <w:bCs/>
          <w:sz w:val="28"/>
          <w:szCs w:val="28"/>
        </w:rPr>
        <w:t>р</w:t>
      </w:r>
      <w:r w:rsidR="00F05BDB" w:rsidRPr="00D64CC0">
        <w:rPr>
          <w:bCs/>
          <w:sz w:val="28"/>
          <w:szCs w:val="28"/>
        </w:rPr>
        <w:t xml:space="preserve">ешение </w:t>
      </w:r>
      <w:r w:rsidR="0068360E" w:rsidRPr="00D64CC0">
        <w:rPr>
          <w:rFonts w:eastAsia="Calibri"/>
          <w:sz w:val="28"/>
          <w:szCs w:val="28"/>
          <w:lang w:eastAsia="en-US"/>
        </w:rPr>
        <w:t>Колбинского</w:t>
      </w:r>
      <w:r w:rsidR="00F05BDB" w:rsidRPr="00D64CC0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="00F05BDB" w:rsidRPr="00D64CC0">
        <w:rPr>
          <w:bCs/>
          <w:sz w:val="28"/>
          <w:szCs w:val="28"/>
        </w:rPr>
        <w:t xml:space="preserve"> от </w:t>
      </w:r>
      <w:r w:rsidR="00D64CC0">
        <w:rPr>
          <w:bCs/>
          <w:sz w:val="28"/>
          <w:szCs w:val="28"/>
        </w:rPr>
        <w:t>28.12.2023</w:t>
      </w:r>
      <w:r w:rsidR="00F05BDB" w:rsidRPr="00D64CC0">
        <w:rPr>
          <w:bCs/>
          <w:sz w:val="28"/>
          <w:szCs w:val="28"/>
        </w:rPr>
        <w:t xml:space="preserve"> № </w:t>
      </w:r>
      <w:r w:rsidR="00D64CC0">
        <w:rPr>
          <w:bCs/>
          <w:sz w:val="28"/>
          <w:szCs w:val="28"/>
        </w:rPr>
        <w:t>13/26</w:t>
      </w:r>
      <w:r w:rsidR="00F05BDB" w:rsidRPr="00D64CC0">
        <w:rPr>
          <w:bCs/>
          <w:sz w:val="28"/>
          <w:szCs w:val="28"/>
        </w:rPr>
        <w:t xml:space="preserve"> «О бюджете </w:t>
      </w:r>
      <w:r w:rsidR="005B7E58" w:rsidRPr="00D64CC0">
        <w:rPr>
          <w:rFonts w:eastAsia="Calibri"/>
          <w:sz w:val="28"/>
          <w:szCs w:val="28"/>
          <w:lang w:eastAsia="en-US"/>
        </w:rPr>
        <w:t>Колбинского</w:t>
      </w:r>
      <w:r w:rsidR="00F05BDB" w:rsidRPr="00D64CC0">
        <w:rPr>
          <w:rFonts w:eastAsia="Calibri"/>
          <w:sz w:val="28"/>
          <w:szCs w:val="28"/>
          <w:lang w:eastAsia="en-US"/>
        </w:rPr>
        <w:t xml:space="preserve"> сельсовета</w:t>
      </w:r>
      <w:r w:rsidR="00F05BDB" w:rsidRPr="00D64CC0">
        <w:rPr>
          <w:bCs/>
          <w:sz w:val="28"/>
          <w:szCs w:val="28"/>
        </w:rPr>
        <w:t xml:space="preserve"> на 202</w:t>
      </w:r>
      <w:r w:rsidR="00D64CC0">
        <w:rPr>
          <w:bCs/>
          <w:sz w:val="28"/>
          <w:szCs w:val="28"/>
        </w:rPr>
        <w:t>4</w:t>
      </w:r>
      <w:r w:rsidR="00F05BDB" w:rsidRPr="00D64CC0">
        <w:rPr>
          <w:bCs/>
          <w:sz w:val="28"/>
          <w:szCs w:val="28"/>
        </w:rPr>
        <w:t xml:space="preserve"> год и плановый период 202</w:t>
      </w:r>
      <w:r w:rsidR="00D64CC0">
        <w:rPr>
          <w:bCs/>
          <w:sz w:val="28"/>
          <w:szCs w:val="28"/>
        </w:rPr>
        <w:t>5</w:t>
      </w:r>
      <w:r w:rsidR="00F05BDB" w:rsidRPr="00D64CC0">
        <w:rPr>
          <w:bCs/>
          <w:sz w:val="28"/>
          <w:szCs w:val="28"/>
        </w:rPr>
        <w:t>-202</w:t>
      </w:r>
      <w:r w:rsidR="00D64CC0">
        <w:rPr>
          <w:bCs/>
          <w:sz w:val="28"/>
          <w:szCs w:val="28"/>
        </w:rPr>
        <w:t>6</w:t>
      </w:r>
      <w:r w:rsidR="00F05BDB" w:rsidRPr="00D64CC0">
        <w:rPr>
          <w:bCs/>
          <w:sz w:val="28"/>
          <w:szCs w:val="28"/>
        </w:rPr>
        <w:t xml:space="preserve"> годов».</w:t>
      </w:r>
    </w:p>
    <w:p w14:paraId="7DA986C5" w14:textId="57288C80" w:rsidR="00006815" w:rsidRPr="00D65623" w:rsidRDefault="00006815" w:rsidP="00D970DC">
      <w:pPr>
        <w:pStyle w:val="Default"/>
        <w:ind w:firstLine="709"/>
        <w:jc w:val="both"/>
        <w:rPr>
          <w:sz w:val="28"/>
          <w:szCs w:val="28"/>
        </w:rPr>
      </w:pPr>
      <w:r w:rsidRPr="00D970DC">
        <w:rPr>
          <w:sz w:val="28"/>
          <w:szCs w:val="28"/>
        </w:rPr>
        <w:t xml:space="preserve">Утверждение бюджета </w:t>
      </w:r>
      <w:r w:rsidR="007D6D61">
        <w:rPr>
          <w:sz w:val="28"/>
          <w:szCs w:val="28"/>
        </w:rPr>
        <w:t xml:space="preserve">сельского </w:t>
      </w:r>
      <w:r w:rsidRPr="00D970DC">
        <w:rPr>
          <w:sz w:val="28"/>
          <w:szCs w:val="28"/>
        </w:rPr>
        <w:t xml:space="preserve">поселения на </w:t>
      </w:r>
      <w:r w:rsidR="000E0016" w:rsidRPr="00D970DC">
        <w:rPr>
          <w:sz w:val="28"/>
          <w:szCs w:val="28"/>
        </w:rPr>
        <w:t>202</w:t>
      </w:r>
      <w:r w:rsidR="002D30DE">
        <w:rPr>
          <w:sz w:val="28"/>
          <w:szCs w:val="28"/>
        </w:rPr>
        <w:t>4</w:t>
      </w:r>
      <w:r w:rsidRPr="00D970DC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</w:t>
      </w:r>
      <w:r w:rsidR="002D30DE">
        <w:rPr>
          <w:sz w:val="28"/>
          <w:szCs w:val="28"/>
        </w:rPr>
        <w:t xml:space="preserve">статье </w:t>
      </w:r>
      <w:r w:rsidRPr="00D970DC">
        <w:rPr>
          <w:sz w:val="28"/>
          <w:szCs w:val="28"/>
        </w:rPr>
        <w:t xml:space="preserve">184.1 </w:t>
      </w:r>
      <w:r w:rsidR="002D30DE">
        <w:rPr>
          <w:sz w:val="28"/>
          <w:szCs w:val="28"/>
        </w:rPr>
        <w:t>БК РФ.</w:t>
      </w:r>
    </w:p>
    <w:p w14:paraId="6BA426BB" w14:textId="43F44C1F" w:rsidR="00006815" w:rsidRPr="00E17D4E" w:rsidRDefault="007D6D61" w:rsidP="00C71D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E17D4E">
        <w:rPr>
          <w:sz w:val="28"/>
          <w:szCs w:val="28"/>
        </w:rPr>
        <w:t xml:space="preserve">Первоначальный бюджет </w:t>
      </w:r>
      <w:r w:rsidR="005B7E58">
        <w:rPr>
          <w:sz w:val="28"/>
          <w:szCs w:val="28"/>
        </w:rPr>
        <w:t>Колбинского</w:t>
      </w:r>
      <w:r w:rsidR="00C71DE7">
        <w:rPr>
          <w:sz w:val="28"/>
          <w:szCs w:val="28"/>
        </w:rPr>
        <w:t xml:space="preserve"> сельсовета</w:t>
      </w:r>
      <w:r w:rsidR="00006815" w:rsidRPr="00E17D4E">
        <w:rPr>
          <w:sz w:val="28"/>
          <w:szCs w:val="28"/>
        </w:rPr>
        <w:t xml:space="preserve"> на 20</w:t>
      </w:r>
      <w:r w:rsidR="00C71DE7">
        <w:rPr>
          <w:sz w:val="28"/>
          <w:szCs w:val="28"/>
        </w:rPr>
        <w:t>2</w:t>
      </w:r>
      <w:r w:rsidR="00F55157">
        <w:rPr>
          <w:sz w:val="28"/>
          <w:szCs w:val="28"/>
        </w:rPr>
        <w:t>4</w:t>
      </w:r>
      <w:r w:rsidR="00006815" w:rsidRPr="00E17D4E">
        <w:rPr>
          <w:sz w:val="28"/>
          <w:szCs w:val="28"/>
        </w:rPr>
        <w:t xml:space="preserve"> год </w:t>
      </w:r>
      <w:r w:rsidR="00C71DE7">
        <w:rPr>
          <w:sz w:val="28"/>
          <w:szCs w:val="28"/>
        </w:rPr>
        <w:t>и плановый период 202</w:t>
      </w:r>
      <w:r w:rsidR="00F55157">
        <w:rPr>
          <w:sz w:val="28"/>
          <w:szCs w:val="28"/>
        </w:rPr>
        <w:t>5</w:t>
      </w:r>
      <w:r w:rsidR="00C71DE7">
        <w:rPr>
          <w:sz w:val="28"/>
          <w:szCs w:val="28"/>
        </w:rPr>
        <w:t>-202</w:t>
      </w:r>
      <w:r w:rsidR="00F55157">
        <w:rPr>
          <w:sz w:val="28"/>
          <w:szCs w:val="28"/>
        </w:rPr>
        <w:t>6</w:t>
      </w:r>
      <w:r w:rsidR="00C71DE7">
        <w:rPr>
          <w:sz w:val="28"/>
          <w:szCs w:val="28"/>
        </w:rPr>
        <w:t xml:space="preserve"> годов </w:t>
      </w:r>
      <w:r w:rsidR="00006815" w:rsidRPr="00E17D4E">
        <w:rPr>
          <w:sz w:val="28"/>
          <w:szCs w:val="28"/>
        </w:rPr>
        <w:t xml:space="preserve">утвержден </w:t>
      </w:r>
      <w:r w:rsidR="009D6BFE">
        <w:rPr>
          <w:sz w:val="28"/>
          <w:szCs w:val="28"/>
        </w:rPr>
        <w:t>р</w:t>
      </w:r>
      <w:r w:rsidR="00006815" w:rsidRPr="00E17D4E">
        <w:rPr>
          <w:sz w:val="28"/>
          <w:szCs w:val="28"/>
        </w:rPr>
        <w:t xml:space="preserve">ешением </w:t>
      </w:r>
      <w:r w:rsidR="0008210C" w:rsidRPr="00B17CCA">
        <w:rPr>
          <w:rFonts w:eastAsia="Calibri"/>
          <w:sz w:val="28"/>
          <w:szCs w:val="28"/>
          <w:lang w:eastAsia="en-US"/>
        </w:rPr>
        <w:t>Колбинского</w:t>
      </w:r>
      <w:r w:rsidR="00C71DE7"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="00006815" w:rsidRPr="00E17D4E">
        <w:rPr>
          <w:sz w:val="28"/>
          <w:szCs w:val="28"/>
        </w:rPr>
        <w:t xml:space="preserve"> </w:t>
      </w:r>
      <w:r w:rsidR="00006815" w:rsidRPr="00D64CC0">
        <w:rPr>
          <w:sz w:val="28"/>
          <w:szCs w:val="28"/>
        </w:rPr>
        <w:t xml:space="preserve">от </w:t>
      </w:r>
      <w:r w:rsidR="00D64CC0" w:rsidRPr="00D64CC0">
        <w:rPr>
          <w:bCs/>
          <w:sz w:val="28"/>
          <w:szCs w:val="28"/>
        </w:rPr>
        <w:t>28.12.2023</w:t>
      </w:r>
      <w:r w:rsidR="00C71DE7" w:rsidRPr="00D64CC0">
        <w:rPr>
          <w:bCs/>
          <w:sz w:val="28"/>
          <w:szCs w:val="28"/>
        </w:rPr>
        <w:t xml:space="preserve"> № </w:t>
      </w:r>
      <w:r w:rsidR="00D64CC0" w:rsidRPr="00D64CC0">
        <w:rPr>
          <w:bCs/>
          <w:sz w:val="28"/>
          <w:szCs w:val="28"/>
        </w:rPr>
        <w:t>13/26</w:t>
      </w:r>
      <w:r w:rsidR="00C71DE7" w:rsidRPr="00D64CC0">
        <w:rPr>
          <w:sz w:val="28"/>
          <w:szCs w:val="28"/>
        </w:rPr>
        <w:t xml:space="preserve"> </w:t>
      </w:r>
      <w:r w:rsidR="00006815" w:rsidRPr="00D64CC0">
        <w:rPr>
          <w:sz w:val="28"/>
          <w:szCs w:val="28"/>
        </w:rPr>
        <w:t xml:space="preserve">по доходам в сумме </w:t>
      </w:r>
      <w:r w:rsidR="00D64CC0" w:rsidRPr="00D64CC0">
        <w:rPr>
          <w:sz w:val="28"/>
          <w:szCs w:val="28"/>
        </w:rPr>
        <w:t>12 271,14 тыс.</w:t>
      </w:r>
      <w:r w:rsidR="00006815" w:rsidRPr="00D64CC0">
        <w:rPr>
          <w:sz w:val="28"/>
          <w:szCs w:val="28"/>
        </w:rPr>
        <w:t xml:space="preserve"> руб</w:t>
      </w:r>
      <w:r w:rsidR="0086187C" w:rsidRPr="00D64CC0">
        <w:rPr>
          <w:sz w:val="28"/>
          <w:szCs w:val="28"/>
        </w:rPr>
        <w:t>.</w:t>
      </w:r>
      <w:r w:rsidR="00006815" w:rsidRPr="00D64CC0">
        <w:rPr>
          <w:sz w:val="28"/>
          <w:szCs w:val="28"/>
        </w:rPr>
        <w:t xml:space="preserve">, расходам в сумме </w:t>
      </w:r>
      <w:r w:rsidR="00D64CC0" w:rsidRPr="00D64CC0">
        <w:rPr>
          <w:sz w:val="28"/>
          <w:szCs w:val="28"/>
        </w:rPr>
        <w:t>12 271,14 тыс.</w:t>
      </w:r>
      <w:r w:rsidR="00006815" w:rsidRPr="00D64CC0">
        <w:rPr>
          <w:sz w:val="28"/>
          <w:szCs w:val="28"/>
        </w:rPr>
        <w:t xml:space="preserve"> руб</w:t>
      </w:r>
      <w:r w:rsidR="0086187C" w:rsidRPr="00D64CC0">
        <w:rPr>
          <w:sz w:val="28"/>
          <w:szCs w:val="28"/>
        </w:rPr>
        <w:t>.</w:t>
      </w:r>
      <w:r w:rsidR="00006815" w:rsidRPr="00D64CC0">
        <w:rPr>
          <w:sz w:val="28"/>
          <w:szCs w:val="28"/>
        </w:rPr>
        <w:t>, бюджет сбалансирован.</w:t>
      </w:r>
      <w:r w:rsidR="00006815" w:rsidRPr="00E17D4E">
        <w:rPr>
          <w:sz w:val="28"/>
          <w:szCs w:val="28"/>
        </w:rPr>
        <w:t xml:space="preserve"> </w:t>
      </w:r>
    </w:p>
    <w:p w14:paraId="136EB4D2" w14:textId="6B6A247D" w:rsidR="00C71DE7" w:rsidRPr="00285BB9" w:rsidRDefault="00C71DE7" w:rsidP="00F551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285BB9">
        <w:rPr>
          <w:sz w:val="28"/>
          <w:szCs w:val="28"/>
        </w:rPr>
        <w:t>В утвержденный бюджет на 20</w:t>
      </w:r>
      <w:r w:rsidRPr="00285BB9">
        <w:rPr>
          <w:sz w:val="28"/>
          <w:szCs w:val="28"/>
        </w:rPr>
        <w:t>2</w:t>
      </w:r>
      <w:r w:rsidR="00F55157">
        <w:rPr>
          <w:sz w:val="28"/>
          <w:szCs w:val="28"/>
        </w:rPr>
        <w:t>4</w:t>
      </w:r>
      <w:r w:rsidR="00006815" w:rsidRPr="00285BB9">
        <w:rPr>
          <w:sz w:val="28"/>
          <w:szCs w:val="28"/>
        </w:rPr>
        <w:t xml:space="preserve"> год</w:t>
      </w:r>
      <w:r w:rsidRPr="00285BB9">
        <w:rPr>
          <w:sz w:val="28"/>
          <w:szCs w:val="28"/>
        </w:rPr>
        <w:t xml:space="preserve"> и плановый период 202</w:t>
      </w:r>
      <w:r w:rsidR="00F55157">
        <w:rPr>
          <w:sz w:val="28"/>
          <w:szCs w:val="28"/>
        </w:rPr>
        <w:t>5</w:t>
      </w:r>
      <w:r w:rsidRPr="00285BB9">
        <w:rPr>
          <w:sz w:val="28"/>
          <w:szCs w:val="28"/>
        </w:rPr>
        <w:t>-202</w:t>
      </w:r>
      <w:r w:rsidR="00F55157">
        <w:rPr>
          <w:sz w:val="28"/>
          <w:szCs w:val="28"/>
        </w:rPr>
        <w:t>6</w:t>
      </w:r>
      <w:r w:rsidRPr="00285BB9">
        <w:rPr>
          <w:sz w:val="28"/>
          <w:szCs w:val="28"/>
        </w:rPr>
        <w:t xml:space="preserve"> годов</w:t>
      </w:r>
      <w:r w:rsidR="00F55157">
        <w:rPr>
          <w:sz w:val="28"/>
          <w:szCs w:val="28"/>
        </w:rPr>
        <w:t xml:space="preserve"> </w:t>
      </w:r>
      <w:r w:rsidR="00B72B28">
        <w:rPr>
          <w:sz w:val="28"/>
          <w:szCs w:val="28"/>
        </w:rPr>
        <w:t>изменения не вносились.</w:t>
      </w:r>
    </w:p>
    <w:p w14:paraId="08B5B203" w14:textId="6206B89C" w:rsidR="00135AEB" w:rsidRPr="00FB06EB" w:rsidRDefault="005B4100" w:rsidP="00B72B28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</w:p>
    <w:p w14:paraId="7DDD9F70" w14:textId="77777777" w:rsidR="003E6C53" w:rsidRDefault="003E6C53" w:rsidP="00135AEB">
      <w:pPr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Остаток денежных средств на счете по учету средств местного бюджета составил</w:t>
      </w:r>
      <w:r>
        <w:rPr>
          <w:sz w:val="28"/>
          <w:szCs w:val="28"/>
        </w:rPr>
        <w:t>:</w:t>
      </w:r>
    </w:p>
    <w:p w14:paraId="3D7AC793" w14:textId="31F81248" w:rsidR="00006815" w:rsidRDefault="003E6C53" w:rsidP="00135A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06815" w:rsidRPr="00D65623">
        <w:rPr>
          <w:sz w:val="28"/>
          <w:szCs w:val="28"/>
        </w:rPr>
        <w:t xml:space="preserve"> 01.01.</w:t>
      </w:r>
      <w:r w:rsidR="006767CD">
        <w:rPr>
          <w:sz w:val="28"/>
          <w:szCs w:val="28"/>
        </w:rPr>
        <w:t>202</w:t>
      </w:r>
      <w:r w:rsidR="00C609A0">
        <w:rPr>
          <w:sz w:val="28"/>
          <w:szCs w:val="28"/>
        </w:rPr>
        <w:t xml:space="preserve">4 года </w:t>
      </w:r>
      <w:r w:rsidR="00006815" w:rsidRPr="00D65623">
        <w:rPr>
          <w:sz w:val="28"/>
          <w:szCs w:val="28"/>
        </w:rPr>
        <w:t xml:space="preserve">– </w:t>
      </w:r>
      <w:r w:rsidR="0016074F">
        <w:rPr>
          <w:sz w:val="28"/>
          <w:szCs w:val="28"/>
        </w:rPr>
        <w:t>146,31 тыс.</w:t>
      </w:r>
      <w:r w:rsidR="00006815" w:rsidRPr="00D65623">
        <w:rPr>
          <w:sz w:val="28"/>
          <w:szCs w:val="28"/>
        </w:rPr>
        <w:t xml:space="preserve"> руб</w:t>
      </w:r>
      <w:r w:rsidR="0016074F">
        <w:rPr>
          <w:sz w:val="28"/>
          <w:szCs w:val="28"/>
        </w:rPr>
        <w:t>.;</w:t>
      </w:r>
      <w:r w:rsidR="00006815" w:rsidRPr="00D65623">
        <w:rPr>
          <w:sz w:val="28"/>
          <w:szCs w:val="28"/>
        </w:rPr>
        <w:t xml:space="preserve"> </w:t>
      </w:r>
    </w:p>
    <w:p w14:paraId="2A472BDE" w14:textId="65F956D0" w:rsidR="006767CD" w:rsidRDefault="006767CD" w:rsidP="003E6C53">
      <w:pPr>
        <w:pStyle w:val="Default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на 01.01.</w:t>
      </w:r>
      <w:r>
        <w:rPr>
          <w:sz w:val="28"/>
          <w:szCs w:val="28"/>
        </w:rPr>
        <w:t>202</w:t>
      </w:r>
      <w:r w:rsidR="0016074F">
        <w:rPr>
          <w:sz w:val="28"/>
          <w:szCs w:val="28"/>
        </w:rPr>
        <w:t xml:space="preserve">5 года </w:t>
      </w:r>
      <w:r w:rsidRPr="00D65623">
        <w:rPr>
          <w:sz w:val="28"/>
          <w:szCs w:val="28"/>
        </w:rPr>
        <w:t xml:space="preserve">– </w:t>
      </w:r>
      <w:r w:rsidR="00C04E2F">
        <w:rPr>
          <w:sz w:val="28"/>
          <w:szCs w:val="28"/>
        </w:rPr>
        <w:t>514,22</w:t>
      </w:r>
      <w:r w:rsidR="0016074F">
        <w:rPr>
          <w:sz w:val="28"/>
          <w:szCs w:val="28"/>
        </w:rPr>
        <w:t xml:space="preserve"> тыс.</w:t>
      </w:r>
      <w:r w:rsidRPr="00D65623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</w:t>
      </w:r>
    </w:p>
    <w:p w14:paraId="2441FE1A" w14:textId="148696E1" w:rsidR="00084016" w:rsidRDefault="00084016" w:rsidP="008F0675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Отчет об исполнении бюджета </w:t>
      </w:r>
      <w:r w:rsidR="002170B7">
        <w:rPr>
          <w:bCs/>
          <w:sz w:val="28"/>
          <w:szCs w:val="28"/>
        </w:rPr>
        <w:t xml:space="preserve">Администрации </w:t>
      </w:r>
      <w:r w:rsidR="00617842" w:rsidRPr="00B17CCA">
        <w:rPr>
          <w:rFonts w:eastAsia="Calibri"/>
          <w:sz w:val="28"/>
          <w:szCs w:val="28"/>
          <w:lang w:eastAsia="en-US"/>
        </w:rPr>
        <w:t>Колбинского</w:t>
      </w:r>
      <w:r w:rsidR="002170B7">
        <w:rPr>
          <w:bCs/>
          <w:sz w:val="28"/>
          <w:szCs w:val="28"/>
        </w:rPr>
        <w:t xml:space="preserve"> сельсовета</w:t>
      </w:r>
      <w:r w:rsidRPr="00D65623">
        <w:rPr>
          <w:bCs/>
          <w:sz w:val="28"/>
          <w:szCs w:val="28"/>
        </w:rPr>
        <w:t xml:space="preserve"> за </w:t>
      </w:r>
      <w:r w:rsidR="002C1F64" w:rsidRPr="00D65623">
        <w:rPr>
          <w:bCs/>
          <w:sz w:val="28"/>
          <w:szCs w:val="28"/>
        </w:rPr>
        <w:t>202</w:t>
      </w:r>
      <w:r w:rsidR="00A87187">
        <w:rPr>
          <w:bCs/>
          <w:sz w:val="28"/>
          <w:szCs w:val="28"/>
        </w:rPr>
        <w:t>4</w:t>
      </w:r>
      <w:r w:rsidR="00544DA3" w:rsidRPr="00D65623">
        <w:rPr>
          <w:bCs/>
          <w:sz w:val="28"/>
          <w:szCs w:val="28"/>
        </w:rPr>
        <w:t xml:space="preserve"> </w:t>
      </w:r>
      <w:r w:rsidR="009F1E56" w:rsidRPr="00D65623">
        <w:rPr>
          <w:bCs/>
          <w:sz w:val="28"/>
          <w:szCs w:val="28"/>
        </w:rPr>
        <w:t xml:space="preserve">год </w:t>
      </w:r>
      <w:r w:rsidRPr="00D65623">
        <w:rPr>
          <w:bCs/>
          <w:sz w:val="28"/>
          <w:szCs w:val="28"/>
        </w:rPr>
        <w:t xml:space="preserve">и иные документы представлены </w:t>
      </w:r>
      <w:r w:rsidR="007B0DFF" w:rsidRPr="00697F17">
        <w:rPr>
          <w:sz w:val="28"/>
          <w:szCs w:val="28"/>
        </w:rPr>
        <w:t>в Контрольно-счетный орган Манского района</w:t>
      </w:r>
      <w:r w:rsidR="007B0DFF">
        <w:rPr>
          <w:sz w:val="28"/>
          <w:szCs w:val="28"/>
        </w:rPr>
        <w:t xml:space="preserve"> своевременно</w:t>
      </w:r>
      <w:r w:rsidR="009F1E56" w:rsidRPr="00D65623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в срок, установленный </w:t>
      </w:r>
      <w:r w:rsidR="00254F8D">
        <w:rPr>
          <w:bCs/>
          <w:sz w:val="28"/>
          <w:szCs w:val="28"/>
        </w:rPr>
        <w:t xml:space="preserve">статьей 264.4 </w:t>
      </w:r>
      <w:r w:rsidRPr="00D65623">
        <w:rPr>
          <w:bCs/>
          <w:sz w:val="28"/>
          <w:szCs w:val="28"/>
        </w:rPr>
        <w:t>Б</w:t>
      </w:r>
      <w:r w:rsidR="0005739E">
        <w:rPr>
          <w:bCs/>
          <w:sz w:val="28"/>
          <w:szCs w:val="28"/>
        </w:rPr>
        <w:t>К</w:t>
      </w:r>
      <w:r w:rsidRPr="00D65623">
        <w:rPr>
          <w:bCs/>
          <w:sz w:val="28"/>
          <w:szCs w:val="28"/>
        </w:rPr>
        <w:t xml:space="preserve"> </w:t>
      </w:r>
      <w:r w:rsidR="00254F8D">
        <w:rPr>
          <w:bCs/>
          <w:sz w:val="28"/>
          <w:szCs w:val="28"/>
        </w:rPr>
        <w:t>РФ</w:t>
      </w:r>
      <w:r w:rsidR="00617842">
        <w:rPr>
          <w:bCs/>
          <w:sz w:val="28"/>
          <w:szCs w:val="28"/>
        </w:rPr>
        <w:t>.</w:t>
      </w:r>
    </w:p>
    <w:p w14:paraId="12BDF7CD" w14:textId="0021E031" w:rsidR="00E96E5E" w:rsidRPr="008F0675" w:rsidRDefault="006C144E" w:rsidP="00E52852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8F0675">
        <w:rPr>
          <w:sz w:val="28"/>
          <w:szCs w:val="28"/>
        </w:rPr>
        <w:t xml:space="preserve">Отчет об исполнении бюджета </w:t>
      </w:r>
      <w:r w:rsidR="00E96E5E" w:rsidRPr="008F0675">
        <w:rPr>
          <w:sz w:val="28"/>
          <w:szCs w:val="28"/>
        </w:rPr>
        <w:t xml:space="preserve">представлен </w:t>
      </w:r>
      <w:r w:rsidR="008F0675" w:rsidRPr="008F0675">
        <w:rPr>
          <w:sz w:val="28"/>
          <w:szCs w:val="28"/>
        </w:rPr>
        <w:t>с нарушением</w:t>
      </w:r>
      <w:r w:rsidR="00E96E5E" w:rsidRPr="008F0675">
        <w:rPr>
          <w:sz w:val="28"/>
          <w:szCs w:val="28"/>
        </w:rPr>
        <w:t xml:space="preserve"> требовани</w:t>
      </w:r>
      <w:r w:rsidR="008F0675" w:rsidRPr="008F0675">
        <w:rPr>
          <w:sz w:val="28"/>
          <w:szCs w:val="28"/>
        </w:rPr>
        <w:t>й</w:t>
      </w:r>
      <w:r w:rsidR="00E96E5E" w:rsidRPr="008F0675">
        <w:rPr>
          <w:sz w:val="28"/>
          <w:szCs w:val="28"/>
        </w:rPr>
        <w:t xml:space="preserve"> </w:t>
      </w:r>
      <w:r w:rsidRPr="008F0675">
        <w:rPr>
          <w:sz w:val="28"/>
          <w:szCs w:val="28"/>
        </w:rPr>
        <w:t>пункта 4 статьи 264.1 БК РФ</w:t>
      </w:r>
      <w:r w:rsidR="0030660C" w:rsidRPr="008F0675">
        <w:rPr>
          <w:sz w:val="28"/>
          <w:szCs w:val="28"/>
        </w:rPr>
        <w:t>:</w:t>
      </w:r>
    </w:p>
    <w:p w14:paraId="31E1D862" w14:textId="77777777" w:rsidR="0030660C" w:rsidRPr="008F0675" w:rsidRDefault="0030660C" w:rsidP="0030660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0675">
        <w:rPr>
          <w:sz w:val="28"/>
          <w:szCs w:val="28"/>
        </w:rPr>
        <w:t>1) Отчет об исполнении бюджета;</w:t>
      </w:r>
    </w:p>
    <w:p w14:paraId="40370470" w14:textId="77777777" w:rsidR="0030660C" w:rsidRPr="008F0675" w:rsidRDefault="0030660C" w:rsidP="0030660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0675">
        <w:rPr>
          <w:sz w:val="28"/>
          <w:szCs w:val="28"/>
        </w:rPr>
        <w:t>2) Баланс исполнения бюджета;</w:t>
      </w:r>
    </w:p>
    <w:p w14:paraId="19B2188D" w14:textId="77777777" w:rsidR="0030660C" w:rsidRPr="008F0675" w:rsidRDefault="0030660C" w:rsidP="0030660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0675">
        <w:rPr>
          <w:sz w:val="28"/>
          <w:szCs w:val="28"/>
        </w:rPr>
        <w:t>3) Отчет о финансовых результатах деятельности;</w:t>
      </w:r>
    </w:p>
    <w:p w14:paraId="6064A739" w14:textId="77777777" w:rsidR="0030660C" w:rsidRPr="008F0675" w:rsidRDefault="0030660C" w:rsidP="0030660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0675">
        <w:rPr>
          <w:sz w:val="28"/>
          <w:szCs w:val="28"/>
        </w:rPr>
        <w:t>4) Отчет о движении денежных средств;</w:t>
      </w:r>
    </w:p>
    <w:p w14:paraId="107012EC" w14:textId="23833D72" w:rsidR="0030660C" w:rsidRPr="0030660C" w:rsidRDefault="0030660C" w:rsidP="0030660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0675">
        <w:rPr>
          <w:sz w:val="28"/>
          <w:szCs w:val="28"/>
        </w:rPr>
        <w:t>5) Пояснительная записка</w:t>
      </w:r>
      <w:r w:rsidR="008F0675" w:rsidRPr="008F0675">
        <w:rPr>
          <w:sz w:val="28"/>
          <w:szCs w:val="28"/>
        </w:rPr>
        <w:t xml:space="preserve"> – </w:t>
      </w:r>
      <w:r w:rsidR="008F0675" w:rsidRPr="008F0675">
        <w:rPr>
          <w:b/>
          <w:bCs/>
          <w:sz w:val="28"/>
          <w:szCs w:val="28"/>
          <w:u w:val="single"/>
        </w:rPr>
        <w:t>отсутствует</w:t>
      </w:r>
      <w:r w:rsidR="008F0675" w:rsidRPr="008F0675">
        <w:rPr>
          <w:sz w:val="28"/>
          <w:szCs w:val="28"/>
        </w:rPr>
        <w:t>.</w:t>
      </w:r>
    </w:p>
    <w:p w14:paraId="1CD82A79" w14:textId="26F2E125" w:rsidR="00FF4451" w:rsidRDefault="00FF4451" w:rsidP="00E52852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Внешняя проверка достоверности показателей годового отчета об исполнении бюджета сельского поселения за </w:t>
      </w:r>
      <w:r w:rsidR="002C1F64" w:rsidRPr="00D65623">
        <w:rPr>
          <w:sz w:val="28"/>
          <w:szCs w:val="28"/>
        </w:rPr>
        <w:t>202</w:t>
      </w:r>
      <w:r w:rsidR="008F0675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проведена в соответствии с нормами </w:t>
      </w:r>
      <w:r w:rsidR="006C144E">
        <w:rPr>
          <w:sz w:val="28"/>
          <w:szCs w:val="28"/>
        </w:rPr>
        <w:t xml:space="preserve">статьи </w:t>
      </w:r>
      <w:r w:rsidRPr="00D65623">
        <w:rPr>
          <w:sz w:val="28"/>
          <w:szCs w:val="28"/>
        </w:rPr>
        <w:t xml:space="preserve">264.4 </w:t>
      </w:r>
      <w:r w:rsidR="00E16789" w:rsidRPr="00D65623">
        <w:rPr>
          <w:sz w:val="28"/>
          <w:szCs w:val="28"/>
        </w:rPr>
        <w:t>БК РФ</w:t>
      </w:r>
      <w:r w:rsidRPr="00D65623">
        <w:rPr>
          <w:sz w:val="28"/>
          <w:szCs w:val="28"/>
        </w:rPr>
        <w:t>.</w:t>
      </w:r>
    </w:p>
    <w:p w14:paraId="2BE223DF" w14:textId="77777777" w:rsidR="00FE3870" w:rsidRDefault="00FE3870" w:rsidP="00E52852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</w:p>
    <w:p w14:paraId="1D86F988" w14:textId="794B0773" w:rsidR="00FE3870" w:rsidRPr="00D65623" w:rsidRDefault="00FE3870" w:rsidP="00FE3870">
      <w:pPr>
        <w:shd w:val="clear" w:color="auto" w:fill="FFFFFF"/>
        <w:ind w:left="720" w:right="5" w:firstLine="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5623">
        <w:rPr>
          <w:b/>
          <w:sz w:val="28"/>
          <w:szCs w:val="28"/>
        </w:rPr>
        <w:t>. Основные итоги исполнения местного бюджета</w:t>
      </w:r>
      <w:r w:rsidR="0074084A">
        <w:rPr>
          <w:b/>
          <w:sz w:val="28"/>
          <w:szCs w:val="28"/>
        </w:rPr>
        <w:t>.</w:t>
      </w:r>
    </w:p>
    <w:p w14:paraId="5E1F8FE0" w14:textId="0048470B" w:rsidR="00FE3870" w:rsidRDefault="00FE3870" w:rsidP="00135AEB">
      <w:pPr>
        <w:shd w:val="clear" w:color="auto" w:fill="FFFFFF"/>
        <w:spacing w:before="120"/>
        <w:ind w:right="11"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Бюджет сельского поселения </w:t>
      </w:r>
      <w:r w:rsidRPr="00E17D4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C756E">
        <w:rPr>
          <w:sz w:val="28"/>
          <w:szCs w:val="28"/>
        </w:rPr>
        <w:t>4</w:t>
      </w:r>
      <w:r w:rsidRPr="00E17D4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0C756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C756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Pr="00E17D4E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р</w:t>
      </w:r>
      <w:r w:rsidRPr="00E17D4E">
        <w:rPr>
          <w:sz w:val="28"/>
          <w:szCs w:val="28"/>
        </w:rPr>
        <w:t xml:space="preserve">ешением </w:t>
      </w:r>
      <w:r w:rsidR="00617842" w:rsidRPr="00B17CCA">
        <w:rPr>
          <w:rFonts w:eastAsia="Calibri"/>
          <w:sz w:val="28"/>
          <w:szCs w:val="28"/>
          <w:lang w:eastAsia="en-US"/>
        </w:rPr>
        <w:t>Колбинского</w:t>
      </w:r>
      <w:r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Pr="00E17D4E">
        <w:rPr>
          <w:sz w:val="28"/>
          <w:szCs w:val="28"/>
        </w:rPr>
        <w:t xml:space="preserve"> от </w:t>
      </w:r>
      <w:r w:rsidR="000C756E">
        <w:rPr>
          <w:bCs/>
          <w:sz w:val="28"/>
          <w:szCs w:val="28"/>
        </w:rPr>
        <w:t xml:space="preserve">28.12.2023 </w:t>
      </w:r>
      <w:r w:rsidRPr="00D65623">
        <w:rPr>
          <w:bCs/>
          <w:sz w:val="28"/>
          <w:szCs w:val="28"/>
        </w:rPr>
        <w:t>№ </w:t>
      </w:r>
      <w:r w:rsidR="000C756E">
        <w:rPr>
          <w:bCs/>
          <w:sz w:val="28"/>
          <w:szCs w:val="28"/>
        </w:rPr>
        <w:t>13/26</w:t>
      </w:r>
      <w:r w:rsidR="003E6C53">
        <w:rPr>
          <w:sz w:val="28"/>
          <w:szCs w:val="28"/>
        </w:rPr>
        <w:t xml:space="preserve">, </w:t>
      </w:r>
      <w:r w:rsidR="003E6C53" w:rsidRPr="0097254C">
        <w:rPr>
          <w:sz w:val="28"/>
          <w:szCs w:val="28"/>
        </w:rPr>
        <w:t xml:space="preserve">первоначально основные характеристики </w:t>
      </w:r>
      <w:r w:rsidR="003E6C53" w:rsidRPr="0097254C">
        <w:rPr>
          <w:sz w:val="28"/>
          <w:szCs w:val="28"/>
        </w:rPr>
        <w:lastRenderedPageBreak/>
        <w:t>бюджета</w:t>
      </w:r>
      <w:r w:rsidR="003E6C53">
        <w:rPr>
          <w:sz w:val="28"/>
          <w:szCs w:val="28"/>
        </w:rPr>
        <w:t xml:space="preserve"> поселения</w:t>
      </w:r>
      <w:r w:rsidR="003E6C53" w:rsidRPr="0097254C">
        <w:rPr>
          <w:sz w:val="28"/>
          <w:szCs w:val="28"/>
        </w:rPr>
        <w:t xml:space="preserve"> на 202</w:t>
      </w:r>
      <w:r w:rsidR="005F3E3F">
        <w:rPr>
          <w:sz w:val="28"/>
          <w:szCs w:val="28"/>
        </w:rPr>
        <w:t>4</w:t>
      </w:r>
      <w:r w:rsidR="003E6C53" w:rsidRPr="0097254C">
        <w:rPr>
          <w:sz w:val="28"/>
          <w:szCs w:val="28"/>
        </w:rPr>
        <w:t xml:space="preserve"> год составили:</w:t>
      </w:r>
    </w:p>
    <w:p w14:paraId="3C255E5B" w14:textId="4D8C6596" w:rsidR="003E6C53" w:rsidRPr="0097254C" w:rsidRDefault="003E6C53" w:rsidP="003E6C53">
      <w:pPr>
        <w:widowControl/>
        <w:ind w:firstLine="709"/>
        <w:jc w:val="both"/>
        <w:rPr>
          <w:sz w:val="28"/>
          <w:szCs w:val="28"/>
        </w:rPr>
      </w:pPr>
      <w:r w:rsidRPr="0097254C">
        <w:rPr>
          <w:sz w:val="28"/>
          <w:szCs w:val="28"/>
        </w:rPr>
        <w:t xml:space="preserve">- доходы в сумме </w:t>
      </w:r>
      <w:r w:rsidR="005F3E3F">
        <w:rPr>
          <w:sz w:val="28"/>
          <w:szCs w:val="28"/>
          <w:shd w:val="clear" w:color="auto" w:fill="FFFFFF"/>
        </w:rPr>
        <w:t>12 271,14 тыс.</w:t>
      </w:r>
      <w:r>
        <w:rPr>
          <w:sz w:val="28"/>
          <w:szCs w:val="28"/>
          <w:shd w:val="clear" w:color="auto" w:fill="FFFFFF"/>
        </w:rPr>
        <w:t xml:space="preserve"> </w:t>
      </w:r>
      <w:r w:rsidRPr="0097254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7254C">
        <w:rPr>
          <w:sz w:val="28"/>
          <w:szCs w:val="28"/>
        </w:rPr>
        <w:t xml:space="preserve">; </w:t>
      </w:r>
    </w:p>
    <w:p w14:paraId="00A18D53" w14:textId="17957BAB" w:rsidR="003E6C53" w:rsidRDefault="003E6C53" w:rsidP="003E6C53">
      <w:pPr>
        <w:widowControl/>
        <w:ind w:firstLine="709"/>
        <w:jc w:val="both"/>
        <w:rPr>
          <w:sz w:val="28"/>
          <w:szCs w:val="28"/>
        </w:rPr>
      </w:pPr>
      <w:r w:rsidRPr="0097254C">
        <w:rPr>
          <w:sz w:val="28"/>
          <w:szCs w:val="28"/>
        </w:rPr>
        <w:t xml:space="preserve">- расходы в сумме </w:t>
      </w:r>
      <w:r w:rsidR="005F3E3F">
        <w:rPr>
          <w:sz w:val="28"/>
          <w:szCs w:val="28"/>
        </w:rPr>
        <w:t>12 271,14 тыс.</w:t>
      </w:r>
      <w:r>
        <w:rPr>
          <w:sz w:val="28"/>
          <w:szCs w:val="28"/>
        </w:rPr>
        <w:t xml:space="preserve"> </w:t>
      </w:r>
      <w:r w:rsidRPr="0097254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5F3E3F">
        <w:rPr>
          <w:sz w:val="28"/>
          <w:szCs w:val="28"/>
        </w:rPr>
        <w:t>;</w:t>
      </w:r>
    </w:p>
    <w:p w14:paraId="5CB61FF8" w14:textId="52C6CC9D" w:rsidR="005F3E3F" w:rsidRPr="0097254C" w:rsidRDefault="005F3E3F" w:rsidP="003E6C5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в сумме 0,00 тыс. руб., бюджет сбалансирован.</w:t>
      </w:r>
    </w:p>
    <w:p w14:paraId="5212B31B" w14:textId="6AC90B28" w:rsidR="003E6C53" w:rsidRPr="004226FD" w:rsidRDefault="003E6C53" w:rsidP="003E6C53">
      <w:pPr>
        <w:shd w:val="clear" w:color="auto" w:fill="FFFFFF"/>
        <w:spacing w:before="120"/>
        <w:ind w:right="11" w:firstLine="709"/>
        <w:jc w:val="both"/>
        <w:rPr>
          <w:sz w:val="22"/>
          <w:szCs w:val="28"/>
        </w:rPr>
      </w:pPr>
      <w:r w:rsidRPr="00D65623">
        <w:rPr>
          <w:sz w:val="28"/>
          <w:szCs w:val="28"/>
        </w:rPr>
        <w:t xml:space="preserve">В отчетном периоде изменения </w:t>
      </w:r>
      <w:r>
        <w:rPr>
          <w:sz w:val="28"/>
          <w:szCs w:val="28"/>
        </w:rPr>
        <w:t xml:space="preserve">в </w:t>
      </w:r>
      <w:r w:rsidRPr="00D6562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D65623">
        <w:rPr>
          <w:sz w:val="28"/>
          <w:szCs w:val="28"/>
        </w:rPr>
        <w:t xml:space="preserve"> о </w:t>
      </w:r>
      <w:r>
        <w:rPr>
          <w:sz w:val="28"/>
          <w:szCs w:val="28"/>
        </w:rPr>
        <w:t>б</w:t>
      </w:r>
      <w:r w:rsidRPr="00D65623">
        <w:rPr>
          <w:sz w:val="28"/>
          <w:szCs w:val="28"/>
        </w:rPr>
        <w:t xml:space="preserve">юджете </w:t>
      </w:r>
      <w:r>
        <w:rPr>
          <w:sz w:val="28"/>
          <w:szCs w:val="28"/>
        </w:rPr>
        <w:t xml:space="preserve">поселения </w:t>
      </w:r>
      <w:r w:rsidR="00715FF7">
        <w:rPr>
          <w:sz w:val="28"/>
          <w:szCs w:val="28"/>
        </w:rPr>
        <w:t>не вносились,</w:t>
      </w:r>
      <w:r>
        <w:rPr>
          <w:sz w:val="28"/>
          <w:szCs w:val="28"/>
        </w:rPr>
        <w:t xml:space="preserve"> </w:t>
      </w:r>
      <w:r w:rsidR="00215F73">
        <w:rPr>
          <w:sz w:val="28"/>
          <w:szCs w:val="28"/>
        </w:rPr>
        <w:t>согласно отчету</w:t>
      </w:r>
      <w:r w:rsidR="00715FF7">
        <w:rPr>
          <w:sz w:val="28"/>
          <w:szCs w:val="28"/>
        </w:rPr>
        <w:t xml:space="preserve"> об исполнении бюджета </w:t>
      </w:r>
      <w:r w:rsidR="00215F7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D11BBA">
        <w:rPr>
          <w:sz w:val="28"/>
          <w:szCs w:val="28"/>
        </w:rPr>
        <w:t>коснулись всех</w:t>
      </w:r>
      <w:r w:rsidRPr="00D65623">
        <w:rPr>
          <w:sz w:val="28"/>
          <w:szCs w:val="28"/>
        </w:rPr>
        <w:t xml:space="preserve"> основных характеристик (доходы, расходы), размера (профицита) дефицита бюджета поселения</w:t>
      </w:r>
      <w:r w:rsidRPr="004226FD">
        <w:rPr>
          <w:sz w:val="22"/>
          <w:szCs w:val="28"/>
        </w:rPr>
        <w:t>.</w:t>
      </w:r>
      <w:r>
        <w:rPr>
          <w:sz w:val="22"/>
          <w:szCs w:val="28"/>
        </w:rPr>
        <w:t xml:space="preserve"> </w:t>
      </w:r>
    </w:p>
    <w:p w14:paraId="4502C092" w14:textId="77777777" w:rsidR="00FE3870" w:rsidRPr="004226FD" w:rsidRDefault="00FE3870" w:rsidP="00FE3870">
      <w:pPr>
        <w:shd w:val="clear" w:color="auto" w:fill="FFFFFF"/>
        <w:ind w:right="11" w:firstLine="709"/>
        <w:jc w:val="both"/>
        <w:rPr>
          <w:sz w:val="22"/>
          <w:szCs w:val="28"/>
        </w:rPr>
      </w:pPr>
    </w:p>
    <w:p w14:paraId="15A28D50" w14:textId="77777777" w:rsidR="00FE3870" w:rsidRPr="00D65623" w:rsidRDefault="00FE3870" w:rsidP="00FE3870">
      <w:pPr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 xml:space="preserve">Основные характеристики планирования и исполнения бюджета </w:t>
      </w:r>
    </w:p>
    <w:p w14:paraId="1813FB99" w14:textId="6187C78A" w:rsidR="00FE3870" w:rsidRPr="00CA5D4E" w:rsidRDefault="00FE3870" w:rsidP="00FE3870">
      <w:pPr>
        <w:jc w:val="right"/>
        <w:rPr>
          <w:sz w:val="24"/>
          <w:szCs w:val="24"/>
        </w:rPr>
      </w:pPr>
      <w:r w:rsidRPr="00CA5D4E">
        <w:rPr>
          <w:sz w:val="24"/>
          <w:szCs w:val="24"/>
        </w:rPr>
        <w:t>Таблица 1</w:t>
      </w:r>
      <w:r w:rsidR="00215F73">
        <w:rPr>
          <w:sz w:val="24"/>
          <w:szCs w:val="24"/>
        </w:rPr>
        <w:t>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32"/>
        <w:gridCol w:w="1978"/>
        <w:gridCol w:w="1309"/>
        <w:gridCol w:w="1266"/>
        <w:gridCol w:w="1078"/>
        <w:gridCol w:w="1078"/>
        <w:gridCol w:w="1220"/>
        <w:gridCol w:w="1000"/>
        <w:gridCol w:w="987"/>
      </w:tblGrid>
      <w:tr w:rsidR="00090C5E" w:rsidRPr="004226FD" w14:paraId="3654AD71" w14:textId="77777777" w:rsidTr="00090C5E">
        <w:trPr>
          <w:trHeight w:val="390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7E5A3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14:paraId="31217BE0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C9A1C29" w14:textId="77777777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373E4A" w14:textId="23533B98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Утверждено решением от </w:t>
            </w:r>
            <w:r w:rsidR="00090C5E">
              <w:rPr>
                <w:sz w:val="16"/>
                <w:szCs w:val="16"/>
              </w:rPr>
              <w:t>28.12.2023</w:t>
            </w:r>
            <w:r w:rsidRPr="004226FD">
              <w:rPr>
                <w:sz w:val="16"/>
                <w:szCs w:val="16"/>
              </w:rPr>
              <w:t xml:space="preserve"> </w:t>
            </w:r>
          </w:p>
          <w:p w14:paraId="355D7E37" w14:textId="5950719B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№ </w:t>
            </w:r>
            <w:r w:rsidR="00090C5E">
              <w:rPr>
                <w:sz w:val="16"/>
                <w:szCs w:val="16"/>
              </w:rPr>
              <w:t>13/26</w:t>
            </w:r>
          </w:p>
          <w:p w14:paraId="5EBFDC05" w14:textId="5C3E1B54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(</w:t>
            </w:r>
            <w:r w:rsidR="00090C5E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568119D" w14:textId="5E63CFA0" w:rsidR="00FE3870" w:rsidRPr="00090C5E" w:rsidRDefault="00090C5E" w:rsidP="0074084A">
            <w:pPr>
              <w:widowControl/>
              <w:autoSpaceDE/>
              <w:autoSpaceDN/>
              <w:adjustRightInd/>
              <w:ind w:left="-57" w:right="-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</w:t>
            </w:r>
            <w:r w:rsidR="0074493A">
              <w:rPr>
                <w:sz w:val="16"/>
                <w:szCs w:val="16"/>
              </w:rPr>
              <w:t xml:space="preserve">юджетные назначения согласно отчету об исполнении бюджета             </w:t>
            </w:r>
            <w:r w:rsidR="0074493A" w:rsidRPr="00090C5E">
              <w:rPr>
                <w:b/>
                <w:bCs/>
                <w:sz w:val="16"/>
                <w:szCs w:val="16"/>
              </w:rPr>
              <w:t>(ф.0503117)</w:t>
            </w:r>
          </w:p>
          <w:p w14:paraId="6163BFC9" w14:textId="31FAE8BB" w:rsidR="0074493A" w:rsidRPr="004226FD" w:rsidRDefault="0074493A" w:rsidP="0074084A">
            <w:pPr>
              <w:widowControl/>
              <w:autoSpaceDE/>
              <w:autoSpaceDN/>
              <w:adjustRightInd/>
              <w:ind w:left="-57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AC17EE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Изменение показателей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C2F1C11" w14:textId="6ED36FC9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Исполнение за 202</w:t>
            </w:r>
            <w:r w:rsidR="00AC40EC">
              <w:rPr>
                <w:sz w:val="16"/>
                <w:szCs w:val="16"/>
              </w:rPr>
              <w:t>4</w:t>
            </w:r>
            <w:r w:rsidRPr="004226FD">
              <w:rPr>
                <w:sz w:val="16"/>
                <w:szCs w:val="16"/>
              </w:rPr>
              <w:t xml:space="preserve"> год</w:t>
            </w:r>
          </w:p>
        </w:tc>
      </w:tr>
      <w:tr w:rsidR="00090C5E" w:rsidRPr="004226FD" w14:paraId="17D87118" w14:textId="77777777" w:rsidTr="00090C5E">
        <w:trPr>
          <w:trHeight w:val="1001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E85DD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9DF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49C9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F5939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D7DE658" w14:textId="3390A98A" w:rsidR="00090C5E" w:rsidRDefault="00090C5E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Отклонение,</w:t>
            </w:r>
          </w:p>
          <w:p w14:paraId="106E91D6" w14:textId="043DAF62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%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55E60C2" w14:textId="77777777" w:rsidR="00090C5E" w:rsidRDefault="00FE3870" w:rsidP="007408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Отклонение,</w:t>
            </w:r>
          </w:p>
          <w:p w14:paraId="050FD13C" w14:textId="77777777" w:rsidR="00090C5E" w:rsidRDefault="00090C5E" w:rsidP="007408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+;-</w:t>
            </w:r>
          </w:p>
          <w:p w14:paraId="596D5DBE" w14:textId="241642DD" w:rsidR="00FE3870" w:rsidRPr="004226FD" w:rsidRDefault="00FE3870" w:rsidP="0074084A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090C5E">
              <w:rPr>
                <w:sz w:val="16"/>
                <w:szCs w:val="16"/>
              </w:rPr>
              <w:t xml:space="preserve">тыс. </w:t>
            </w:r>
            <w:r>
              <w:rPr>
                <w:sz w:val="16"/>
                <w:szCs w:val="16"/>
              </w:rPr>
              <w:t>руб.)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D569E6C" w14:textId="256C5EE8" w:rsidR="0074084A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Фактическое исполнение бюджета по отчету         </w:t>
            </w:r>
            <w:r w:rsidR="0074084A" w:rsidRPr="00090C5E">
              <w:rPr>
                <w:b/>
                <w:bCs/>
                <w:sz w:val="16"/>
                <w:szCs w:val="16"/>
              </w:rPr>
              <w:t>(</w:t>
            </w:r>
            <w:r w:rsidRPr="00090C5E">
              <w:rPr>
                <w:b/>
                <w:bCs/>
                <w:sz w:val="16"/>
                <w:szCs w:val="16"/>
              </w:rPr>
              <w:t>ф.0503117</w:t>
            </w:r>
            <w:r w:rsidR="0074084A">
              <w:rPr>
                <w:sz w:val="16"/>
                <w:szCs w:val="16"/>
              </w:rPr>
              <w:t>)</w:t>
            </w:r>
            <w:r w:rsidRPr="004226FD">
              <w:rPr>
                <w:sz w:val="16"/>
                <w:szCs w:val="16"/>
              </w:rPr>
              <w:t xml:space="preserve"> </w:t>
            </w:r>
          </w:p>
          <w:p w14:paraId="53B22FF1" w14:textId="4D51E0B4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90C5E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5E61C4B" w14:textId="069AA6CF" w:rsidR="00FE3870" w:rsidRPr="004226FD" w:rsidRDefault="0030660C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FE3870" w:rsidRPr="004226FD">
              <w:rPr>
                <w:sz w:val="16"/>
                <w:szCs w:val="16"/>
              </w:rPr>
              <w:t>сполнени</w:t>
            </w:r>
            <w:r>
              <w:rPr>
                <w:sz w:val="16"/>
                <w:szCs w:val="16"/>
              </w:rPr>
              <w:t>е</w:t>
            </w:r>
            <w:r w:rsidR="00090C5E">
              <w:rPr>
                <w:sz w:val="16"/>
                <w:szCs w:val="16"/>
              </w:rPr>
              <w:t xml:space="preserve"> </w:t>
            </w:r>
            <w:r w:rsidR="00FE3870" w:rsidRPr="004226FD">
              <w:rPr>
                <w:sz w:val="16"/>
                <w:szCs w:val="16"/>
              </w:rPr>
              <w:t>по отношению к утвержденным бюджетным назначениям</w:t>
            </w:r>
            <w:r w:rsidR="00090C5E">
              <w:rPr>
                <w:sz w:val="16"/>
                <w:szCs w:val="16"/>
              </w:rPr>
              <w:t xml:space="preserve"> согласно форме ф. </w:t>
            </w:r>
            <w:r w:rsidR="00090C5E" w:rsidRPr="00090C5E">
              <w:rPr>
                <w:b/>
                <w:bCs/>
                <w:sz w:val="16"/>
                <w:szCs w:val="16"/>
              </w:rPr>
              <w:t>0503117</w:t>
            </w:r>
          </w:p>
        </w:tc>
      </w:tr>
      <w:tr w:rsidR="00090C5E" w:rsidRPr="004226FD" w14:paraId="1DC1D9D3" w14:textId="77777777" w:rsidTr="00090C5E">
        <w:trPr>
          <w:trHeight w:val="192"/>
        </w:trPr>
        <w:tc>
          <w:tcPr>
            <w:tcW w:w="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76555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FE3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816B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CA6E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8873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256E2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E1EE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3772C1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96B8B0A" w14:textId="08C29F30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90C5E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</w:t>
            </w:r>
            <w:r>
              <w:rPr>
                <w:sz w:val="16"/>
                <w:szCs w:val="16"/>
              </w:rPr>
              <w:t>)</w:t>
            </w:r>
          </w:p>
        </w:tc>
      </w:tr>
      <w:tr w:rsidR="00090C5E" w:rsidRPr="004226FD" w14:paraId="503DB1E2" w14:textId="77777777" w:rsidTr="00090C5E">
        <w:trPr>
          <w:trHeight w:val="76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0CE294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0134AE8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F2DA19D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49DDD47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73EAD15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A82D29F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7D70F5B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074D79F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D80C620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D517B" w:rsidRPr="00D11BBA" w14:paraId="16181AA8" w14:textId="77777777" w:rsidTr="00090C5E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69DE1978" w14:textId="77777777" w:rsidR="001D517B" w:rsidRPr="00D11BBA" w:rsidRDefault="001D517B" w:rsidP="001D517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D11BBA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883FFCB" w14:textId="77777777" w:rsidR="001D517B" w:rsidRPr="00D11BBA" w:rsidRDefault="001D517B" w:rsidP="001D517B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D11BBA">
              <w:rPr>
                <w:b/>
                <w:bCs/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AF8B123" w14:textId="1F6A6AE5" w:rsidR="001D517B" w:rsidRPr="00D11BBA" w:rsidRDefault="001D517B" w:rsidP="001D517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12 271,14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1B073DE" w14:textId="54C090D0" w:rsidR="001D517B" w:rsidRPr="00D11BBA" w:rsidRDefault="001D517B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14 555,00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959D18F" w14:textId="1A76E1F1" w:rsidR="001D517B" w:rsidRPr="00D11BBA" w:rsidRDefault="00E45624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5C9207B" w14:textId="674EE05D" w:rsidR="001D517B" w:rsidRPr="00D11BBA" w:rsidRDefault="001D517B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+ 2 283,86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FEFFE1A" w14:textId="44678B74" w:rsidR="001D517B" w:rsidRPr="00D11BBA" w:rsidRDefault="000F5284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14 610,20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4F4092D" w14:textId="12CB602A" w:rsidR="001D517B" w:rsidRPr="00D11BBA" w:rsidRDefault="002A612A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1110C77" w14:textId="185404F8" w:rsidR="001D517B" w:rsidRPr="00D11BBA" w:rsidRDefault="002A612A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+ 55,20</w:t>
            </w:r>
          </w:p>
        </w:tc>
      </w:tr>
      <w:tr w:rsidR="001D517B" w:rsidRPr="004226FD" w14:paraId="096D1C72" w14:textId="77777777" w:rsidTr="00090C5E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6850" w14:textId="77777777" w:rsidR="001D517B" w:rsidRPr="004226FD" w:rsidRDefault="001D517B" w:rsidP="001D517B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144" w14:textId="77777777" w:rsidR="001D517B" w:rsidRDefault="001D517B" w:rsidP="001D517B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2AD21" w14:textId="69AEE444" w:rsidR="001D517B" w:rsidRPr="004226FD" w:rsidRDefault="001D517B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9325" w14:textId="5244051A" w:rsidR="001D517B" w:rsidRPr="004226FD" w:rsidRDefault="001D517B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913,0</w:t>
            </w:r>
            <w:r w:rsidR="001C197A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1C935" w14:textId="74EBB5B7" w:rsidR="001D517B" w:rsidRPr="004226FD" w:rsidRDefault="00E45624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D21" w14:textId="5802383C" w:rsidR="001D517B" w:rsidRPr="004226FD" w:rsidRDefault="001D517B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23E2" w14:textId="78777CFB" w:rsidR="001D517B" w:rsidRPr="004226FD" w:rsidRDefault="000F5284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968,2</w:t>
            </w:r>
            <w:r w:rsidR="001C197A"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DA0B1" w14:textId="0B06DBD1" w:rsidR="001D517B" w:rsidRPr="004226FD" w:rsidRDefault="002A612A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8F6D" w14:textId="7A2BD575" w:rsidR="001D517B" w:rsidRPr="004226FD" w:rsidRDefault="002A612A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+ 55,20</w:t>
            </w:r>
          </w:p>
        </w:tc>
      </w:tr>
      <w:tr w:rsidR="001D517B" w:rsidRPr="004226FD" w14:paraId="061DAFD8" w14:textId="77777777" w:rsidTr="00090C5E">
        <w:trPr>
          <w:trHeight w:val="2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EB5" w14:textId="77777777" w:rsidR="001D517B" w:rsidRPr="004226FD" w:rsidRDefault="001D517B" w:rsidP="001D517B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F8F" w14:textId="77777777" w:rsidR="001D517B" w:rsidRDefault="001D517B" w:rsidP="001D517B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791" w14:textId="3D7B492A" w:rsidR="001D517B" w:rsidRPr="004226FD" w:rsidRDefault="001D517B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11 388,14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E9E" w14:textId="437691BF" w:rsidR="001D517B" w:rsidRPr="004226FD" w:rsidRDefault="001D517B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13 64</w:t>
            </w:r>
            <w:r w:rsidR="001C197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1C197A">
              <w:rPr>
                <w:sz w:val="16"/>
                <w:szCs w:val="16"/>
              </w:rPr>
              <w:t>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2E2D" w14:textId="4E8F2F21" w:rsidR="001D517B" w:rsidRPr="004226FD" w:rsidRDefault="00E45624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58D3" w14:textId="68343793" w:rsidR="001D517B" w:rsidRPr="004226FD" w:rsidRDefault="001D517B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+ 2 253,86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6D3" w14:textId="5AA63578" w:rsidR="001D517B" w:rsidRPr="004226FD" w:rsidRDefault="000F5284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C197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64</w:t>
            </w:r>
            <w:r w:rsidR="001C197A">
              <w:rPr>
                <w:sz w:val="16"/>
                <w:szCs w:val="16"/>
              </w:rPr>
              <w:t>1,99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CFB" w14:textId="37EB024A" w:rsidR="001D517B" w:rsidRPr="004226FD" w:rsidRDefault="002A612A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919" w14:textId="4CC62E73" w:rsidR="001D517B" w:rsidRPr="004226FD" w:rsidRDefault="002A612A" w:rsidP="001D51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517B" w:rsidRPr="00D11BBA" w14:paraId="7F644202" w14:textId="77777777" w:rsidTr="00090C5E">
        <w:trPr>
          <w:trHeight w:val="270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BEFA7F1" w14:textId="77777777" w:rsidR="001D517B" w:rsidRPr="00D11BBA" w:rsidRDefault="001D517B" w:rsidP="001D517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6"/>
                <w:szCs w:val="16"/>
              </w:rPr>
            </w:pPr>
            <w:r w:rsidRPr="00D11BBA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40AA469" w14:textId="77777777" w:rsidR="001D517B" w:rsidRPr="00D11BBA" w:rsidRDefault="001D517B" w:rsidP="001D517B">
            <w:pPr>
              <w:rPr>
                <w:b/>
                <w:bCs/>
                <w:sz w:val="16"/>
                <w:szCs w:val="16"/>
              </w:rPr>
            </w:pPr>
            <w:r w:rsidRPr="00D11BBA">
              <w:rPr>
                <w:b/>
                <w:bCs/>
                <w:sz w:val="16"/>
                <w:szCs w:val="16"/>
              </w:rPr>
              <w:t>Общий объем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7524482" w14:textId="72E889FC" w:rsidR="001D517B" w:rsidRPr="00D11BBA" w:rsidRDefault="001D517B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12 271,14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A1B0C84" w14:textId="458809D3" w:rsidR="001D517B" w:rsidRPr="00D11BBA" w:rsidRDefault="001D517B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14 701,31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ABBDCE6" w14:textId="538D1084" w:rsidR="001D517B" w:rsidRPr="00D11BBA" w:rsidRDefault="00E45624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19,80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4163F32" w14:textId="3645042E" w:rsidR="001D517B" w:rsidRPr="00D11BBA" w:rsidRDefault="001D517B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+ 2 430,17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4831A43" w14:textId="341E8CF2" w:rsidR="001D517B" w:rsidRPr="00D11BBA" w:rsidRDefault="000F5284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14 242,29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4933F8D" w14:textId="251C53D4" w:rsidR="001D517B" w:rsidRPr="00D11BBA" w:rsidRDefault="002A612A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96,88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FF9DB71" w14:textId="4F040AC0" w:rsidR="001D517B" w:rsidRPr="00D11BBA" w:rsidRDefault="002A612A" w:rsidP="001D517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- 459,02</w:t>
            </w:r>
          </w:p>
        </w:tc>
      </w:tr>
      <w:tr w:rsidR="00090C5E" w:rsidRPr="004226FD" w14:paraId="01C10929" w14:textId="77777777" w:rsidTr="00090C5E">
        <w:trPr>
          <w:trHeight w:val="270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3D43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AF8" w14:textId="77777777" w:rsidR="00FE3870" w:rsidRPr="004226FD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Дефицит -, профицит +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35797" w14:textId="398D76E1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0,0</w:t>
            </w:r>
            <w:r w:rsidR="001E56E4">
              <w:rPr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3F7E0" w14:textId="21DE9186" w:rsidR="00FE3870" w:rsidRPr="004226FD" w:rsidRDefault="00FC0326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456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146,31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12D0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5F26" w14:textId="291D2D41" w:rsidR="00FE3870" w:rsidRPr="004226FD" w:rsidRDefault="001D517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0761" w14:textId="7C25909D" w:rsidR="00FE3870" w:rsidRPr="004226FD" w:rsidRDefault="000F5284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+ 367,91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CE29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2BE08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</w:tr>
    </w:tbl>
    <w:p w14:paraId="65890B9C" w14:textId="77777777" w:rsidR="00FE3870" w:rsidRPr="004226FD" w:rsidRDefault="00FE3870" w:rsidP="00FE3870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558F55D6" w14:textId="6DA21855" w:rsidR="00FE3870" w:rsidRPr="00D65623" w:rsidRDefault="00FE3870" w:rsidP="00FE3870">
      <w:pPr>
        <w:shd w:val="clear" w:color="auto" w:fill="FFFFFF"/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 </w:t>
      </w:r>
      <w:r w:rsidR="00814C48">
        <w:rPr>
          <w:sz w:val="28"/>
          <w:szCs w:val="28"/>
        </w:rPr>
        <w:t>ходе анализа доходов и расходов бюджета поселения установлено, что</w:t>
      </w:r>
      <w:r w:rsidRPr="00D65623">
        <w:rPr>
          <w:sz w:val="28"/>
          <w:szCs w:val="28"/>
        </w:rPr>
        <w:t xml:space="preserve"> в 202</w:t>
      </w:r>
      <w:r w:rsidR="00814C48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году доходы бюджета были увеличены на </w:t>
      </w:r>
      <w:r w:rsidR="00814C48">
        <w:rPr>
          <w:sz w:val="28"/>
          <w:szCs w:val="28"/>
        </w:rPr>
        <w:t xml:space="preserve">18,61 </w:t>
      </w:r>
      <w:r w:rsidR="00814C48" w:rsidRPr="00D65623">
        <w:rPr>
          <w:sz w:val="28"/>
          <w:szCs w:val="28"/>
        </w:rPr>
        <w:t>%,</w:t>
      </w:r>
      <w:r w:rsidRPr="00D65623">
        <w:rPr>
          <w:sz w:val="28"/>
          <w:szCs w:val="28"/>
        </w:rPr>
        <w:t xml:space="preserve"> </w:t>
      </w:r>
      <w:r w:rsidR="00814C48">
        <w:rPr>
          <w:sz w:val="28"/>
          <w:szCs w:val="28"/>
        </w:rPr>
        <w:t>но не</w:t>
      </w:r>
      <w:r w:rsidRPr="00D65623">
        <w:rPr>
          <w:sz w:val="28"/>
          <w:szCs w:val="28"/>
        </w:rPr>
        <w:t xml:space="preserve"> утверждены</w:t>
      </w:r>
      <w:r w:rsidR="00814C48">
        <w:rPr>
          <w:sz w:val="28"/>
          <w:szCs w:val="28"/>
        </w:rPr>
        <w:t xml:space="preserve"> решением о бюджете</w:t>
      </w:r>
      <w:r w:rsidRPr="00D65623">
        <w:rPr>
          <w:sz w:val="28"/>
          <w:szCs w:val="28"/>
        </w:rPr>
        <w:t xml:space="preserve"> в общей сумме </w:t>
      </w:r>
      <w:r w:rsidR="00814C48">
        <w:rPr>
          <w:sz w:val="28"/>
          <w:szCs w:val="28"/>
        </w:rPr>
        <w:t>14 555,00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Фактическое исполнение доходной части бюджета составило </w:t>
      </w:r>
      <w:r w:rsidR="00814C48">
        <w:rPr>
          <w:sz w:val="28"/>
          <w:szCs w:val="28"/>
        </w:rPr>
        <w:t>14 610,20 тыс.</w:t>
      </w:r>
      <w:r w:rsidRPr="00D65623">
        <w:rPr>
          <w:sz w:val="28"/>
          <w:szCs w:val="28"/>
        </w:rPr>
        <w:t xml:space="preserve"> руб. или </w:t>
      </w:r>
      <w:r w:rsidR="00814C48">
        <w:rPr>
          <w:sz w:val="28"/>
          <w:szCs w:val="28"/>
        </w:rPr>
        <w:t xml:space="preserve">100,38 </w:t>
      </w:r>
      <w:r w:rsidRPr="00D65623">
        <w:rPr>
          <w:sz w:val="28"/>
          <w:szCs w:val="28"/>
        </w:rPr>
        <w:t>%.</w:t>
      </w:r>
    </w:p>
    <w:p w14:paraId="76DCCE60" w14:textId="7982BA80" w:rsidR="00FE3870" w:rsidRDefault="00FE3870" w:rsidP="00FE3870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Расходы бюджета в течение 202</w:t>
      </w:r>
      <w:r w:rsidR="00814C48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года были увеличены на </w:t>
      </w:r>
      <w:r w:rsidR="00C54AF5">
        <w:rPr>
          <w:sz w:val="28"/>
          <w:szCs w:val="28"/>
        </w:rPr>
        <w:t xml:space="preserve">19,80 </w:t>
      </w:r>
      <w:r w:rsidRPr="00D65623">
        <w:rPr>
          <w:sz w:val="28"/>
          <w:szCs w:val="28"/>
        </w:rPr>
        <w:t xml:space="preserve">% и </w:t>
      </w:r>
      <w:r w:rsidR="00C54AF5">
        <w:rPr>
          <w:sz w:val="28"/>
          <w:szCs w:val="28"/>
        </w:rPr>
        <w:t xml:space="preserve">не </w:t>
      </w:r>
      <w:r w:rsidRPr="00D65623">
        <w:rPr>
          <w:sz w:val="28"/>
          <w:szCs w:val="28"/>
        </w:rPr>
        <w:t xml:space="preserve">утверждены в общей сумме </w:t>
      </w:r>
      <w:r w:rsidR="00C54AF5">
        <w:rPr>
          <w:sz w:val="28"/>
          <w:szCs w:val="28"/>
        </w:rPr>
        <w:t>14 701,31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  <w:r w:rsidR="0083129E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Фактическое исполнение расходной части бюджета составило </w:t>
      </w:r>
      <w:r w:rsidR="00C54AF5">
        <w:rPr>
          <w:sz w:val="28"/>
          <w:szCs w:val="28"/>
        </w:rPr>
        <w:t>14 242,29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или </w:t>
      </w:r>
      <w:r w:rsidR="00C54AF5">
        <w:rPr>
          <w:sz w:val="28"/>
          <w:szCs w:val="28"/>
        </w:rPr>
        <w:t xml:space="preserve">96,88 </w:t>
      </w:r>
      <w:r w:rsidRPr="00D65623">
        <w:rPr>
          <w:sz w:val="28"/>
          <w:szCs w:val="28"/>
        </w:rPr>
        <w:t>%.</w:t>
      </w:r>
      <w:r w:rsidR="00C54AF5">
        <w:rPr>
          <w:sz w:val="28"/>
          <w:szCs w:val="28"/>
        </w:rPr>
        <w:t xml:space="preserve"> Фактически бюджет за 2024 год исполнен с профицитом – 367,91 тыс. руб.</w:t>
      </w:r>
    </w:p>
    <w:p w14:paraId="4CD4664A" w14:textId="77777777" w:rsidR="00240C6B" w:rsidRDefault="00240C6B" w:rsidP="00FE3870">
      <w:pPr>
        <w:ind w:firstLine="709"/>
        <w:jc w:val="both"/>
        <w:rPr>
          <w:sz w:val="28"/>
          <w:szCs w:val="28"/>
        </w:rPr>
      </w:pPr>
    </w:p>
    <w:p w14:paraId="124DE71F" w14:textId="77777777" w:rsidR="00016CA1" w:rsidRPr="00F043EE" w:rsidRDefault="00FE3870" w:rsidP="00C636CB">
      <w:pPr>
        <w:pStyle w:val="Default"/>
        <w:jc w:val="center"/>
        <w:rPr>
          <w:b/>
          <w:bCs/>
          <w:spacing w:val="-3"/>
          <w:sz w:val="28"/>
          <w:szCs w:val="28"/>
        </w:rPr>
      </w:pPr>
      <w:r w:rsidRPr="00F043EE">
        <w:rPr>
          <w:b/>
          <w:bCs/>
          <w:spacing w:val="-3"/>
          <w:sz w:val="28"/>
          <w:szCs w:val="28"/>
        </w:rPr>
        <w:t>3</w:t>
      </w:r>
      <w:r w:rsidR="000463E5" w:rsidRPr="00F043EE">
        <w:rPr>
          <w:b/>
          <w:bCs/>
          <w:spacing w:val="-3"/>
          <w:sz w:val="28"/>
          <w:szCs w:val="28"/>
        </w:rPr>
        <w:t xml:space="preserve">. </w:t>
      </w:r>
      <w:r w:rsidR="00C636CB" w:rsidRPr="00F043EE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1B7638A1" w14:textId="4F1349D9" w:rsidR="002A5A5A" w:rsidRPr="00F043EE" w:rsidRDefault="002A5A5A" w:rsidP="0074084A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sz w:val="28"/>
          <w:szCs w:val="28"/>
        </w:rPr>
      </w:pPr>
      <w:r w:rsidRPr="00F043EE">
        <w:rPr>
          <w:sz w:val="28"/>
          <w:szCs w:val="28"/>
        </w:rPr>
        <w:t xml:space="preserve">В соответствии с требованиями, установленными статьей 264.4 БК РФ, Контрольно-счетный орган Манского района для подготовки заключения на отчет об исполнении бюджета,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Администрации </w:t>
      </w:r>
      <w:r w:rsidR="005B7E58" w:rsidRPr="00F043EE">
        <w:rPr>
          <w:sz w:val="28"/>
          <w:szCs w:val="28"/>
        </w:rPr>
        <w:t>Колбинского</w:t>
      </w:r>
      <w:r w:rsidRPr="00F043EE">
        <w:rPr>
          <w:sz w:val="28"/>
          <w:szCs w:val="28"/>
        </w:rPr>
        <w:t xml:space="preserve"> сельсовета.</w:t>
      </w:r>
    </w:p>
    <w:p w14:paraId="0B818613" w14:textId="358BC8EE" w:rsidR="00CF0AFB" w:rsidRPr="00F043EE" w:rsidRDefault="00CF0AFB" w:rsidP="00CF0AFB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F043EE">
        <w:rPr>
          <w:sz w:val="28"/>
          <w:szCs w:val="28"/>
        </w:rPr>
        <w:t>Внешняя проверка годовой бюджетной отчетности за 202</w:t>
      </w:r>
      <w:r w:rsidR="00921772">
        <w:rPr>
          <w:sz w:val="28"/>
          <w:szCs w:val="28"/>
        </w:rPr>
        <w:t>4</w:t>
      </w:r>
      <w:r w:rsidRPr="00F043EE">
        <w:rPr>
          <w:sz w:val="28"/>
          <w:szCs w:val="28"/>
        </w:rPr>
        <w:t xml:space="preserve"> год осуществлялась в форме камеральной проверки.</w:t>
      </w:r>
    </w:p>
    <w:p w14:paraId="0C69A691" w14:textId="130B4839" w:rsidR="004E0CC4" w:rsidRDefault="004E0CC4" w:rsidP="004E0CC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043EE">
        <w:rPr>
          <w:sz w:val="28"/>
          <w:szCs w:val="28"/>
        </w:rPr>
        <w:t>При проведении внешней проверки годовой бюджетной отчетности</w:t>
      </w:r>
      <w:r w:rsidRPr="00C7648E">
        <w:rPr>
          <w:sz w:val="28"/>
          <w:szCs w:val="28"/>
        </w:rPr>
        <w:t xml:space="preserve"> </w:t>
      </w:r>
      <w:r w:rsidR="00C7648E" w:rsidRPr="00C7648E">
        <w:rPr>
          <w:sz w:val="28"/>
          <w:szCs w:val="28"/>
        </w:rPr>
        <w:t>Колбинского</w:t>
      </w:r>
      <w:r w:rsidRPr="00C7648E">
        <w:rPr>
          <w:sz w:val="28"/>
          <w:szCs w:val="28"/>
        </w:rPr>
        <w:t xml:space="preserve"> сельсовета за 202</w:t>
      </w:r>
      <w:r w:rsidR="00921772">
        <w:rPr>
          <w:sz w:val="28"/>
          <w:szCs w:val="28"/>
        </w:rPr>
        <w:t>4</w:t>
      </w:r>
      <w:r w:rsidRPr="00C7648E">
        <w:rPr>
          <w:sz w:val="28"/>
          <w:szCs w:val="28"/>
        </w:rPr>
        <w:t xml:space="preserve"> год установлено, что бюджетная отчетность </w:t>
      </w:r>
      <w:r w:rsidRPr="00C7648E">
        <w:rPr>
          <w:sz w:val="28"/>
          <w:szCs w:val="28"/>
        </w:rPr>
        <w:lastRenderedPageBreak/>
        <w:t xml:space="preserve">представлена </w:t>
      </w:r>
      <w:r w:rsidR="00921772">
        <w:rPr>
          <w:sz w:val="28"/>
          <w:szCs w:val="28"/>
        </w:rPr>
        <w:t xml:space="preserve">с нарушением требований пункта </w:t>
      </w:r>
      <w:r w:rsidR="00C7648E" w:rsidRPr="00C7648E">
        <w:rPr>
          <w:sz w:val="28"/>
          <w:szCs w:val="28"/>
        </w:rPr>
        <w:t>3</w:t>
      </w:r>
      <w:r w:rsidRPr="00C7648E">
        <w:rPr>
          <w:sz w:val="28"/>
          <w:szCs w:val="28"/>
        </w:rPr>
        <w:t xml:space="preserve"> </w:t>
      </w:r>
      <w:r w:rsidR="00921772">
        <w:rPr>
          <w:sz w:val="28"/>
          <w:szCs w:val="28"/>
        </w:rPr>
        <w:t xml:space="preserve">статьи </w:t>
      </w:r>
      <w:r w:rsidRPr="00C7648E">
        <w:rPr>
          <w:sz w:val="28"/>
          <w:szCs w:val="28"/>
        </w:rPr>
        <w:t>264.1 БК РФ</w:t>
      </w:r>
      <w:r w:rsidR="004B24A3">
        <w:rPr>
          <w:sz w:val="28"/>
          <w:szCs w:val="28"/>
        </w:rPr>
        <w:t xml:space="preserve">, в части отсутствия формы бюджетной отчетности - (ф.0503160) Пояснительная записка. </w:t>
      </w:r>
    </w:p>
    <w:p w14:paraId="55DD131C" w14:textId="77777777" w:rsidR="0083129E" w:rsidRPr="00C7648E" w:rsidRDefault="0083129E" w:rsidP="004E0CC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F168327" w14:textId="56C391AA" w:rsidR="00F82F71" w:rsidRPr="0074084A" w:rsidRDefault="0083129E" w:rsidP="0074084A">
      <w:pPr>
        <w:shd w:val="clear" w:color="auto" w:fill="FFFFFF"/>
        <w:ind w:firstLine="709"/>
        <w:contextualSpacing/>
        <w:jc w:val="center"/>
        <w:rPr>
          <w:sz w:val="28"/>
          <w:szCs w:val="28"/>
          <w:u w:val="single"/>
        </w:rPr>
      </w:pPr>
      <w:r w:rsidRPr="0074084A">
        <w:rPr>
          <w:sz w:val="28"/>
          <w:szCs w:val="28"/>
          <w:u w:val="single"/>
        </w:rPr>
        <w:t>В</w:t>
      </w:r>
      <w:r w:rsidR="00F82F71" w:rsidRPr="0074084A">
        <w:rPr>
          <w:sz w:val="28"/>
          <w:szCs w:val="28"/>
          <w:u w:val="single"/>
        </w:rPr>
        <w:t>нешней проверк</w:t>
      </w:r>
      <w:r w:rsidRPr="0074084A">
        <w:rPr>
          <w:sz w:val="28"/>
          <w:szCs w:val="28"/>
          <w:u w:val="single"/>
        </w:rPr>
        <w:t>ой</w:t>
      </w:r>
      <w:r w:rsidR="00F82F71" w:rsidRPr="0074084A">
        <w:rPr>
          <w:sz w:val="28"/>
          <w:szCs w:val="28"/>
          <w:u w:val="single"/>
        </w:rPr>
        <w:t xml:space="preserve"> годовой бюджетной отчетности установлено:</w:t>
      </w:r>
    </w:p>
    <w:p w14:paraId="6DB21574" w14:textId="6938B97F" w:rsidR="00C55518" w:rsidRPr="00D65623" w:rsidRDefault="00C55518" w:rsidP="0074084A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1. Бюджетная отчетность составлена в соответствии с Инструкцией №</w:t>
      </w:r>
      <w:r w:rsidR="00921772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63EDFC5F" w14:textId="4106291B" w:rsidR="00084BF6" w:rsidRDefault="007C4252" w:rsidP="0074084A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2. В соответствии с </w:t>
      </w:r>
      <w:r w:rsidR="00D26FF8"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6 Инструкции №</w:t>
      </w:r>
      <w:r w:rsidR="00D26FF8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бюджетная отчетность подписана главой </w:t>
      </w:r>
      <w:r w:rsidR="00B959DA">
        <w:rPr>
          <w:sz w:val="28"/>
          <w:szCs w:val="28"/>
        </w:rPr>
        <w:t xml:space="preserve">Колбинского </w:t>
      </w:r>
      <w:r w:rsidR="003C03CA">
        <w:rPr>
          <w:sz w:val="28"/>
          <w:szCs w:val="28"/>
        </w:rPr>
        <w:t xml:space="preserve">сельсовета </w:t>
      </w:r>
      <w:r w:rsidR="005B7E58">
        <w:rPr>
          <w:sz w:val="28"/>
          <w:szCs w:val="28"/>
        </w:rPr>
        <w:t>Лакомовой Н.Н</w:t>
      </w:r>
      <w:r w:rsidR="003C03CA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, </w:t>
      </w:r>
      <w:r w:rsidR="00D26FF8">
        <w:rPr>
          <w:sz w:val="28"/>
          <w:szCs w:val="28"/>
        </w:rPr>
        <w:t>главным бухгалтером Администрации Колбинского сельсовета Василюк Г.А.</w:t>
      </w:r>
    </w:p>
    <w:p w14:paraId="3BF7C4D1" w14:textId="5D61BBAA" w:rsidR="00D160DE" w:rsidRPr="00F369F8" w:rsidRDefault="00D160DE" w:rsidP="00D160DE">
      <w:pPr>
        <w:pStyle w:val="af3"/>
        <w:spacing w:before="12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Администрация </w:t>
      </w:r>
      <w:r w:rsidR="005B7E58" w:rsidRPr="005B7E58">
        <w:rPr>
          <w:b w:val="0"/>
          <w:color w:val="000000"/>
          <w:sz w:val="28"/>
          <w:szCs w:val="28"/>
        </w:rPr>
        <w:t>Колбинского</w:t>
      </w:r>
      <w:r>
        <w:rPr>
          <w:b w:val="0"/>
          <w:color w:val="000000"/>
          <w:sz w:val="28"/>
          <w:szCs w:val="28"/>
        </w:rPr>
        <w:t xml:space="preserve"> сельсовета</w:t>
      </w:r>
      <w:r w:rsidRPr="00F369F8">
        <w:rPr>
          <w:b w:val="0"/>
          <w:sz w:val="28"/>
          <w:szCs w:val="28"/>
        </w:rPr>
        <w:t xml:space="preserve"> действуе</w:t>
      </w:r>
      <w:r>
        <w:rPr>
          <w:b w:val="0"/>
          <w:sz w:val="28"/>
          <w:szCs w:val="28"/>
        </w:rPr>
        <w:t>т</w:t>
      </w:r>
      <w:r w:rsidRPr="00F369F8">
        <w:rPr>
          <w:b w:val="0"/>
          <w:sz w:val="28"/>
          <w:szCs w:val="28"/>
        </w:rPr>
        <w:t xml:space="preserve"> на основании </w:t>
      </w:r>
      <w:r>
        <w:rPr>
          <w:b w:val="0"/>
          <w:sz w:val="28"/>
          <w:szCs w:val="28"/>
        </w:rPr>
        <w:t>Устава</w:t>
      </w:r>
      <w:r w:rsidRPr="00F369F8">
        <w:rPr>
          <w:b w:val="0"/>
          <w:sz w:val="28"/>
          <w:szCs w:val="28"/>
        </w:rPr>
        <w:t xml:space="preserve">, является </w:t>
      </w:r>
      <w:r>
        <w:rPr>
          <w:b w:val="0"/>
          <w:sz w:val="28"/>
          <w:szCs w:val="28"/>
        </w:rPr>
        <w:t>исполнительно</w:t>
      </w:r>
      <w:r w:rsidR="00C52333">
        <w:rPr>
          <w:b w:val="0"/>
          <w:sz w:val="28"/>
          <w:szCs w:val="28"/>
        </w:rPr>
        <w:t>-распорядительным</w:t>
      </w:r>
      <w:r>
        <w:rPr>
          <w:b w:val="0"/>
          <w:sz w:val="28"/>
          <w:szCs w:val="28"/>
        </w:rPr>
        <w:t xml:space="preserve"> </w:t>
      </w:r>
      <w:r w:rsidR="00C52333">
        <w:rPr>
          <w:b w:val="0"/>
          <w:sz w:val="28"/>
          <w:szCs w:val="28"/>
        </w:rPr>
        <w:t>органом местного самоуправления</w:t>
      </w:r>
      <w:r w:rsidRPr="00F369F8">
        <w:rPr>
          <w:b w:val="0"/>
          <w:sz w:val="28"/>
          <w:szCs w:val="28"/>
        </w:rPr>
        <w:t xml:space="preserve">, </w:t>
      </w:r>
      <w:r w:rsidR="0083129E">
        <w:rPr>
          <w:b w:val="0"/>
          <w:sz w:val="28"/>
          <w:szCs w:val="28"/>
        </w:rPr>
        <w:t>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 О</w:t>
      </w:r>
      <w:r w:rsidRPr="00F369F8">
        <w:rPr>
          <w:b w:val="0"/>
          <w:sz w:val="28"/>
          <w:szCs w:val="28"/>
        </w:rPr>
        <w:t xml:space="preserve">сновным видом деятельности которого является деятельность органов местного самоуправления </w:t>
      </w:r>
      <w:r w:rsidR="00554AD2">
        <w:rPr>
          <w:b w:val="0"/>
          <w:sz w:val="28"/>
          <w:szCs w:val="28"/>
        </w:rPr>
        <w:t>сельских поселений</w:t>
      </w:r>
      <w:r w:rsidRPr="00F369F8">
        <w:rPr>
          <w:b w:val="0"/>
          <w:sz w:val="28"/>
          <w:szCs w:val="28"/>
        </w:rPr>
        <w:t xml:space="preserve">. </w:t>
      </w:r>
    </w:p>
    <w:p w14:paraId="2B466CE1" w14:textId="77777777" w:rsidR="00D160DE" w:rsidRPr="00F369F8" w:rsidRDefault="00D160DE" w:rsidP="00D160DE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69F8">
        <w:rPr>
          <w:rFonts w:ascii="Times New Roman" w:hAnsi="Times New Roman" w:cs="Times New Roman"/>
          <w:color w:val="auto"/>
          <w:sz w:val="28"/>
          <w:szCs w:val="28"/>
        </w:rPr>
        <w:t>Лицевые счета открыты в отделе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Pr="00F369F8">
        <w:rPr>
          <w:rFonts w:ascii="Times New Roman" w:hAnsi="Times New Roman" w:cs="Times New Roman"/>
          <w:color w:val="auto"/>
          <w:sz w:val="28"/>
          <w:szCs w:val="28"/>
        </w:rPr>
        <w:t xml:space="preserve"> УФК Красноярского края. Касса для выдачи наличных денежных средств отсутствует, все расчеты осуществляются в безналичном порядке.   </w:t>
      </w:r>
    </w:p>
    <w:p w14:paraId="47CBBD3E" w14:textId="1A32D03F" w:rsidR="00D160DE" w:rsidRDefault="00D160DE" w:rsidP="00D160DE">
      <w:pPr>
        <w:pStyle w:val="af3"/>
        <w:ind w:firstLine="708"/>
        <w:jc w:val="both"/>
        <w:rPr>
          <w:b w:val="0"/>
          <w:sz w:val="28"/>
          <w:szCs w:val="28"/>
        </w:rPr>
      </w:pPr>
      <w:r w:rsidRPr="00F369F8">
        <w:rPr>
          <w:b w:val="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2A6BC0F4" w14:textId="57E9347F" w:rsidR="00CA4E0C" w:rsidRPr="00F369F8" w:rsidRDefault="00CA4E0C" w:rsidP="00D160DE">
      <w:pPr>
        <w:pStyle w:val="af3"/>
        <w:ind w:firstLine="708"/>
        <w:jc w:val="both"/>
        <w:rPr>
          <w:b w:val="0"/>
          <w:sz w:val="28"/>
          <w:szCs w:val="28"/>
        </w:rPr>
      </w:pPr>
      <w:r w:rsidRPr="006915B8">
        <w:rPr>
          <w:b w:val="0"/>
          <w:sz w:val="28"/>
          <w:szCs w:val="28"/>
        </w:rPr>
        <w:t>Администрация Колбинского сельсовета является учредителем М</w:t>
      </w:r>
      <w:r w:rsidR="00CF0AFB" w:rsidRPr="006915B8">
        <w:rPr>
          <w:b w:val="0"/>
          <w:sz w:val="28"/>
          <w:szCs w:val="28"/>
        </w:rPr>
        <w:t>униципального унитарного предприятия</w:t>
      </w:r>
      <w:r w:rsidRPr="006915B8">
        <w:rPr>
          <w:b w:val="0"/>
          <w:sz w:val="28"/>
          <w:szCs w:val="28"/>
        </w:rPr>
        <w:t xml:space="preserve"> «Колбинское ЖКХ».</w:t>
      </w:r>
    </w:p>
    <w:p w14:paraId="09150DEB" w14:textId="2B977670" w:rsidR="003D25AA" w:rsidRPr="00D65623" w:rsidRDefault="007E4768" w:rsidP="007A382A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25AA" w:rsidRPr="00D65623">
        <w:rPr>
          <w:sz w:val="28"/>
          <w:szCs w:val="28"/>
        </w:rPr>
        <w:t xml:space="preserve">. </w:t>
      </w:r>
      <w:r w:rsidR="007B5B6D">
        <w:rPr>
          <w:sz w:val="28"/>
          <w:szCs w:val="28"/>
        </w:rPr>
        <w:t>Б</w:t>
      </w:r>
      <w:r w:rsidR="003D25AA" w:rsidRPr="00D65623">
        <w:rPr>
          <w:sz w:val="28"/>
          <w:szCs w:val="28"/>
        </w:rPr>
        <w:t>юджетная отчетность составлена нарастающим итогом с начала года в рублях с точностью до второго десятичного знака после запятой</w:t>
      </w:r>
      <w:r w:rsidR="007B5B6D">
        <w:rPr>
          <w:sz w:val="28"/>
          <w:szCs w:val="28"/>
        </w:rPr>
        <w:t xml:space="preserve"> (</w:t>
      </w:r>
      <w:r w:rsidR="007A382A">
        <w:rPr>
          <w:sz w:val="28"/>
          <w:szCs w:val="28"/>
        </w:rPr>
        <w:t xml:space="preserve">пункт </w:t>
      </w:r>
      <w:r w:rsidR="007B5B6D" w:rsidRPr="00D65623">
        <w:rPr>
          <w:sz w:val="28"/>
          <w:szCs w:val="28"/>
        </w:rPr>
        <w:t>9 Инструкции №</w:t>
      </w:r>
      <w:r w:rsidR="007A382A">
        <w:rPr>
          <w:sz w:val="28"/>
          <w:szCs w:val="28"/>
        </w:rPr>
        <w:t xml:space="preserve"> </w:t>
      </w:r>
      <w:r w:rsidR="007B5B6D" w:rsidRPr="00D65623">
        <w:rPr>
          <w:sz w:val="28"/>
          <w:szCs w:val="28"/>
        </w:rPr>
        <w:t>191н</w:t>
      </w:r>
      <w:r w:rsidR="007B5B6D">
        <w:rPr>
          <w:sz w:val="28"/>
          <w:szCs w:val="28"/>
        </w:rPr>
        <w:t>)</w:t>
      </w:r>
      <w:r w:rsidR="003D25AA" w:rsidRPr="00D65623">
        <w:rPr>
          <w:sz w:val="28"/>
          <w:szCs w:val="28"/>
        </w:rPr>
        <w:t>.</w:t>
      </w:r>
    </w:p>
    <w:p w14:paraId="07C3935E" w14:textId="70EC2D5C" w:rsidR="00AC1026" w:rsidRDefault="007E4768" w:rsidP="0074084A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5AA" w:rsidRPr="00D65623">
        <w:rPr>
          <w:sz w:val="28"/>
          <w:szCs w:val="28"/>
        </w:rPr>
        <w:t>. Внешней проверкой в целях полноты и достоверности, данных отчетности проведено выборочное сопоставление показателей в представленных формах и сведениях бюджетной отчетности.</w:t>
      </w:r>
    </w:p>
    <w:p w14:paraId="0D2AA30D" w14:textId="19BBCD84" w:rsidR="007E4768" w:rsidRPr="00AF6900" w:rsidRDefault="007E4768" w:rsidP="007E476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74489">
        <w:rPr>
          <w:sz w:val="28"/>
          <w:szCs w:val="28"/>
        </w:rPr>
        <w:t>В нарушении</w:t>
      </w:r>
      <w:r>
        <w:rPr>
          <w:sz w:val="28"/>
          <w:szCs w:val="28"/>
        </w:rPr>
        <w:t xml:space="preserve"> </w:t>
      </w:r>
      <w:r w:rsidRPr="00C74489">
        <w:rPr>
          <w:sz w:val="28"/>
          <w:szCs w:val="28"/>
        </w:rPr>
        <w:t>пункта 11</w:t>
      </w:r>
      <w:r>
        <w:rPr>
          <w:sz w:val="28"/>
          <w:szCs w:val="28"/>
        </w:rPr>
        <w:t xml:space="preserve">.2 </w:t>
      </w:r>
      <w:r w:rsidRPr="00C74489">
        <w:rPr>
          <w:sz w:val="28"/>
          <w:szCs w:val="28"/>
        </w:rPr>
        <w:t xml:space="preserve">Инструкции № 191н в </w:t>
      </w:r>
      <w:r w:rsidRPr="00AF6900">
        <w:rPr>
          <w:sz w:val="28"/>
          <w:szCs w:val="28"/>
        </w:rPr>
        <w:t>состав бюджетной отчетности не включены следующие формы отчетов:</w:t>
      </w:r>
    </w:p>
    <w:p w14:paraId="37BDD867" w14:textId="77777777" w:rsidR="007E4768" w:rsidRDefault="007E4768" w:rsidP="007E476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74489">
        <w:rPr>
          <w:sz w:val="28"/>
          <w:szCs w:val="28"/>
        </w:rPr>
        <w:t>ояснительная записка (ф. 0503160)</w:t>
      </w:r>
      <w:r>
        <w:rPr>
          <w:sz w:val="28"/>
          <w:szCs w:val="28"/>
        </w:rPr>
        <w:t>;</w:t>
      </w:r>
    </w:p>
    <w:p w14:paraId="0923C77B" w14:textId="77777777" w:rsidR="007E4768" w:rsidRDefault="007E4768" w:rsidP="007E476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35004">
        <w:rPr>
          <w:sz w:val="28"/>
          <w:szCs w:val="28"/>
        </w:rPr>
        <w:t xml:space="preserve">тчет о кассовом поступлении и выбытии бюджетных средств </w:t>
      </w:r>
      <w:hyperlink w:anchor="P9311" w:tooltip="                                   ОТЧЕТ">
        <w:r w:rsidRPr="00735004">
          <w:rPr>
            <w:sz w:val="28"/>
            <w:szCs w:val="28"/>
          </w:rPr>
          <w:t>(ф. 0503124)</w:t>
        </w:r>
      </w:hyperlink>
      <w:r>
        <w:rPr>
          <w:sz w:val="28"/>
          <w:szCs w:val="28"/>
        </w:rPr>
        <w:t>;</w:t>
      </w:r>
    </w:p>
    <w:p w14:paraId="3CA867EA" w14:textId="77777777" w:rsidR="007E4768" w:rsidRDefault="007E4768" w:rsidP="007E476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35004">
        <w:rPr>
          <w:sz w:val="28"/>
          <w:szCs w:val="28"/>
        </w:rPr>
        <w:t xml:space="preserve">тчет о бюджетных обязательствах </w:t>
      </w:r>
      <w:hyperlink w:anchor="P10359" w:tooltip="                                  ОТЧЕТ">
        <w:r w:rsidRPr="00735004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>;</w:t>
      </w:r>
    </w:p>
    <w:p w14:paraId="23A7589F" w14:textId="77777777" w:rsidR="007E4768" w:rsidRDefault="007E4768" w:rsidP="007E476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04">
        <w:rPr>
          <w:sz w:val="28"/>
          <w:szCs w:val="28"/>
        </w:rPr>
        <w:t xml:space="preserve">справка по консолидируемым расчетам </w:t>
      </w:r>
      <w:hyperlink w:anchor="P9636" w:tooltip="                                  СПРАВКА">
        <w:r w:rsidRPr="00735004">
          <w:rPr>
            <w:sz w:val="28"/>
            <w:szCs w:val="28"/>
          </w:rPr>
          <w:t>(ф. 0503125)</w:t>
        </w:r>
      </w:hyperlink>
      <w:r>
        <w:rPr>
          <w:sz w:val="28"/>
          <w:szCs w:val="28"/>
        </w:rPr>
        <w:t>;</w:t>
      </w:r>
    </w:p>
    <w:p w14:paraId="65FF92B8" w14:textId="77777777" w:rsidR="007E4768" w:rsidRPr="00735004" w:rsidRDefault="007E4768" w:rsidP="007E4768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04">
        <w:rPr>
          <w:sz w:val="28"/>
          <w:szCs w:val="28"/>
        </w:rPr>
        <w:t xml:space="preserve">баланс по поступлениям и выбытиям бюджетных средств </w:t>
      </w:r>
      <w:hyperlink w:anchor="P12123" w:tooltip="            БАЛАНС ПО ПОСТУПЛЕНИЯМ И ВЫБЫТИЯМ БЮДЖЕТНЫХ СРЕДСТВ">
        <w:r w:rsidRPr="00735004">
          <w:rPr>
            <w:sz w:val="28"/>
            <w:szCs w:val="28"/>
          </w:rPr>
          <w:t>(ф. 0503140)</w:t>
        </w:r>
      </w:hyperlink>
      <w:r>
        <w:rPr>
          <w:sz w:val="28"/>
          <w:szCs w:val="28"/>
        </w:rPr>
        <w:t>.</w:t>
      </w:r>
    </w:p>
    <w:p w14:paraId="2B660858" w14:textId="242FF762" w:rsidR="007E4768" w:rsidRPr="00B6143F" w:rsidRDefault="007E4768" w:rsidP="007E476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8 Инструкции №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 </w:t>
      </w:r>
      <w:r w:rsidRPr="00C74489">
        <w:rPr>
          <w:sz w:val="28"/>
          <w:szCs w:val="28"/>
        </w:rPr>
        <w:t>В нарушении пункта 8 Инструкции № 191н информация об этом не представлена.</w:t>
      </w:r>
    </w:p>
    <w:p w14:paraId="22456518" w14:textId="77777777" w:rsidR="007E4768" w:rsidRPr="007E4768" w:rsidRDefault="007E4768" w:rsidP="00A83E90">
      <w:pPr>
        <w:shd w:val="clear" w:color="auto" w:fill="FFFFFF"/>
        <w:ind w:firstLine="709"/>
        <w:contextualSpacing/>
        <w:jc w:val="both"/>
      </w:pPr>
    </w:p>
    <w:p w14:paraId="0AA662F7" w14:textId="18F86F1B" w:rsidR="001A6462" w:rsidRPr="001423DA" w:rsidRDefault="007E4768" w:rsidP="001A64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5AA" w:rsidRPr="00D65623">
        <w:rPr>
          <w:sz w:val="28"/>
          <w:szCs w:val="28"/>
        </w:rPr>
        <w:t>.</w:t>
      </w:r>
      <w:r w:rsidR="00084BF6">
        <w:rPr>
          <w:sz w:val="28"/>
          <w:szCs w:val="28"/>
        </w:rPr>
        <w:t>2</w:t>
      </w:r>
      <w:r w:rsidR="003D25AA" w:rsidRPr="00D65623">
        <w:rPr>
          <w:sz w:val="28"/>
          <w:szCs w:val="28"/>
        </w:rPr>
        <w:t xml:space="preserve">. </w:t>
      </w:r>
      <w:r w:rsidR="001A6462" w:rsidRPr="001423DA">
        <w:rPr>
          <w:sz w:val="28"/>
          <w:szCs w:val="28"/>
        </w:rPr>
        <w:t>В целях обеспечения достоверности бюджетной отчетности перед составлением годовой бюджетной отчетности</w:t>
      </w:r>
      <w:r w:rsidR="001A6462">
        <w:rPr>
          <w:sz w:val="28"/>
          <w:szCs w:val="28"/>
        </w:rPr>
        <w:t xml:space="preserve"> проводится инвентаризация активов и обязательств в </w:t>
      </w:r>
      <w:r w:rsidR="001A6462" w:rsidRPr="001423DA">
        <w:rPr>
          <w:sz w:val="28"/>
          <w:szCs w:val="28"/>
        </w:rPr>
        <w:t xml:space="preserve">соответствии со статьей 11 </w:t>
      </w:r>
      <w:r w:rsidR="001A6462" w:rsidRPr="001423DA">
        <w:rPr>
          <w:bCs/>
          <w:sz w:val="28"/>
          <w:szCs w:val="28"/>
        </w:rPr>
        <w:t>Закона № 402-ФЗ</w:t>
      </w:r>
      <w:r w:rsidR="001A6462" w:rsidRPr="001423DA">
        <w:rPr>
          <w:sz w:val="28"/>
          <w:szCs w:val="28"/>
        </w:rPr>
        <w:t xml:space="preserve"> и пунктом 7 Инструкции № 191н</w:t>
      </w:r>
      <w:r w:rsidR="001A6462">
        <w:rPr>
          <w:sz w:val="28"/>
          <w:szCs w:val="28"/>
        </w:rPr>
        <w:t>.</w:t>
      </w:r>
    </w:p>
    <w:p w14:paraId="2C2F5D1F" w14:textId="4B7A017F" w:rsidR="001A6462" w:rsidRPr="00D73FD7" w:rsidRDefault="001A6462" w:rsidP="001A6462">
      <w:pPr>
        <w:pStyle w:val="af1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26E3C">
        <w:rPr>
          <w:rFonts w:ascii="Times New Roman" w:eastAsia="Calibri" w:hAnsi="Times New Roman"/>
          <w:iCs/>
          <w:sz w:val="28"/>
          <w:szCs w:val="28"/>
        </w:rPr>
        <w:t xml:space="preserve">Информация о проведении </w:t>
      </w:r>
      <w:r w:rsidRPr="00A26E3C">
        <w:rPr>
          <w:rFonts w:ascii="Times New Roman" w:hAnsi="Times New Roman"/>
          <w:sz w:val="28"/>
          <w:szCs w:val="28"/>
        </w:rPr>
        <w:t>инвентаризации активов и обязательств не представлена.</w:t>
      </w:r>
    </w:p>
    <w:p w14:paraId="0A323533" w14:textId="444C97E3" w:rsidR="00604BD7" w:rsidRDefault="007E4768" w:rsidP="001A64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D33" w:rsidRPr="00D65623">
        <w:rPr>
          <w:sz w:val="28"/>
          <w:szCs w:val="28"/>
        </w:rPr>
        <w:t>.</w:t>
      </w:r>
      <w:r w:rsidR="00084BF6">
        <w:rPr>
          <w:sz w:val="28"/>
          <w:szCs w:val="28"/>
        </w:rPr>
        <w:t>3</w:t>
      </w:r>
      <w:r w:rsidR="00DD3D33" w:rsidRPr="00D65623">
        <w:rPr>
          <w:sz w:val="28"/>
          <w:szCs w:val="28"/>
        </w:rPr>
        <w:t xml:space="preserve">. В соответствии с </w:t>
      </w:r>
      <w:r w:rsidR="00043BCD">
        <w:rPr>
          <w:sz w:val="28"/>
          <w:szCs w:val="28"/>
        </w:rPr>
        <w:t xml:space="preserve">пунктом </w:t>
      </w:r>
      <w:r w:rsidR="00DD3D33" w:rsidRPr="00D65623">
        <w:rPr>
          <w:sz w:val="28"/>
          <w:szCs w:val="28"/>
        </w:rPr>
        <w:t>134 Инструкции №</w:t>
      </w:r>
      <w:r w:rsidR="00043BCD">
        <w:rPr>
          <w:sz w:val="28"/>
          <w:szCs w:val="28"/>
        </w:rPr>
        <w:t xml:space="preserve"> </w:t>
      </w:r>
      <w:r w:rsidR="00DD3D33" w:rsidRPr="00D65623">
        <w:rPr>
          <w:sz w:val="28"/>
          <w:szCs w:val="28"/>
        </w:rPr>
        <w:t>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</w:t>
      </w:r>
      <w:r w:rsidR="002E6FE0" w:rsidRPr="002E6FE0">
        <w:rPr>
          <w:sz w:val="28"/>
          <w:szCs w:val="28"/>
        </w:rPr>
        <w:t xml:space="preserve"> </w:t>
      </w:r>
      <w:r w:rsidR="002E6FE0" w:rsidRPr="00D65623">
        <w:rPr>
          <w:sz w:val="28"/>
          <w:szCs w:val="28"/>
        </w:rPr>
        <w:t>показателей</w:t>
      </w:r>
      <w:r w:rsidR="002E6FE0">
        <w:rPr>
          <w:sz w:val="28"/>
          <w:szCs w:val="28"/>
        </w:rPr>
        <w:t>,</w:t>
      </w:r>
      <w:r w:rsidR="00DD3D33" w:rsidRPr="00D65623">
        <w:rPr>
          <w:sz w:val="28"/>
          <w:szCs w:val="28"/>
        </w:rPr>
        <w:t xml:space="preserve"> утвержденных решением о бюджете</w:t>
      </w:r>
      <w:r w:rsidR="00604BD7">
        <w:rPr>
          <w:sz w:val="28"/>
          <w:szCs w:val="28"/>
        </w:rPr>
        <w:t>:</w:t>
      </w:r>
    </w:p>
    <w:p w14:paraId="432FA97D" w14:textId="45A39F58" w:rsidR="00604BD7" w:rsidRPr="00A45B47" w:rsidRDefault="00604BD7" w:rsidP="00604B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45B47">
        <w:rPr>
          <w:sz w:val="28"/>
          <w:szCs w:val="28"/>
        </w:rPr>
        <w:t>- утвержденные бюджетные назначения по кодам классификации доходов бюджета, отраженные в Отчете</w:t>
      </w:r>
      <w:r w:rsidR="003D4B55" w:rsidRPr="00A45B47">
        <w:rPr>
          <w:sz w:val="28"/>
          <w:szCs w:val="28"/>
        </w:rPr>
        <w:t xml:space="preserve"> об исполнении бюджета</w:t>
      </w:r>
      <w:r w:rsidRPr="00A45B47">
        <w:rPr>
          <w:sz w:val="28"/>
          <w:szCs w:val="28"/>
        </w:rPr>
        <w:t xml:space="preserve"> (ф.0503117) </w:t>
      </w:r>
      <w:r w:rsidR="00056CE6" w:rsidRPr="00A45B47">
        <w:rPr>
          <w:sz w:val="28"/>
          <w:szCs w:val="28"/>
        </w:rPr>
        <w:t xml:space="preserve">графа </w:t>
      </w:r>
      <w:r w:rsidRPr="00A45B47">
        <w:rPr>
          <w:sz w:val="28"/>
          <w:szCs w:val="28"/>
        </w:rPr>
        <w:t>3 раздела «</w:t>
      </w:r>
      <w:r w:rsidR="008A2999" w:rsidRPr="00A45B47">
        <w:rPr>
          <w:sz w:val="28"/>
          <w:szCs w:val="28"/>
        </w:rPr>
        <w:t>1</w:t>
      </w:r>
      <w:r w:rsidRPr="00A45B47">
        <w:rPr>
          <w:sz w:val="28"/>
          <w:szCs w:val="28"/>
        </w:rPr>
        <w:t xml:space="preserve">. </w:t>
      </w:r>
      <w:r w:rsidR="008A2999" w:rsidRPr="00A45B47">
        <w:rPr>
          <w:sz w:val="28"/>
          <w:szCs w:val="28"/>
        </w:rPr>
        <w:t>Доходы</w:t>
      </w:r>
      <w:r w:rsidRPr="00A45B47">
        <w:rPr>
          <w:sz w:val="28"/>
          <w:szCs w:val="28"/>
        </w:rPr>
        <w:t xml:space="preserve"> бюджета» </w:t>
      </w:r>
      <w:r w:rsidR="00056CE6" w:rsidRPr="00A45B47">
        <w:rPr>
          <w:sz w:val="28"/>
          <w:szCs w:val="28"/>
        </w:rPr>
        <w:t xml:space="preserve">не </w:t>
      </w:r>
      <w:r w:rsidRPr="00A45B47">
        <w:rPr>
          <w:sz w:val="28"/>
          <w:szCs w:val="28"/>
        </w:rPr>
        <w:t>соответствуют</w:t>
      </w:r>
      <w:r w:rsidR="00872EB4" w:rsidRPr="00A45B47">
        <w:rPr>
          <w:sz w:val="28"/>
          <w:szCs w:val="28"/>
        </w:rPr>
        <w:t xml:space="preserve"> </w:t>
      </w:r>
      <w:bookmarkStart w:id="0" w:name="_Hlk164250335"/>
      <w:r w:rsidR="009D6BFE" w:rsidRPr="00A45B47">
        <w:rPr>
          <w:sz w:val="28"/>
          <w:szCs w:val="28"/>
        </w:rPr>
        <w:t>р</w:t>
      </w:r>
      <w:r w:rsidRPr="00A45B47">
        <w:rPr>
          <w:sz w:val="28"/>
          <w:szCs w:val="28"/>
        </w:rPr>
        <w:t>ешению</w:t>
      </w:r>
      <w:r w:rsidR="003F3F0E" w:rsidRPr="00A45B47">
        <w:rPr>
          <w:sz w:val="28"/>
          <w:szCs w:val="28"/>
        </w:rPr>
        <w:t xml:space="preserve"> о бюджете</w:t>
      </w:r>
      <w:r w:rsidRPr="00A45B47">
        <w:rPr>
          <w:sz w:val="28"/>
          <w:szCs w:val="28"/>
        </w:rPr>
        <w:t xml:space="preserve"> от 28.12.2023 № </w:t>
      </w:r>
      <w:bookmarkEnd w:id="0"/>
      <w:r w:rsidR="00056CE6" w:rsidRPr="00A45B47">
        <w:rPr>
          <w:sz w:val="28"/>
          <w:szCs w:val="28"/>
        </w:rPr>
        <w:t>13/26;</w:t>
      </w:r>
    </w:p>
    <w:p w14:paraId="1685F096" w14:textId="1885B219" w:rsidR="00DD3D33" w:rsidRDefault="00604BD7" w:rsidP="007956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45B47">
        <w:rPr>
          <w:sz w:val="28"/>
          <w:szCs w:val="28"/>
        </w:rPr>
        <w:t>-</w:t>
      </w:r>
      <w:r w:rsidR="00484881" w:rsidRPr="00A45B47">
        <w:rPr>
          <w:sz w:val="28"/>
          <w:szCs w:val="28"/>
        </w:rPr>
        <w:t xml:space="preserve"> </w:t>
      </w:r>
      <w:r w:rsidRPr="00A45B47">
        <w:rPr>
          <w:sz w:val="28"/>
          <w:szCs w:val="28"/>
        </w:rPr>
        <w:t>у</w:t>
      </w:r>
      <w:r w:rsidR="00DD3D33" w:rsidRPr="00A45B47">
        <w:rPr>
          <w:sz w:val="28"/>
          <w:szCs w:val="28"/>
        </w:rPr>
        <w:t>твержденные бюджетные назначения по кодам классификации расходов бюджета, отраженные в Отчете</w:t>
      </w:r>
      <w:r w:rsidR="003D4B55" w:rsidRPr="00A45B47">
        <w:rPr>
          <w:sz w:val="28"/>
          <w:szCs w:val="28"/>
        </w:rPr>
        <w:t xml:space="preserve"> об исполнении бюджета</w:t>
      </w:r>
      <w:r w:rsidR="00DD3D33" w:rsidRPr="00A45B47">
        <w:rPr>
          <w:sz w:val="28"/>
          <w:szCs w:val="28"/>
        </w:rPr>
        <w:t xml:space="preserve"> (ф.0503117) </w:t>
      </w:r>
      <w:r w:rsidR="00056CE6" w:rsidRPr="00A45B47">
        <w:rPr>
          <w:sz w:val="28"/>
          <w:szCs w:val="28"/>
        </w:rPr>
        <w:t xml:space="preserve">графа </w:t>
      </w:r>
      <w:r w:rsidR="00DD3D33" w:rsidRPr="00A45B47">
        <w:rPr>
          <w:sz w:val="28"/>
          <w:szCs w:val="28"/>
        </w:rPr>
        <w:t xml:space="preserve">3 раздела </w:t>
      </w:r>
      <w:r w:rsidR="00243B4E" w:rsidRPr="00A45B47">
        <w:rPr>
          <w:sz w:val="28"/>
          <w:szCs w:val="28"/>
        </w:rPr>
        <w:t>«</w:t>
      </w:r>
      <w:r w:rsidR="00DD3D33" w:rsidRPr="00A45B47">
        <w:rPr>
          <w:sz w:val="28"/>
          <w:szCs w:val="28"/>
        </w:rPr>
        <w:t>2.</w:t>
      </w:r>
      <w:r w:rsidR="00F23C8B" w:rsidRPr="00A45B47">
        <w:rPr>
          <w:sz w:val="28"/>
          <w:szCs w:val="28"/>
        </w:rPr>
        <w:t xml:space="preserve"> </w:t>
      </w:r>
      <w:r w:rsidR="00DD3D33" w:rsidRPr="00A45B47">
        <w:rPr>
          <w:sz w:val="28"/>
          <w:szCs w:val="28"/>
        </w:rPr>
        <w:t>Расходы бюджета</w:t>
      </w:r>
      <w:r w:rsidR="00243B4E" w:rsidRPr="00A45B47">
        <w:rPr>
          <w:sz w:val="28"/>
          <w:szCs w:val="28"/>
        </w:rPr>
        <w:t>»</w:t>
      </w:r>
      <w:r w:rsidR="00DD3D33" w:rsidRPr="00A45B47">
        <w:rPr>
          <w:sz w:val="28"/>
          <w:szCs w:val="28"/>
        </w:rPr>
        <w:t xml:space="preserve"> </w:t>
      </w:r>
      <w:r w:rsidR="007956F2" w:rsidRPr="00A45B47">
        <w:rPr>
          <w:sz w:val="28"/>
          <w:szCs w:val="28"/>
        </w:rPr>
        <w:t xml:space="preserve">не </w:t>
      </w:r>
      <w:r w:rsidR="00DD3D33" w:rsidRPr="00A45B47">
        <w:rPr>
          <w:sz w:val="28"/>
          <w:szCs w:val="28"/>
        </w:rPr>
        <w:t xml:space="preserve">соответствуют </w:t>
      </w:r>
      <w:r w:rsidR="009D6BFE" w:rsidRPr="00A45B47">
        <w:rPr>
          <w:sz w:val="28"/>
          <w:szCs w:val="28"/>
        </w:rPr>
        <w:t>р</w:t>
      </w:r>
      <w:r w:rsidR="00DD3D33" w:rsidRPr="00A45B47">
        <w:rPr>
          <w:sz w:val="28"/>
          <w:szCs w:val="28"/>
        </w:rPr>
        <w:t>ешению</w:t>
      </w:r>
      <w:r w:rsidR="00484881" w:rsidRPr="00A45B47">
        <w:rPr>
          <w:sz w:val="28"/>
          <w:szCs w:val="28"/>
        </w:rPr>
        <w:t xml:space="preserve"> о бюджете</w:t>
      </w:r>
      <w:r w:rsidR="00DD3D33" w:rsidRPr="00A45B47">
        <w:rPr>
          <w:sz w:val="28"/>
          <w:szCs w:val="28"/>
        </w:rPr>
        <w:t xml:space="preserve"> от </w:t>
      </w:r>
      <w:r w:rsidRPr="00A45B47">
        <w:rPr>
          <w:sz w:val="28"/>
          <w:szCs w:val="28"/>
        </w:rPr>
        <w:t xml:space="preserve">28.12.2023 № </w:t>
      </w:r>
      <w:r w:rsidR="007956F2" w:rsidRPr="00A45B47">
        <w:rPr>
          <w:sz w:val="28"/>
          <w:szCs w:val="28"/>
        </w:rPr>
        <w:t>13/26</w:t>
      </w:r>
      <w:r w:rsidR="00416905" w:rsidRPr="00A45B47">
        <w:rPr>
          <w:sz w:val="28"/>
          <w:szCs w:val="28"/>
        </w:rPr>
        <w:t>;</w:t>
      </w:r>
    </w:p>
    <w:p w14:paraId="2B6B6B9B" w14:textId="6BA3FB6E" w:rsidR="00416905" w:rsidRDefault="00416905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CE9" w:rsidRPr="008A2999">
        <w:rPr>
          <w:sz w:val="28"/>
          <w:szCs w:val="28"/>
        </w:rPr>
        <w:t xml:space="preserve">утвержденные бюджетные назначения по кодам классификации </w:t>
      </w:r>
      <w:r w:rsidR="00F05CE9">
        <w:rPr>
          <w:sz w:val="28"/>
          <w:szCs w:val="28"/>
        </w:rPr>
        <w:t>источников финансирования дефицита бюджета</w:t>
      </w:r>
      <w:r w:rsidR="00F05CE9" w:rsidRPr="008A2999">
        <w:rPr>
          <w:sz w:val="28"/>
          <w:szCs w:val="28"/>
        </w:rPr>
        <w:t>, отраженные в Отчете</w:t>
      </w:r>
      <w:r w:rsidR="003D4B55">
        <w:rPr>
          <w:sz w:val="28"/>
          <w:szCs w:val="28"/>
        </w:rPr>
        <w:t xml:space="preserve"> об исполнении бюджета</w:t>
      </w:r>
      <w:r w:rsidR="00F05CE9" w:rsidRPr="008A2999">
        <w:rPr>
          <w:sz w:val="28"/>
          <w:szCs w:val="28"/>
        </w:rPr>
        <w:t xml:space="preserve"> (ф.0503117) </w:t>
      </w:r>
      <w:r w:rsidR="007956F2">
        <w:rPr>
          <w:sz w:val="28"/>
          <w:szCs w:val="28"/>
        </w:rPr>
        <w:t xml:space="preserve">графа </w:t>
      </w:r>
      <w:r w:rsidR="00F05CE9" w:rsidRPr="008A2999">
        <w:rPr>
          <w:sz w:val="28"/>
          <w:szCs w:val="28"/>
        </w:rPr>
        <w:t>3 раздела «</w:t>
      </w:r>
      <w:r w:rsidR="00F05CE9">
        <w:rPr>
          <w:sz w:val="28"/>
          <w:szCs w:val="28"/>
        </w:rPr>
        <w:t>3</w:t>
      </w:r>
      <w:r w:rsidR="00F05CE9" w:rsidRPr="008A2999">
        <w:rPr>
          <w:sz w:val="28"/>
          <w:szCs w:val="28"/>
        </w:rPr>
        <w:t xml:space="preserve">. </w:t>
      </w:r>
      <w:r w:rsidR="00F05CE9">
        <w:rPr>
          <w:sz w:val="28"/>
          <w:szCs w:val="28"/>
        </w:rPr>
        <w:t>Источники финансирования дефицита бюджета</w:t>
      </w:r>
      <w:r w:rsidR="00F05CE9" w:rsidRPr="008A2999">
        <w:rPr>
          <w:sz w:val="28"/>
          <w:szCs w:val="28"/>
        </w:rPr>
        <w:t xml:space="preserve">» соответствуют </w:t>
      </w:r>
      <w:r w:rsidR="009D6BFE">
        <w:rPr>
          <w:sz w:val="28"/>
          <w:szCs w:val="28"/>
        </w:rPr>
        <w:t>р</w:t>
      </w:r>
      <w:r w:rsidR="00F05CE9" w:rsidRPr="008A2999">
        <w:rPr>
          <w:sz w:val="28"/>
          <w:szCs w:val="28"/>
        </w:rPr>
        <w:t>ешению</w:t>
      </w:r>
      <w:r w:rsidR="00F05CE9">
        <w:rPr>
          <w:sz w:val="28"/>
          <w:szCs w:val="28"/>
        </w:rPr>
        <w:t xml:space="preserve"> о бюджете</w:t>
      </w:r>
      <w:r w:rsidR="00F05CE9" w:rsidRPr="008A2999">
        <w:rPr>
          <w:sz w:val="28"/>
          <w:szCs w:val="28"/>
        </w:rPr>
        <w:t xml:space="preserve"> от 28.12.2023 № </w:t>
      </w:r>
      <w:r w:rsidR="007956F2">
        <w:rPr>
          <w:sz w:val="28"/>
          <w:szCs w:val="28"/>
        </w:rPr>
        <w:t>13/26</w:t>
      </w:r>
      <w:r w:rsidR="00F05CE9" w:rsidRPr="008A2999">
        <w:rPr>
          <w:sz w:val="28"/>
          <w:szCs w:val="28"/>
        </w:rPr>
        <w:t>, расхождений не выявлено</w:t>
      </w:r>
      <w:r w:rsidR="00F05CE9">
        <w:rPr>
          <w:sz w:val="28"/>
          <w:szCs w:val="28"/>
        </w:rPr>
        <w:t>.</w:t>
      </w:r>
    </w:p>
    <w:p w14:paraId="530BED3A" w14:textId="4565CEDC" w:rsidR="00DD3D33" w:rsidRPr="00D65623" w:rsidRDefault="007E4768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D33" w:rsidRPr="00D65623">
        <w:rPr>
          <w:sz w:val="28"/>
          <w:szCs w:val="28"/>
        </w:rPr>
        <w:t>.</w:t>
      </w:r>
      <w:r w:rsidR="00084BF6">
        <w:rPr>
          <w:sz w:val="28"/>
          <w:szCs w:val="28"/>
        </w:rPr>
        <w:t>4</w:t>
      </w:r>
      <w:r w:rsidR="00DD3D33" w:rsidRPr="00D65623">
        <w:rPr>
          <w:sz w:val="28"/>
          <w:szCs w:val="28"/>
        </w:rPr>
        <w:t>. Форма представленного проверке Баланса исполнения бюджета (ф.0503120) соответствует Инструкции №</w:t>
      </w:r>
      <w:r w:rsidR="00C141E5">
        <w:rPr>
          <w:sz w:val="28"/>
          <w:szCs w:val="28"/>
        </w:rPr>
        <w:t xml:space="preserve"> </w:t>
      </w:r>
      <w:r w:rsidR="00DD3D33" w:rsidRPr="00D65623">
        <w:rPr>
          <w:sz w:val="28"/>
          <w:szCs w:val="28"/>
        </w:rPr>
        <w:t>191н.</w:t>
      </w:r>
    </w:p>
    <w:p w14:paraId="0B98B4B2" w14:textId="723915FF" w:rsidR="007B5B6D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D6DE5">
        <w:rPr>
          <w:sz w:val="28"/>
          <w:szCs w:val="28"/>
        </w:rPr>
        <w:t>Анализ</w:t>
      </w:r>
      <w:r w:rsidRPr="00D65623">
        <w:rPr>
          <w:sz w:val="28"/>
          <w:szCs w:val="28"/>
        </w:rPr>
        <w:t xml:space="preserve"> достоверности показателей, отраженных в форме 0503120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Баланс исполнения бюджета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 проведен в сравнении с показателями </w:t>
      </w:r>
      <w:r w:rsidR="002E6FE0">
        <w:rPr>
          <w:sz w:val="28"/>
          <w:szCs w:val="28"/>
        </w:rPr>
        <w:t xml:space="preserve">в </w:t>
      </w:r>
      <w:r w:rsidRPr="00D65623">
        <w:rPr>
          <w:sz w:val="28"/>
          <w:szCs w:val="28"/>
        </w:rPr>
        <w:t>Главной книг</w:t>
      </w:r>
      <w:r w:rsidR="002E6FE0">
        <w:rPr>
          <w:sz w:val="28"/>
          <w:szCs w:val="28"/>
        </w:rPr>
        <w:t>е</w:t>
      </w:r>
      <w:r w:rsidRPr="00D65623">
        <w:rPr>
          <w:sz w:val="28"/>
          <w:szCs w:val="28"/>
        </w:rPr>
        <w:t xml:space="preserve"> (ф.0504072). </w:t>
      </w:r>
    </w:p>
    <w:p w14:paraId="29CAAC84" w14:textId="6C7F5932" w:rsidR="00D0658D" w:rsidRPr="00D65623" w:rsidRDefault="000D6DE5" w:rsidP="00D065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Контрольно-счетным органом Манского района проведена сверка о</w:t>
      </w:r>
      <w:r w:rsidR="00D0658D" w:rsidRPr="00D65623">
        <w:rPr>
          <w:sz w:val="28"/>
          <w:szCs w:val="28"/>
        </w:rPr>
        <w:t>статк</w:t>
      </w:r>
      <w:r>
        <w:rPr>
          <w:sz w:val="28"/>
          <w:szCs w:val="28"/>
        </w:rPr>
        <w:t>ов</w:t>
      </w:r>
      <w:r w:rsidR="00D0658D" w:rsidRPr="00D65623">
        <w:rPr>
          <w:sz w:val="28"/>
          <w:szCs w:val="28"/>
        </w:rPr>
        <w:t xml:space="preserve"> по счетам бюджетного учета, отраженны</w:t>
      </w:r>
      <w:r>
        <w:rPr>
          <w:sz w:val="28"/>
          <w:szCs w:val="28"/>
        </w:rPr>
        <w:t>х</w:t>
      </w:r>
      <w:r w:rsidR="00D0658D" w:rsidRPr="00D65623">
        <w:rPr>
          <w:sz w:val="28"/>
          <w:szCs w:val="28"/>
        </w:rPr>
        <w:t xml:space="preserve"> в Балансе исполнения бюджета (ф.0503120) на </w:t>
      </w:r>
      <w:r w:rsidR="00D0658D">
        <w:rPr>
          <w:sz w:val="28"/>
          <w:szCs w:val="28"/>
        </w:rPr>
        <w:t xml:space="preserve">начало и </w:t>
      </w:r>
      <w:r w:rsidR="00D0658D" w:rsidRPr="00D65623">
        <w:rPr>
          <w:sz w:val="28"/>
          <w:szCs w:val="28"/>
        </w:rPr>
        <w:t>конец отчетного периода</w:t>
      </w:r>
      <w:r>
        <w:rPr>
          <w:sz w:val="28"/>
          <w:szCs w:val="28"/>
        </w:rPr>
        <w:t xml:space="preserve"> с остатками в</w:t>
      </w:r>
      <w:r w:rsidR="00D0658D" w:rsidRPr="00D65623">
        <w:rPr>
          <w:sz w:val="28"/>
          <w:szCs w:val="28"/>
        </w:rPr>
        <w:t xml:space="preserve"> Главной книг</w:t>
      </w:r>
      <w:r>
        <w:rPr>
          <w:sz w:val="28"/>
          <w:szCs w:val="28"/>
        </w:rPr>
        <w:t>е</w:t>
      </w:r>
      <w:r w:rsidR="00D0658D" w:rsidRPr="00D65623">
        <w:rPr>
          <w:sz w:val="28"/>
          <w:szCs w:val="28"/>
        </w:rPr>
        <w:t xml:space="preserve"> (ф.0504072) по счетам </w:t>
      </w:r>
      <w:r w:rsidR="00D0658D">
        <w:rPr>
          <w:sz w:val="28"/>
          <w:szCs w:val="28"/>
        </w:rPr>
        <w:t>0</w:t>
      </w:r>
      <w:r w:rsidR="00D0658D" w:rsidRPr="00D65623">
        <w:rPr>
          <w:sz w:val="28"/>
          <w:szCs w:val="28"/>
        </w:rPr>
        <w:t xml:space="preserve">.101.00000 «Основные средства», </w:t>
      </w:r>
      <w:r w:rsidR="00D0658D">
        <w:rPr>
          <w:sz w:val="28"/>
          <w:szCs w:val="28"/>
        </w:rPr>
        <w:t>0</w:t>
      </w:r>
      <w:r w:rsidR="00D0658D" w:rsidRPr="00D65623">
        <w:rPr>
          <w:sz w:val="28"/>
          <w:szCs w:val="28"/>
        </w:rPr>
        <w:t>.103.00000 «Непроизводственные активы»,</w:t>
      </w:r>
      <w:r w:rsidR="00D0658D">
        <w:rPr>
          <w:sz w:val="28"/>
          <w:szCs w:val="28"/>
        </w:rPr>
        <w:t xml:space="preserve"> 0.104.00000 «Амортизация»,</w:t>
      </w:r>
      <w:r w:rsidR="00D0658D" w:rsidRPr="00D65623">
        <w:rPr>
          <w:sz w:val="28"/>
          <w:szCs w:val="28"/>
        </w:rPr>
        <w:t xml:space="preserve"> </w:t>
      </w:r>
      <w:r w:rsidR="00D0658D">
        <w:rPr>
          <w:sz w:val="28"/>
          <w:szCs w:val="28"/>
        </w:rPr>
        <w:t>0</w:t>
      </w:r>
      <w:r w:rsidR="00D0658D" w:rsidRPr="00D65623">
        <w:rPr>
          <w:sz w:val="28"/>
          <w:szCs w:val="28"/>
        </w:rPr>
        <w:t>.105.00000 «Материальные запасы»</w:t>
      </w:r>
      <w:r w:rsidR="00E55E4D">
        <w:rPr>
          <w:sz w:val="28"/>
          <w:szCs w:val="28"/>
        </w:rPr>
        <w:t>, 0.108.00000 «Нефинансовые активы имущества казны»</w:t>
      </w:r>
      <w:r w:rsidR="00D0658D" w:rsidRPr="00D656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658D" w:rsidRPr="00421161">
        <w:rPr>
          <w:sz w:val="28"/>
          <w:szCs w:val="28"/>
        </w:rPr>
        <w:t>Расхождений не установлено.</w:t>
      </w:r>
    </w:p>
    <w:p w14:paraId="652EFCDD" w14:textId="77777777" w:rsidR="00DD3D33" w:rsidRPr="00D65623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Одноименные показатели, отражающие суммы остатков по счетам на </w:t>
      </w:r>
      <w:r w:rsidR="003E31A3" w:rsidRPr="000E208C">
        <w:rPr>
          <w:sz w:val="28"/>
          <w:szCs w:val="28"/>
        </w:rPr>
        <w:t>начало</w:t>
      </w:r>
      <w:r w:rsidR="003E31A3">
        <w:rPr>
          <w:sz w:val="28"/>
          <w:szCs w:val="28"/>
        </w:rPr>
        <w:t xml:space="preserve"> и </w:t>
      </w:r>
      <w:r w:rsidRPr="00D65623">
        <w:rPr>
          <w:sz w:val="28"/>
          <w:szCs w:val="28"/>
        </w:rPr>
        <w:t xml:space="preserve">конец отчетного периода по нефинансовым активам, содержатся и в представленной ф.0503168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>.</w:t>
      </w:r>
    </w:p>
    <w:p w14:paraId="56A79EF3" w14:textId="3BDA3A7D" w:rsidR="00DD3D33" w:rsidRPr="00D65623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 соответствии с </w:t>
      </w:r>
      <w:r w:rsidR="008231D5">
        <w:rPr>
          <w:sz w:val="28"/>
          <w:szCs w:val="28"/>
        </w:rPr>
        <w:t xml:space="preserve">пунктом </w:t>
      </w:r>
      <w:r w:rsidRPr="00D65623">
        <w:rPr>
          <w:sz w:val="28"/>
          <w:szCs w:val="28"/>
        </w:rPr>
        <w:t>166 Инструкции №</w:t>
      </w:r>
      <w:r w:rsidR="008231D5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в ф.0503168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 отража</w:t>
      </w:r>
      <w:r w:rsidR="00427DA9">
        <w:rPr>
          <w:sz w:val="28"/>
          <w:szCs w:val="28"/>
        </w:rPr>
        <w:t>ю</w:t>
      </w:r>
      <w:r w:rsidRPr="00D65623">
        <w:rPr>
          <w:sz w:val="28"/>
          <w:szCs w:val="28"/>
        </w:rPr>
        <w:t xml:space="preserve">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7789A2FF" w14:textId="08294611" w:rsidR="00DD3D33" w:rsidRPr="00D65623" w:rsidRDefault="000E208C" w:rsidP="00DD3D33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DD3D33" w:rsidRPr="00D65623">
        <w:rPr>
          <w:sz w:val="28"/>
          <w:szCs w:val="28"/>
        </w:rPr>
        <w:t xml:space="preserve">верка показателей ф.0503168 </w:t>
      </w:r>
      <w:r w:rsidR="00243B4E" w:rsidRPr="00D65623">
        <w:rPr>
          <w:sz w:val="28"/>
          <w:szCs w:val="28"/>
        </w:rPr>
        <w:t>«</w:t>
      </w:r>
      <w:r w:rsidR="00DD3D33"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="00DD3D33" w:rsidRPr="00D65623">
        <w:rPr>
          <w:sz w:val="28"/>
          <w:szCs w:val="28"/>
        </w:rPr>
        <w:t xml:space="preserve"> на </w:t>
      </w:r>
      <w:r w:rsidR="004D2DEE">
        <w:rPr>
          <w:sz w:val="28"/>
          <w:szCs w:val="28"/>
        </w:rPr>
        <w:t xml:space="preserve">начало и </w:t>
      </w:r>
      <w:r w:rsidR="00DD3D33" w:rsidRPr="00D65623">
        <w:rPr>
          <w:sz w:val="28"/>
          <w:szCs w:val="28"/>
        </w:rPr>
        <w:t xml:space="preserve">конец отчетного периода с показателями представленной Главной книги (ф.0504072) по счетам бюджетного учета </w:t>
      </w:r>
      <w:r>
        <w:rPr>
          <w:sz w:val="28"/>
          <w:szCs w:val="28"/>
        </w:rPr>
        <w:t>0</w:t>
      </w:r>
      <w:r w:rsidR="00AF24AE" w:rsidRPr="00D65623">
        <w:rPr>
          <w:sz w:val="28"/>
          <w:szCs w:val="28"/>
        </w:rPr>
        <w:t xml:space="preserve">.101.00000 </w:t>
      </w:r>
      <w:r w:rsidR="00243B4E" w:rsidRPr="00D65623">
        <w:rPr>
          <w:sz w:val="28"/>
          <w:szCs w:val="28"/>
        </w:rPr>
        <w:t>«</w:t>
      </w:r>
      <w:r w:rsidR="00AF24AE" w:rsidRPr="00D65623">
        <w:rPr>
          <w:sz w:val="28"/>
          <w:szCs w:val="28"/>
        </w:rPr>
        <w:t>Основные средства</w:t>
      </w:r>
      <w:r w:rsidR="00243B4E" w:rsidRPr="00D65623">
        <w:rPr>
          <w:sz w:val="28"/>
          <w:szCs w:val="28"/>
        </w:rPr>
        <w:t>»</w:t>
      </w:r>
      <w:r w:rsidR="00AF24AE" w:rsidRPr="00D65623">
        <w:rPr>
          <w:sz w:val="28"/>
          <w:szCs w:val="28"/>
        </w:rPr>
        <w:t xml:space="preserve">, 1.103.00000 </w:t>
      </w:r>
      <w:r w:rsidR="00243B4E" w:rsidRPr="00D65623">
        <w:rPr>
          <w:sz w:val="28"/>
          <w:szCs w:val="28"/>
        </w:rPr>
        <w:t>«</w:t>
      </w:r>
      <w:r w:rsidR="00AF24AE" w:rsidRPr="00D65623">
        <w:rPr>
          <w:sz w:val="28"/>
          <w:szCs w:val="28"/>
        </w:rPr>
        <w:t>Непроизводственные активы</w:t>
      </w:r>
      <w:r w:rsidR="00243B4E" w:rsidRPr="00D65623">
        <w:rPr>
          <w:sz w:val="28"/>
          <w:szCs w:val="28"/>
        </w:rPr>
        <w:t>»</w:t>
      </w:r>
      <w:r w:rsidR="00AF24AE" w:rsidRPr="00D65623">
        <w:rPr>
          <w:sz w:val="28"/>
          <w:szCs w:val="28"/>
        </w:rPr>
        <w:t>,</w:t>
      </w:r>
      <w:r w:rsidR="004D2DE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D2DEE">
        <w:rPr>
          <w:sz w:val="28"/>
          <w:szCs w:val="28"/>
        </w:rPr>
        <w:t>.104.00000 «Амортизация»,</w:t>
      </w:r>
      <w:r w:rsidR="008E3760" w:rsidRPr="00D6562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F24AE" w:rsidRPr="00D65623">
        <w:rPr>
          <w:sz w:val="28"/>
          <w:szCs w:val="28"/>
        </w:rPr>
        <w:t xml:space="preserve">.105.00000 </w:t>
      </w:r>
      <w:r w:rsidR="00243B4E" w:rsidRPr="00D65623">
        <w:rPr>
          <w:sz w:val="28"/>
          <w:szCs w:val="28"/>
        </w:rPr>
        <w:t>«</w:t>
      </w:r>
      <w:r w:rsidR="00AF24AE" w:rsidRPr="00D65623">
        <w:rPr>
          <w:sz w:val="28"/>
          <w:szCs w:val="28"/>
        </w:rPr>
        <w:t>Материальные запасы</w:t>
      </w:r>
      <w:r w:rsidR="00243B4E" w:rsidRPr="00D65623">
        <w:rPr>
          <w:sz w:val="28"/>
          <w:szCs w:val="28"/>
        </w:rPr>
        <w:t>»</w:t>
      </w:r>
      <w:r w:rsidR="00DD3D33" w:rsidRPr="00D65623">
        <w:rPr>
          <w:sz w:val="28"/>
          <w:szCs w:val="28"/>
        </w:rPr>
        <w:t>,</w:t>
      </w:r>
      <w:r w:rsidR="00A478CB">
        <w:rPr>
          <w:sz w:val="28"/>
          <w:szCs w:val="28"/>
        </w:rPr>
        <w:t xml:space="preserve"> 0.108.00000 «Нефинансовые активы имущества казны»</w:t>
      </w:r>
      <w:r w:rsidR="00DD3D33" w:rsidRPr="00D65623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показала полное соответствие,</w:t>
      </w:r>
      <w:r w:rsidR="00DD3D33" w:rsidRPr="00D65623">
        <w:rPr>
          <w:sz w:val="28"/>
          <w:szCs w:val="28"/>
        </w:rPr>
        <w:t xml:space="preserve"> расхождений не выявлено.</w:t>
      </w:r>
    </w:p>
    <w:p w14:paraId="763EFEDA" w14:textId="211E86E6" w:rsidR="00DD3049" w:rsidRPr="00D65623" w:rsidRDefault="007E4768" w:rsidP="00DD3049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4</w:t>
      </w:r>
      <w:r w:rsidR="00DD3049" w:rsidRPr="00D65623">
        <w:rPr>
          <w:bCs/>
          <w:spacing w:val="-3"/>
          <w:sz w:val="28"/>
          <w:szCs w:val="28"/>
        </w:rPr>
        <w:t>.</w:t>
      </w:r>
      <w:r w:rsidR="00084BF6">
        <w:rPr>
          <w:bCs/>
          <w:spacing w:val="-3"/>
          <w:sz w:val="28"/>
          <w:szCs w:val="28"/>
        </w:rPr>
        <w:t>5</w:t>
      </w:r>
      <w:r w:rsidR="00DD3049" w:rsidRPr="00D65623">
        <w:rPr>
          <w:bCs/>
          <w:spacing w:val="-3"/>
          <w:sz w:val="28"/>
          <w:szCs w:val="28"/>
        </w:rPr>
        <w:t xml:space="preserve">. </w:t>
      </w:r>
      <w:r w:rsidR="00DD3049" w:rsidRPr="00D65623">
        <w:rPr>
          <w:sz w:val="28"/>
          <w:szCs w:val="28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</w:t>
      </w:r>
      <w:r w:rsidR="00E76D73">
        <w:rPr>
          <w:sz w:val="28"/>
          <w:szCs w:val="28"/>
        </w:rPr>
        <w:t xml:space="preserve"> </w:t>
      </w:r>
      <w:r w:rsidR="00DD3049" w:rsidRPr="00D65623">
        <w:rPr>
          <w:sz w:val="28"/>
          <w:szCs w:val="28"/>
        </w:rPr>
        <w:t>191н.</w:t>
      </w:r>
    </w:p>
    <w:p w14:paraId="33A4E637" w14:textId="1C7C5E6C" w:rsidR="00B613EA" w:rsidRDefault="00B613EA" w:rsidP="00D0658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533A4D">
        <w:rPr>
          <w:bCs/>
          <w:spacing w:val="-3"/>
          <w:sz w:val="28"/>
          <w:szCs w:val="28"/>
        </w:rPr>
        <w:t>Д</w:t>
      </w:r>
      <w:r w:rsidR="007C4252" w:rsidRPr="00533A4D">
        <w:rPr>
          <w:bCs/>
          <w:spacing w:val="-3"/>
          <w:sz w:val="28"/>
          <w:szCs w:val="28"/>
        </w:rPr>
        <w:t xml:space="preserve">ебиторская задолженность по состоянию на </w:t>
      </w:r>
      <w:r w:rsidR="00AA05F3" w:rsidRPr="00533A4D">
        <w:rPr>
          <w:bCs/>
          <w:spacing w:val="-3"/>
          <w:sz w:val="28"/>
          <w:szCs w:val="28"/>
        </w:rPr>
        <w:t>01.01.202</w:t>
      </w:r>
      <w:r w:rsidR="00E76D73" w:rsidRPr="00533A4D">
        <w:rPr>
          <w:bCs/>
          <w:spacing w:val="-3"/>
          <w:sz w:val="28"/>
          <w:szCs w:val="28"/>
        </w:rPr>
        <w:t>5 года</w:t>
      </w:r>
      <w:r w:rsidR="00DD3049" w:rsidRPr="00533A4D">
        <w:rPr>
          <w:bCs/>
          <w:spacing w:val="-3"/>
          <w:sz w:val="28"/>
          <w:szCs w:val="28"/>
        </w:rPr>
        <w:t xml:space="preserve"> </w:t>
      </w:r>
      <w:r w:rsidR="007C4252" w:rsidRPr="00533A4D">
        <w:rPr>
          <w:bCs/>
          <w:spacing w:val="-3"/>
          <w:sz w:val="28"/>
          <w:szCs w:val="28"/>
        </w:rPr>
        <w:t xml:space="preserve">составила </w:t>
      </w:r>
      <w:r w:rsidR="00533A4D">
        <w:rPr>
          <w:bCs/>
          <w:spacing w:val="-3"/>
          <w:sz w:val="28"/>
          <w:szCs w:val="28"/>
        </w:rPr>
        <w:t>8 618,61 тыс.</w:t>
      </w:r>
      <w:r w:rsidR="00AA05F3" w:rsidRPr="00533A4D">
        <w:rPr>
          <w:bCs/>
          <w:spacing w:val="-3"/>
          <w:sz w:val="28"/>
          <w:szCs w:val="28"/>
        </w:rPr>
        <w:t xml:space="preserve"> </w:t>
      </w:r>
      <w:r w:rsidR="00BB060B" w:rsidRPr="00533A4D">
        <w:rPr>
          <w:bCs/>
          <w:spacing w:val="-3"/>
          <w:sz w:val="28"/>
          <w:szCs w:val="28"/>
        </w:rPr>
        <w:t>руб</w:t>
      </w:r>
      <w:r w:rsidR="007C4252" w:rsidRPr="00533A4D">
        <w:rPr>
          <w:bCs/>
          <w:spacing w:val="-3"/>
          <w:sz w:val="28"/>
          <w:szCs w:val="28"/>
        </w:rPr>
        <w:t>.</w:t>
      </w:r>
      <w:r w:rsidR="007C4252" w:rsidRPr="00B613EA">
        <w:rPr>
          <w:bCs/>
          <w:spacing w:val="-3"/>
          <w:sz w:val="28"/>
          <w:szCs w:val="28"/>
        </w:rPr>
        <w:t xml:space="preserve"> </w:t>
      </w:r>
    </w:p>
    <w:p w14:paraId="7972CBF9" w14:textId="40BF5BF2" w:rsidR="00D0658D" w:rsidRDefault="00D24EEB" w:rsidP="00D0658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B613EA">
        <w:rPr>
          <w:bCs/>
          <w:spacing w:val="-3"/>
          <w:sz w:val="28"/>
          <w:szCs w:val="28"/>
        </w:rPr>
        <w:t>Основная</w:t>
      </w:r>
      <w:r w:rsidRPr="00D65623">
        <w:rPr>
          <w:bCs/>
          <w:spacing w:val="-3"/>
          <w:sz w:val="28"/>
          <w:szCs w:val="28"/>
        </w:rPr>
        <w:t xml:space="preserve"> сумма дебиторской задолженности сложилась по счету 1</w:t>
      </w:r>
      <w:r w:rsidR="00DD3049" w:rsidRPr="00D65623">
        <w:rPr>
          <w:bCs/>
          <w:spacing w:val="-3"/>
          <w:sz w:val="28"/>
          <w:szCs w:val="28"/>
        </w:rPr>
        <w:t>.</w:t>
      </w:r>
      <w:r w:rsidRPr="00D65623">
        <w:rPr>
          <w:bCs/>
          <w:spacing w:val="-3"/>
          <w:sz w:val="28"/>
          <w:szCs w:val="28"/>
        </w:rPr>
        <w:t>205</w:t>
      </w:r>
      <w:r w:rsidR="00DD3049" w:rsidRPr="00D65623">
        <w:rPr>
          <w:bCs/>
          <w:spacing w:val="-3"/>
          <w:sz w:val="28"/>
          <w:szCs w:val="28"/>
        </w:rPr>
        <w:t>.</w:t>
      </w:r>
      <w:r w:rsidRPr="00D65623">
        <w:rPr>
          <w:bCs/>
          <w:spacing w:val="-3"/>
          <w:sz w:val="28"/>
          <w:szCs w:val="28"/>
        </w:rPr>
        <w:t>51</w:t>
      </w:r>
      <w:r w:rsidR="00DD3049" w:rsidRPr="00D65623">
        <w:rPr>
          <w:bCs/>
          <w:spacing w:val="-3"/>
          <w:sz w:val="28"/>
          <w:szCs w:val="28"/>
        </w:rPr>
        <w:t>.</w:t>
      </w:r>
      <w:r w:rsidRPr="00D65623">
        <w:rPr>
          <w:bCs/>
          <w:spacing w:val="-3"/>
          <w:sz w:val="28"/>
          <w:szCs w:val="28"/>
        </w:rPr>
        <w:t xml:space="preserve">000 </w:t>
      </w:r>
      <w:r w:rsidR="00243B4E" w:rsidRPr="00D65623">
        <w:rPr>
          <w:bCs/>
          <w:spacing w:val="-3"/>
          <w:sz w:val="28"/>
          <w:szCs w:val="28"/>
        </w:rPr>
        <w:t>«</w:t>
      </w:r>
      <w:r w:rsidRPr="00D65623">
        <w:rPr>
          <w:bCs/>
          <w:spacing w:val="-3"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 w:rsidR="00243B4E" w:rsidRPr="00D65623">
        <w:rPr>
          <w:bCs/>
          <w:spacing w:val="-3"/>
          <w:sz w:val="28"/>
          <w:szCs w:val="28"/>
        </w:rPr>
        <w:t>»</w:t>
      </w:r>
      <w:r w:rsidR="005317B1">
        <w:rPr>
          <w:bCs/>
          <w:spacing w:val="-3"/>
          <w:sz w:val="28"/>
          <w:szCs w:val="28"/>
        </w:rPr>
        <w:t xml:space="preserve"> </w:t>
      </w:r>
      <w:r w:rsidR="00D0658D">
        <w:rPr>
          <w:bCs/>
          <w:spacing w:val="-3"/>
          <w:sz w:val="28"/>
          <w:szCs w:val="28"/>
        </w:rPr>
        <w:t>которая включает в себя начисленные доходы будущих периодов по предоставленным в 202</w:t>
      </w:r>
      <w:r w:rsidR="00533A4D">
        <w:rPr>
          <w:bCs/>
          <w:spacing w:val="-3"/>
          <w:sz w:val="28"/>
          <w:szCs w:val="28"/>
        </w:rPr>
        <w:t>5</w:t>
      </w:r>
      <w:r w:rsidR="00D0658D">
        <w:rPr>
          <w:bCs/>
          <w:spacing w:val="-3"/>
          <w:sz w:val="28"/>
          <w:szCs w:val="28"/>
        </w:rPr>
        <w:t>-202</w:t>
      </w:r>
      <w:r w:rsidR="00533A4D">
        <w:rPr>
          <w:bCs/>
          <w:spacing w:val="-3"/>
          <w:sz w:val="28"/>
          <w:szCs w:val="28"/>
        </w:rPr>
        <w:t>7</w:t>
      </w:r>
      <w:r w:rsidR="00D0658D">
        <w:rPr>
          <w:bCs/>
          <w:spacing w:val="-3"/>
          <w:sz w:val="28"/>
          <w:szCs w:val="28"/>
        </w:rPr>
        <w:t xml:space="preserve"> </w:t>
      </w:r>
      <w:r w:rsidR="00533A4D">
        <w:rPr>
          <w:bCs/>
          <w:spacing w:val="-3"/>
          <w:sz w:val="28"/>
          <w:szCs w:val="28"/>
        </w:rPr>
        <w:t>годах</w:t>
      </w:r>
      <w:r w:rsidR="00D0658D">
        <w:rPr>
          <w:bCs/>
          <w:spacing w:val="-3"/>
          <w:sz w:val="28"/>
          <w:szCs w:val="28"/>
        </w:rPr>
        <w:t xml:space="preserve"> межбюджетным трансфертам</w:t>
      </w:r>
      <w:r w:rsidR="00D0658D" w:rsidRPr="00D65623">
        <w:rPr>
          <w:bCs/>
          <w:spacing w:val="-3"/>
          <w:sz w:val="28"/>
          <w:szCs w:val="28"/>
        </w:rPr>
        <w:t xml:space="preserve"> на сумму </w:t>
      </w:r>
      <w:r w:rsidR="00533A4D">
        <w:rPr>
          <w:bCs/>
          <w:spacing w:val="-3"/>
          <w:sz w:val="28"/>
          <w:szCs w:val="28"/>
        </w:rPr>
        <w:t>7 736,73 тыс.</w:t>
      </w:r>
      <w:r w:rsidR="00D0658D">
        <w:rPr>
          <w:bCs/>
          <w:spacing w:val="-3"/>
          <w:sz w:val="28"/>
          <w:szCs w:val="28"/>
        </w:rPr>
        <w:t xml:space="preserve"> </w:t>
      </w:r>
      <w:r w:rsidR="00D0658D" w:rsidRPr="00D65623">
        <w:rPr>
          <w:bCs/>
          <w:spacing w:val="-3"/>
          <w:sz w:val="28"/>
          <w:szCs w:val="28"/>
        </w:rPr>
        <w:t>руб.</w:t>
      </w:r>
    </w:p>
    <w:p w14:paraId="2ADEA32E" w14:textId="52CC6EBF" w:rsidR="007F67FC" w:rsidRPr="00D65623" w:rsidRDefault="007F67FC" w:rsidP="007F67FC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Просроченная </w:t>
      </w:r>
      <w:r>
        <w:rPr>
          <w:bCs/>
          <w:spacing w:val="-3"/>
          <w:sz w:val="28"/>
          <w:szCs w:val="28"/>
        </w:rPr>
        <w:t>дебиторская</w:t>
      </w:r>
      <w:r w:rsidRPr="00D65623">
        <w:rPr>
          <w:bCs/>
          <w:spacing w:val="-3"/>
          <w:sz w:val="28"/>
          <w:szCs w:val="28"/>
        </w:rPr>
        <w:t xml:space="preserve"> задолженность </w:t>
      </w:r>
      <w:r>
        <w:rPr>
          <w:bCs/>
          <w:spacing w:val="-3"/>
          <w:sz w:val="28"/>
          <w:szCs w:val="28"/>
        </w:rPr>
        <w:t xml:space="preserve">составляет </w:t>
      </w:r>
      <w:r w:rsidR="00533A4D">
        <w:rPr>
          <w:bCs/>
          <w:spacing w:val="-3"/>
          <w:sz w:val="28"/>
          <w:szCs w:val="28"/>
        </w:rPr>
        <w:t>74,38 тыс.</w:t>
      </w:r>
      <w:r>
        <w:rPr>
          <w:bCs/>
          <w:spacing w:val="-3"/>
          <w:sz w:val="28"/>
          <w:szCs w:val="28"/>
        </w:rPr>
        <w:t xml:space="preserve"> руб</w:t>
      </w:r>
      <w:r w:rsidR="00E6191E">
        <w:rPr>
          <w:bCs/>
          <w:spacing w:val="-3"/>
          <w:sz w:val="28"/>
          <w:szCs w:val="28"/>
        </w:rPr>
        <w:t xml:space="preserve">. и </w:t>
      </w:r>
      <w:r w:rsidR="00E6191E" w:rsidRPr="00D65623">
        <w:rPr>
          <w:bCs/>
          <w:spacing w:val="-3"/>
          <w:sz w:val="28"/>
          <w:szCs w:val="28"/>
        </w:rPr>
        <w:t>сложилась по счету</w:t>
      </w:r>
      <w:r w:rsidR="00E6191E">
        <w:rPr>
          <w:bCs/>
          <w:spacing w:val="-3"/>
          <w:sz w:val="28"/>
          <w:szCs w:val="28"/>
        </w:rPr>
        <w:t xml:space="preserve"> 1.</w:t>
      </w:r>
      <w:r w:rsidR="00E6191E" w:rsidRPr="00E6191E">
        <w:rPr>
          <w:bCs/>
          <w:spacing w:val="-3"/>
          <w:sz w:val="28"/>
          <w:szCs w:val="28"/>
        </w:rPr>
        <w:t>205</w:t>
      </w:r>
      <w:r w:rsidR="00E6191E">
        <w:rPr>
          <w:bCs/>
          <w:spacing w:val="-3"/>
          <w:sz w:val="28"/>
          <w:szCs w:val="28"/>
        </w:rPr>
        <w:t>.</w:t>
      </w:r>
      <w:r w:rsidR="00E6191E" w:rsidRPr="00E6191E">
        <w:rPr>
          <w:bCs/>
          <w:spacing w:val="-3"/>
          <w:sz w:val="28"/>
          <w:szCs w:val="28"/>
        </w:rPr>
        <w:t>11</w:t>
      </w:r>
      <w:r w:rsidR="00E6191E">
        <w:rPr>
          <w:bCs/>
          <w:spacing w:val="-3"/>
          <w:sz w:val="28"/>
          <w:szCs w:val="28"/>
        </w:rPr>
        <w:t>. 000</w:t>
      </w:r>
      <w:r w:rsidR="00E6191E" w:rsidRPr="00E6191E">
        <w:rPr>
          <w:bCs/>
          <w:spacing w:val="-3"/>
          <w:sz w:val="28"/>
          <w:szCs w:val="28"/>
        </w:rPr>
        <w:t xml:space="preserve"> </w:t>
      </w:r>
      <w:r w:rsidR="00E6191E">
        <w:rPr>
          <w:bCs/>
          <w:spacing w:val="-3"/>
          <w:sz w:val="28"/>
          <w:szCs w:val="28"/>
        </w:rPr>
        <w:t>«</w:t>
      </w:r>
      <w:r w:rsidR="00E6191E" w:rsidRPr="00E6191E">
        <w:rPr>
          <w:bCs/>
          <w:spacing w:val="-3"/>
          <w:sz w:val="28"/>
          <w:szCs w:val="28"/>
        </w:rPr>
        <w:t>Расчеты с плательщиками налогов</w:t>
      </w:r>
      <w:r w:rsidR="00E6191E">
        <w:rPr>
          <w:bCs/>
          <w:spacing w:val="-3"/>
          <w:sz w:val="28"/>
          <w:szCs w:val="28"/>
        </w:rPr>
        <w:t>»</w:t>
      </w:r>
      <w:r w:rsidRPr="00D65623">
        <w:rPr>
          <w:bCs/>
          <w:spacing w:val="-3"/>
          <w:sz w:val="28"/>
          <w:szCs w:val="28"/>
        </w:rPr>
        <w:t xml:space="preserve">. </w:t>
      </w:r>
    </w:p>
    <w:p w14:paraId="1FE1C570" w14:textId="5A0FD33D" w:rsidR="00B613EA" w:rsidRDefault="00B613EA" w:rsidP="00FD579C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Согласно приложению «Сведения по дебиторской и кредиторской задолженности» (ф.0503169) к</w:t>
      </w:r>
      <w:r w:rsidR="0008542D" w:rsidRPr="00D65623">
        <w:rPr>
          <w:bCs/>
          <w:spacing w:val="-3"/>
          <w:sz w:val="28"/>
          <w:szCs w:val="28"/>
        </w:rPr>
        <w:t xml:space="preserve">редиторская задолженность по состоянию на </w:t>
      </w:r>
      <w:r w:rsidR="0008542D">
        <w:rPr>
          <w:bCs/>
          <w:spacing w:val="-3"/>
          <w:sz w:val="28"/>
          <w:szCs w:val="28"/>
        </w:rPr>
        <w:t>01.01.202</w:t>
      </w:r>
      <w:r w:rsidR="00A22231">
        <w:rPr>
          <w:bCs/>
          <w:spacing w:val="-3"/>
          <w:sz w:val="28"/>
          <w:szCs w:val="28"/>
        </w:rPr>
        <w:t>5</w:t>
      </w:r>
      <w:r w:rsidR="00FD579C">
        <w:rPr>
          <w:bCs/>
          <w:spacing w:val="-3"/>
          <w:sz w:val="28"/>
          <w:szCs w:val="28"/>
        </w:rPr>
        <w:t xml:space="preserve"> </w:t>
      </w:r>
      <w:r w:rsidR="00A22231">
        <w:rPr>
          <w:bCs/>
          <w:spacing w:val="-3"/>
          <w:sz w:val="28"/>
          <w:szCs w:val="28"/>
        </w:rPr>
        <w:t>года</w:t>
      </w:r>
      <w:r w:rsidR="0008542D" w:rsidRPr="00D65623">
        <w:rPr>
          <w:bCs/>
          <w:spacing w:val="-3"/>
          <w:sz w:val="28"/>
          <w:szCs w:val="28"/>
        </w:rPr>
        <w:t xml:space="preserve"> составила </w:t>
      </w:r>
      <w:r w:rsidR="00A22231">
        <w:rPr>
          <w:bCs/>
          <w:spacing w:val="-3"/>
          <w:sz w:val="28"/>
          <w:szCs w:val="28"/>
        </w:rPr>
        <w:t>209,97 тыс.</w:t>
      </w:r>
      <w:r w:rsidR="0008542D">
        <w:rPr>
          <w:bCs/>
          <w:spacing w:val="-3"/>
          <w:sz w:val="28"/>
          <w:szCs w:val="28"/>
        </w:rPr>
        <w:t xml:space="preserve"> </w:t>
      </w:r>
      <w:r w:rsidR="0008542D" w:rsidRPr="00D65623">
        <w:rPr>
          <w:bCs/>
          <w:spacing w:val="-3"/>
          <w:sz w:val="28"/>
          <w:szCs w:val="28"/>
        </w:rPr>
        <w:t xml:space="preserve">руб. </w:t>
      </w:r>
    </w:p>
    <w:p w14:paraId="5B1A74F2" w14:textId="77777777" w:rsidR="00B613EA" w:rsidRDefault="00B613EA" w:rsidP="0008542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Данная кредиторская </w:t>
      </w:r>
      <w:r w:rsidR="0008542D" w:rsidRPr="00D65623">
        <w:rPr>
          <w:bCs/>
          <w:spacing w:val="-3"/>
          <w:sz w:val="28"/>
          <w:szCs w:val="28"/>
        </w:rPr>
        <w:t>задолженность сложилась</w:t>
      </w:r>
      <w:r w:rsidR="0008542D">
        <w:rPr>
          <w:bCs/>
          <w:spacing w:val="-3"/>
          <w:sz w:val="28"/>
          <w:szCs w:val="28"/>
        </w:rPr>
        <w:t xml:space="preserve"> п</w:t>
      </w:r>
      <w:r w:rsidR="0008542D" w:rsidRPr="00D65623">
        <w:rPr>
          <w:bCs/>
          <w:spacing w:val="-3"/>
          <w:sz w:val="28"/>
          <w:szCs w:val="28"/>
        </w:rPr>
        <w:t>о счет</w:t>
      </w:r>
      <w:r>
        <w:rPr>
          <w:bCs/>
          <w:spacing w:val="-3"/>
          <w:sz w:val="28"/>
          <w:szCs w:val="28"/>
        </w:rPr>
        <w:t>ам:</w:t>
      </w:r>
    </w:p>
    <w:p w14:paraId="236586A1" w14:textId="015FB77A" w:rsidR="0091557C" w:rsidRDefault="00B613EA" w:rsidP="0008542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</w:t>
      </w:r>
      <w:r w:rsidR="0008542D" w:rsidRPr="00D65623">
        <w:rPr>
          <w:bCs/>
          <w:spacing w:val="-3"/>
          <w:sz w:val="28"/>
          <w:szCs w:val="28"/>
        </w:rPr>
        <w:t xml:space="preserve"> 1.205.11.000 «Расчеты с плательщиками налогов»</w:t>
      </w:r>
      <w:r>
        <w:rPr>
          <w:bCs/>
          <w:spacing w:val="-3"/>
          <w:sz w:val="28"/>
          <w:szCs w:val="28"/>
        </w:rPr>
        <w:t xml:space="preserve"> - </w:t>
      </w:r>
      <w:r w:rsidR="00846A38">
        <w:rPr>
          <w:bCs/>
          <w:spacing w:val="-3"/>
          <w:sz w:val="28"/>
          <w:szCs w:val="28"/>
        </w:rPr>
        <w:t>42,61 тыс.</w:t>
      </w:r>
      <w:r>
        <w:rPr>
          <w:bCs/>
          <w:spacing w:val="-3"/>
          <w:sz w:val="28"/>
          <w:szCs w:val="28"/>
        </w:rPr>
        <w:t xml:space="preserve"> руб.;</w:t>
      </w:r>
    </w:p>
    <w:p w14:paraId="07B301E4" w14:textId="0E8C2259" w:rsidR="00B613EA" w:rsidRDefault="00B613EA" w:rsidP="0008542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- 1.</w:t>
      </w:r>
      <w:r w:rsidR="00846A38">
        <w:rPr>
          <w:bCs/>
          <w:spacing w:val="-3"/>
          <w:sz w:val="28"/>
          <w:szCs w:val="28"/>
        </w:rPr>
        <w:t>302</w:t>
      </w:r>
      <w:r>
        <w:rPr>
          <w:bCs/>
          <w:spacing w:val="-3"/>
          <w:sz w:val="28"/>
          <w:szCs w:val="28"/>
        </w:rPr>
        <w:t>.</w:t>
      </w:r>
      <w:r w:rsidR="00846A38">
        <w:rPr>
          <w:bCs/>
          <w:spacing w:val="-3"/>
          <w:sz w:val="28"/>
          <w:szCs w:val="28"/>
        </w:rPr>
        <w:t>00</w:t>
      </w:r>
      <w:r>
        <w:rPr>
          <w:bCs/>
          <w:spacing w:val="-3"/>
          <w:sz w:val="28"/>
          <w:szCs w:val="28"/>
        </w:rPr>
        <w:t xml:space="preserve">.000 </w:t>
      </w:r>
      <w:r w:rsidRPr="00846A38">
        <w:rPr>
          <w:b/>
          <w:spacing w:val="-3"/>
          <w:sz w:val="28"/>
          <w:szCs w:val="28"/>
        </w:rPr>
        <w:t>«</w:t>
      </w:r>
      <w:r w:rsidR="00846A38" w:rsidRPr="00846A38">
        <w:rPr>
          <w:rStyle w:val="af6"/>
          <w:b w:val="0"/>
          <w:color w:val="333333"/>
          <w:sz w:val="28"/>
          <w:szCs w:val="28"/>
          <w:shd w:val="clear" w:color="auto" w:fill="FFFFFF"/>
        </w:rPr>
        <w:t>Расчёты по принятым обязательствам</w:t>
      </w:r>
      <w:r w:rsidRPr="00846A38">
        <w:rPr>
          <w:b/>
          <w:spacing w:val="-3"/>
          <w:sz w:val="28"/>
          <w:szCs w:val="28"/>
        </w:rPr>
        <w:t>»</w:t>
      </w:r>
      <w:r>
        <w:rPr>
          <w:bCs/>
          <w:spacing w:val="-3"/>
          <w:sz w:val="28"/>
          <w:szCs w:val="28"/>
        </w:rPr>
        <w:t xml:space="preserve"> - </w:t>
      </w:r>
      <w:r w:rsidR="00846A38">
        <w:rPr>
          <w:bCs/>
          <w:spacing w:val="-3"/>
          <w:sz w:val="28"/>
          <w:szCs w:val="28"/>
        </w:rPr>
        <w:t>167,36 тыс.</w:t>
      </w:r>
      <w:r>
        <w:rPr>
          <w:bCs/>
          <w:spacing w:val="-3"/>
          <w:sz w:val="28"/>
          <w:szCs w:val="28"/>
        </w:rPr>
        <w:t xml:space="preserve"> руб.</w:t>
      </w:r>
    </w:p>
    <w:p w14:paraId="241D082C" w14:textId="617F1084" w:rsidR="0008542D" w:rsidRDefault="0008542D" w:rsidP="0008542D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Просроченная кредиторская задолженность отсутствует. </w:t>
      </w:r>
    </w:p>
    <w:p w14:paraId="7D4F4FB6" w14:textId="073454F0" w:rsidR="00463DD9" w:rsidRDefault="00B613EA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Доходы будущих периодов по счету 0.401.40.000 составили </w:t>
      </w:r>
      <w:r w:rsidR="00463DD9">
        <w:rPr>
          <w:bCs/>
          <w:spacing w:val="-3"/>
          <w:sz w:val="28"/>
          <w:szCs w:val="28"/>
        </w:rPr>
        <w:t>7 757,60 тыс.</w:t>
      </w:r>
      <w:r w:rsidR="007634B5">
        <w:rPr>
          <w:bCs/>
          <w:spacing w:val="-3"/>
          <w:sz w:val="28"/>
          <w:szCs w:val="28"/>
        </w:rPr>
        <w:t xml:space="preserve"> руб., </w:t>
      </w:r>
      <w:r w:rsidR="00463DD9" w:rsidRPr="006A2401">
        <w:rPr>
          <w:bCs/>
          <w:spacing w:val="-3"/>
          <w:sz w:val="28"/>
          <w:szCs w:val="28"/>
        </w:rPr>
        <w:t>что</w:t>
      </w:r>
      <w:r w:rsidR="00463DD9">
        <w:rPr>
          <w:bCs/>
          <w:spacing w:val="-3"/>
          <w:sz w:val="28"/>
          <w:szCs w:val="28"/>
        </w:rPr>
        <w:t xml:space="preserve"> </w:t>
      </w:r>
      <w:r w:rsidR="00463DD9" w:rsidRPr="00555749">
        <w:rPr>
          <w:bCs/>
          <w:spacing w:val="-3"/>
          <w:sz w:val="28"/>
          <w:szCs w:val="28"/>
          <w:u w:val="single"/>
        </w:rPr>
        <w:t>не соответству</w:t>
      </w:r>
      <w:r w:rsidR="004B440D">
        <w:rPr>
          <w:bCs/>
          <w:spacing w:val="-3"/>
          <w:sz w:val="28"/>
          <w:szCs w:val="28"/>
          <w:u w:val="single"/>
        </w:rPr>
        <w:t>е</w:t>
      </w:r>
      <w:r w:rsidR="00463DD9" w:rsidRPr="00555749">
        <w:rPr>
          <w:bCs/>
          <w:spacing w:val="-3"/>
          <w:sz w:val="28"/>
          <w:szCs w:val="28"/>
          <w:u w:val="single"/>
        </w:rPr>
        <w:t>т</w:t>
      </w:r>
      <w:r w:rsidR="00463DD9" w:rsidRPr="006A2401">
        <w:rPr>
          <w:bCs/>
          <w:spacing w:val="-3"/>
          <w:sz w:val="28"/>
          <w:szCs w:val="28"/>
        </w:rPr>
        <w:t xml:space="preserve"> показателям в ф. 0504072 «Главная книга».</w:t>
      </w:r>
    </w:p>
    <w:p w14:paraId="3683A0E6" w14:textId="22945047" w:rsidR="00FC003C" w:rsidRPr="00D65623" w:rsidRDefault="007C4252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Сумма кредиторской и дебиторской задолженности соответствует показателям Баланса исполнения бюджета (ф.05</w:t>
      </w:r>
      <w:r w:rsidR="00205E9C" w:rsidRPr="00D65623">
        <w:rPr>
          <w:bCs/>
          <w:spacing w:val="-3"/>
          <w:sz w:val="28"/>
          <w:szCs w:val="28"/>
        </w:rPr>
        <w:t xml:space="preserve">03120) по состоянию на </w:t>
      </w:r>
      <w:r w:rsidR="005317B1">
        <w:rPr>
          <w:bCs/>
          <w:spacing w:val="-3"/>
          <w:sz w:val="28"/>
          <w:szCs w:val="28"/>
        </w:rPr>
        <w:t>01.01.202</w:t>
      </w:r>
      <w:r w:rsidR="00463DD9">
        <w:rPr>
          <w:bCs/>
          <w:spacing w:val="-3"/>
          <w:sz w:val="28"/>
          <w:szCs w:val="28"/>
        </w:rPr>
        <w:t>5 года.</w:t>
      </w:r>
      <w:r w:rsidR="00FC003C" w:rsidRPr="00D65623">
        <w:rPr>
          <w:bCs/>
          <w:spacing w:val="-3"/>
          <w:sz w:val="28"/>
          <w:szCs w:val="28"/>
        </w:rPr>
        <w:t xml:space="preserve"> </w:t>
      </w:r>
    </w:p>
    <w:p w14:paraId="72C060C2" w14:textId="1CF37316" w:rsidR="008A0314" w:rsidRPr="00D65623" w:rsidRDefault="008A0314" w:rsidP="00FD579C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В соответствии с </w:t>
      </w:r>
      <w:r w:rsidR="00FE19B7">
        <w:rPr>
          <w:bCs/>
          <w:spacing w:val="-3"/>
          <w:sz w:val="28"/>
          <w:szCs w:val="28"/>
        </w:rPr>
        <w:t xml:space="preserve">пунктом </w:t>
      </w:r>
      <w:r w:rsidRPr="00D65623">
        <w:rPr>
          <w:bCs/>
          <w:spacing w:val="-3"/>
          <w:sz w:val="28"/>
          <w:szCs w:val="28"/>
        </w:rPr>
        <w:t>167 Инструкции №</w:t>
      </w:r>
      <w:r w:rsidR="00FE19B7">
        <w:rPr>
          <w:bCs/>
          <w:spacing w:val="-3"/>
          <w:sz w:val="28"/>
          <w:szCs w:val="28"/>
        </w:rPr>
        <w:t xml:space="preserve"> </w:t>
      </w:r>
      <w:r w:rsidRPr="00D65623">
        <w:rPr>
          <w:bCs/>
          <w:spacing w:val="-3"/>
          <w:sz w:val="28"/>
          <w:szCs w:val="28"/>
        </w:rPr>
        <w:t xml:space="preserve">191н ф.0503169 должна содержать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</w:t>
      </w:r>
      <w:r w:rsidR="0018640D" w:rsidRPr="00D65623">
        <w:rPr>
          <w:bCs/>
          <w:spacing w:val="-3"/>
          <w:sz w:val="28"/>
          <w:szCs w:val="28"/>
        </w:rPr>
        <w:t>должна иметь взаимное соответствие</w:t>
      </w:r>
      <w:r w:rsidR="0018640D">
        <w:rPr>
          <w:bCs/>
          <w:spacing w:val="-3"/>
          <w:sz w:val="28"/>
          <w:szCs w:val="28"/>
        </w:rPr>
        <w:t>.</w:t>
      </w:r>
    </w:p>
    <w:p w14:paraId="45D163B6" w14:textId="05477824" w:rsidR="0092034A" w:rsidRPr="00B6143F" w:rsidRDefault="008A0314" w:rsidP="0092034A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Контрольно-счетн</w:t>
      </w:r>
      <w:r w:rsidR="009F1E56" w:rsidRPr="00D65623">
        <w:rPr>
          <w:bCs/>
          <w:spacing w:val="-3"/>
          <w:sz w:val="28"/>
          <w:szCs w:val="28"/>
        </w:rPr>
        <w:t>ым</w:t>
      </w:r>
      <w:r w:rsidRPr="00D65623">
        <w:rPr>
          <w:bCs/>
          <w:spacing w:val="-3"/>
          <w:sz w:val="28"/>
          <w:szCs w:val="28"/>
        </w:rPr>
        <w:t xml:space="preserve"> </w:t>
      </w:r>
      <w:r w:rsidR="009F1E56" w:rsidRPr="00D65623">
        <w:rPr>
          <w:bCs/>
          <w:spacing w:val="-3"/>
          <w:sz w:val="28"/>
          <w:szCs w:val="28"/>
        </w:rPr>
        <w:t>органом</w:t>
      </w:r>
      <w:r w:rsidRPr="00D65623">
        <w:rPr>
          <w:bCs/>
          <w:spacing w:val="-3"/>
          <w:sz w:val="28"/>
          <w:szCs w:val="28"/>
        </w:rPr>
        <w:t xml:space="preserve"> </w:t>
      </w:r>
      <w:r w:rsidR="004523DC">
        <w:rPr>
          <w:bCs/>
          <w:spacing w:val="-3"/>
          <w:sz w:val="28"/>
          <w:szCs w:val="28"/>
        </w:rPr>
        <w:t xml:space="preserve">Манского района </w:t>
      </w:r>
      <w:r w:rsidRPr="00D65623">
        <w:rPr>
          <w:bCs/>
          <w:spacing w:val="-3"/>
          <w:sz w:val="28"/>
          <w:szCs w:val="28"/>
        </w:rPr>
        <w:t>проведена сверка задолженности, указанной в Сведениях (ф.0503169) с задолженностью, отраженной в Главной книге (ф.0504072) на</w:t>
      </w:r>
      <w:r w:rsidR="004523DC">
        <w:rPr>
          <w:bCs/>
          <w:spacing w:val="-3"/>
          <w:sz w:val="28"/>
          <w:szCs w:val="28"/>
        </w:rPr>
        <w:t xml:space="preserve"> начало и </w:t>
      </w:r>
      <w:r w:rsidRPr="00D65623">
        <w:rPr>
          <w:bCs/>
          <w:spacing w:val="-3"/>
          <w:sz w:val="28"/>
          <w:szCs w:val="28"/>
        </w:rPr>
        <w:t>конец отчетного периода</w:t>
      </w:r>
      <w:r w:rsidR="00FD579C">
        <w:rPr>
          <w:bCs/>
          <w:spacing w:val="-3"/>
          <w:sz w:val="28"/>
          <w:szCs w:val="28"/>
        </w:rPr>
        <w:t xml:space="preserve">. </w:t>
      </w:r>
      <w:r w:rsidR="0092034A" w:rsidRPr="00A45B47">
        <w:rPr>
          <w:bCs/>
          <w:spacing w:val="-3"/>
          <w:sz w:val="28"/>
          <w:szCs w:val="28"/>
        </w:rPr>
        <w:t>В ходе проверки установлено не соответствие сумм оборотов и остатков по счетам в Сведениях (ф.0503169) с оборотами и остатками сформированны</w:t>
      </w:r>
      <w:r w:rsidR="004B440D">
        <w:rPr>
          <w:bCs/>
          <w:spacing w:val="-3"/>
          <w:sz w:val="28"/>
          <w:szCs w:val="28"/>
        </w:rPr>
        <w:t>ми</w:t>
      </w:r>
      <w:r w:rsidR="0092034A" w:rsidRPr="00A45B47">
        <w:rPr>
          <w:bCs/>
          <w:spacing w:val="-3"/>
          <w:sz w:val="28"/>
          <w:szCs w:val="28"/>
        </w:rPr>
        <w:t xml:space="preserve"> в Главной книге (ф.0504072).</w:t>
      </w:r>
    </w:p>
    <w:p w14:paraId="045D2132" w14:textId="77777777" w:rsidR="007E4768" w:rsidRDefault="007E4768" w:rsidP="009558F0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</w:p>
    <w:p w14:paraId="6871E9ED" w14:textId="2B29F9B3" w:rsidR="009558F0" w:rsidRPr="007634B5" w:rsidRDefault="009558F0" w:rsidP="009558F0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7634B5">
        <w:rPr>
          <w:bCs/>
          <w:spacing w:val="-3"/>
          <w:sz w:val="28"/>
          <w:szCs w:val="28"/>
        </w:rPr>
        <w:t xml:space="preserve">В соответствии со статьей 160.2-1 Бюджетного кодекса РФ в целях осуществления внутреннего финансового аудита главным администратором </w:t>
      </w:r>
      <w:r w:rsidRPr="007634B5">
        <w:rPr>
          <w:bCs/>
          <w:spacing w:val="-3"/>
          <w:sz w:val="28"/>
          <w:szCs w:val="28"/>
        </w:rPr>
        <w:lastRenderedPageBreak/>
        <w:t xml:space="preserve">бюджетных средств Администрацией </w:t>
      </w:r>
      <w:r w:rsidR="007634B5" w:rsidRPr="007634B5">
        <w:rPr>
          <w:bCs/>
          <w:spacing w:val="-3"/>
          <w:sz w:val="28"/>
          <w:szCs w:val="28"/>
        </w:rPr>
        <w:t>Колбинского</w:t>
      </w:r>
      <w:r w:rsidRPr="007634B5">
        <w:rPr>
          <w:bCs/>
          <w:spacing w:val="-3"/>
          <w:sz w:val="28"/>
          <w:szCs w:val="28"/>
        </w:rPr>
        <w:t xml:space="preserve"> сельсовета </w:t>
      </w:r>
      <w:r w:rsidR="007634B5" w:rsidRPr="007634B5">
        <w:rPr>
          <w:bCs/>
          <w:spacing w:val="-3"/>
          <w:sz w:val="28"/>
          <w:szCs w:val="28"/>
        </w:rPr>
        <w:t>принято решение об упрощенном осуществлении внутреннего финансового аудита (</w:t>
      </w:r>
      <w:r w:rsidRPr="007634B5">
        <w:rPr>
          <w:bCs/>
          <w:spacing w:val="-3"/>
          <w:sz w:val="28"/>
          <w:szCs w:val="28"/>
        </w:rPr>
        <w:t xml:space="preserve">распоряжение администрации </w:t>
      </w:r>
      <w:r w:rsidR="007634B5" w:rsidRPr="007634B5">
        <w:rPr>
          <w:bCs/>
          <w:spacing w:val="-3"/>
          <w:sz w:val="28"/>
          <w:szCs w:val="28"/>
        </w:rPr>
        <w:t>Колбинского</w:t>
      </w:r>
      <w:r w:rsidRPr="007634B5">
        <w:rPr>
          <w:bCs/>
          <w:spacing w:val="-3"/>
          <w:sz w:val="28"/>
          <w:szCs w:val="28"/>
        </w:rPr>
        <w:t xml:space="preserve"> сельсовета от </w:t>
      </w:r>
      <w:r w:rsidR="007634B5" w:rsidRPr="007634B5">
        <w:rPr>
          <w:bCs/>
          <w:spacing w:val="-3"/>
          <w:sz w:val="28"/>
          <w:szCs w:val="28"/>
        </w:rPr>
        <w:t>30</w:t>
      </w:r>
      <w:r w:rsidRPr="007634B5">
        <w:rPr>
          <w:bCs/>
          <w:spacing w:val="-3"/>
          <w:sz w:val="28"/>
          <w:szCs w:val="28"/>
        </w:rPr>
        <w:t xml:space="preserve">.12.2021 № </w:t>
      </w:r>
      <w:r w:rsidR="007634B5" w:rsidRPr="007634B5">
        <w:rPr>
          <w:bCs/>
          <w:spacing w:val="-3"/>
          <w:sz w:val="28"/>
          <w:szCs w:val="28"/>
        </w:rPr>
        <w:t>25).</w:t>
      </w:r>
    </w:p>
    <w:p w14:paraId="7528191D" w14:textId="77777777" w:rsidR="009558F0" w:rsidRPr="00BC0D2D" w:rsidRDefault="009558F0" w:rsidP="009558F0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7634B5">
        <w:rPr>
          <w:bCs/>
          <w:spacing w:val="-3"/>
          <w:sz w:val="28"/>
          <w:szCs w:val="28"/>
        </w:rPr>
        <w:t>Глава сельсовета наделен полномочиями по осуществлению внутреннего финансового аудита и единолично несет ответственность за результаты выполнения бюджетных процедур и действий, направленных на достижение целей осуществления внутреннего финансового аудита.</w:t>
      </w:r>
    </w:p>
    <w:p w14:paraId="54B5C163" w14:textId="77777777" w:rsidR="004E0CC4" w:rsidRDefault="004E0CC4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</w:p>
    <w:p w14:paraId="5BC8D605" w14:textId="77777777" w:rsidR="00177D90" w:rsidRDefault="00FE5A1B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4</w:t>
      </w:r>
      <w:r w:rsidR="00E8148B" w:rsidRPr="00D65623">
        <w:rPr>
          <w:b/>
          <w:sz w:val="28"/>
          <w:szCs w:val="28"/>
        </w:rPr>
        <w:t xml:space="preserve">. </w:t>
      </w:r>
      <w:r w:rsidR="000463E5" w:rsidRPr="00D65623">
        <w:rPr>
          <w:b/>
          <w:sz w:val="28"/>
          <w:szCs w:val="28"/>
        </w:rPr>
        <w:t xml:space="preserve">Результаты внешней проверки показателей </w:t>
      </w:r>
    </w:p>
    <w:p w14:paraId="42C75C9A" w14:textId="77777777" w:rsidR="00A9555A" w:rsidRPr="00D65623" w:rsidRDefault="000463E5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годового отчета по доходам.</w:t>
      </w:r>
    </w:p>
    <w:p w14:paraId="7538512A" w14:textId="4C2EB2F0" w:rsidR="00CA5340" w:rsidRDefault="00CA5340" w:rsidP="00FD579C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Доходы местного бюджета исполнены в сумме </w:t>
      </w:r>
      <w:r w:rsidR="009D3351">
        <w:rPr>
          <w:sz w:val="28"/>
          <w:szCs w:val="28"/>
        </w:rPr>
        <w:t>14 610,20 тыс.</w:t>
      </w:r>
      <w:r w:rsidR="009D51D2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</w:p>
    <w:p w14:paraId="0C8EB491" w14:textId="07774FF6" w:rsidR="001E5BED" w:rsidRPr="000F2F31" w:rsidRDefault="001E5BED" w:rsidP="001E5BED">
      <w:pPr>
        <w:shd w:val="clear" w:color="auto" w:fill="FFFFFF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Раздел 1 «Доходы бюджета» о</w:t>
      </w:r>
      <w:r w:rsidRPr="000F2F31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0F2F31">
        <w:rPr>
          <w:sz w:val="28"/>
          <w:szCs w:val="28"/>
        </w:rPr>
        <w:t xml:space="preserve"> об исполнении бюджета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b/>
          <w:bCs/>
          <w:sz w:val="28"/>
          <w:szCs w:val="28"/>
        </w:rPr>
        <w:t xml:space="preserve"> </w:t>
      </w:r>
      <w:r w:rsidRPr="007E5A9D">
        <w:rPr>
          <w:sz w:val="28"/>
          <w:szCs w:val="28"/>
        </w:rPr>
        <w:t xml:space="preserve">составлен на основании данных по исполнению бюджета, в рамках осуществляемой бюджетной деятельности и соответствует требованиям </w:t>
      </w:r>
      <w:r w:rsidR="009D3351">
        <w:rPr>
          <w:sz w:val="28"/>
          <w:szCs w:val="28"/>
        </w:rPr>
        <w:t>пункта</w:t>
      </w:r>
      <w:r w:rsidRPr="007E5A9D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Pr="007E5A9D">
        <w:rPr>
          <w:sz w:val="28"/>
          <w:szCs w:val="28"/>
        </w:rPr>
        <w:t xml:space="preserve"> Инструкции </w:t>
      </w:r>
      <w:r w:rsidR="009D3351">
        <w:rPr>
          <w:sz w:val="28"/>
          <w:szCs w:val="28"/>
        </w:rPr>
        <w:t xml:space="preserve">№ </w:t>
      </w:r>
      <w:r w:rsidRPr="007E5A9D">
        <w:rPr>
          <w:sz w:val="28"/>
          <w:szCs w:val="28"/>
        </w:rPr>
        <w:t>191н</w:t>
      </w:r>
      <w:r w:rsidR="0083133B">
        <w:rPr>
          <w:sz w:val="28"/>
          <w:szCs w:val="28"/>
        </w:rPr>
        <w:t>.</w:t>
      </w:r>
    </w:p>
    <w:p w14:paraId="59B1DF56" w14:textId="0C1FAD32" w:rsidR="001E5BED" w:rsidRDefault="001E5BED" w:rsidP="0016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69F8">
        <w:rPr>
          <w:sz w:val="28"/>
          <w:szCs w:val="28"/>
        </w:rPr>
        <w:t xml:space="preserve"> ходе анализа установлено соответствие показателей</w:t>
      </w:r>
      <w:r>
        <w:rPr>
          <w:sz w:val="28"/>
          <w:szCs w:val="28"/>
        </w:rPr>
        <w:t xml:space="preserve"> раздела 1 «Доходы бюджета»</w:t>
      </w:r>
      <w:r w:rsidRPr="00F369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69F8">
        <w:rPr>
          <w:sz w:val="28"/>
          <w:szCs w:val="28"/>
        </w:rPr>
        <w:t>тчета об исполнении бюджета</w:t>
      </w:r>
      <w:r>
        <w:rPr>
          <w:sz w:val="28"/>
          <w:szCs w:val="28"/>
        </w:rPr>
        <w:t xml:space="preserve">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sz w:val="28"/>
          <w:szCs w:val="28"/>
        </w:rPr>
        <w:t xml:space="preserve"> </w:t>
      </w:r>
      <w:r w:rsidRPr="00F369F8">
        <w:rPr>
          <w:sz w:val="28"/>
          <w:szCs w:val="28"/>
        </w:rPr>
        <w:t>показателям, отраженным в</w:t>
      </w:r>
      <w:r>
        <w:rPr>
          <w:sz w:val="28"/>
          <w:szCs w:val="28"/>
        </w:rPr>
        <w:t xml:space="preserve"> разделе 1 «Доходы бюджета, всего»</w:t>
      </w:r>
      <w:r w:rsidRPr="00F369F8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F369F8">
        <w:rPr>
          <w:sz w:val="28"/>
          <w:szCs w:val="28"/>
        </w:rPr>
        <w:t>ведениях об исполнении бюджета (ф.0503164).</w:t>
      </w:r>
    </w:p>
    <w:p w14:paraId="17D1DD15" w14:textId="69F22D6D" w:rsidR="00781CE8" w:rsidRDefault="00CA5340" w:rsidP="0068081F">
      <w:pPr>
        <w:spacing w:before="120"/>
        <w:ind w:firstLine="709"/>
        <w:jc w:val="both"/>
        <w:rPr>
          <w:sz w:val="28"/>
          <w:szCs w:val="28"/>
        </w:rPr>
      </w:pPr>
      <w:r w:rsidRPr="00C0579F">
        <w:rPr>
          <w:sz w:val="28"/>
          <w:szCs w:val="28"/>
        </w:rPr>
        <w:t xml:space="preserve">За отчетный период структура доходной части бюджета </w:t>
      </w:r>
      <w:r w:rsidR="0031199A" w:rsidRPr="00C0579F">
        <w:rPr>
          <w:sz w:val="28"/>
          <w:szCs w:val="28"/>
        </w:rPr>
        <w:t xml:space="preserve">поселения </w:t>
      </w:r>
      <w:r w:rsidRPr="00C0579F">
        <w:rPr>
          <w:sz w:val="28"/>
          <w:szCs w:val="28"/>
        </w:rPr>
        <w:t>сложилась следующим</w:t>
      </w:r>
      <w:r w:rsidRPr="00D65623">
        <w:rPr>
          <w:sz w:val="28"/>
          <w:szCs w:val="28"/>
        </w:rPr>
        <w:t xml:space="preserve"> образо</w:t>
      </w:r>
      <w:r w:rsidR="00981F3E">
        <w:rPr>
          <w:sz w:val="28"/>
          <w:szCs w:val="28"/>
        </w:rPr>
        <w:t>м:</w:t>
      </w:r>
      <w:r w:rsidRPr="00D65623">
        <w:rPr>
          <w:sz w:val="28"/>
          <w:szCs w:val="28"/>
        </w:rPr>
        <w:t xml:space="preserve"> </w:t>
      </w:r>
    </w:p>
    <w:p w14:paraId="0AC58DD6" w14:textId="5CA335C2" w:rsidR="00D74F2F" w:rsidRPr="00D74F2F" w:rsidRDefault="00D74F2F" w:rsidP="00D74F2F">
      <w:pPr>
        <w:spacing w:before="120"/>
        <w:ind w:firstLine="709"/>
        <w:jc w:val="right"/>
      </w:pPr>
      <w:r w:rsidRPr="00D74F2F">
        <w:t>Диаграмма 1.</w:t>
      </w:r>
    </w:p>
    <w:bookmarkStart w:id="1" w:name="_MON_1808564067"/>
    <w:bookmarkEnd w:id="1"/>
    <w:p w14:paraId="6FE3BF04" w14:textId="15DD8980" w:rsidR="00D06BA1" w:rsidRDefault="00403AA4" w:rsidP="00D12A2D">
      <w:pPr>
        <w:spacing w:before="120"/>
        <w:ind w:left="-709" w:firstLine="709"/>
        <w:jc w:val="both"/>
        <w:rPr>
          <w:sz w:val="28"/>
          <w:szCs w:val="28"/>
        </w:rPr>
      </w:pPr>
      <w:r w:rsidRPr="00D74F2F">
        <w:rPr>
          <w:noProof/>
          <w:sz w:val="28"/>
          <w:szCs w:val="28"/>
        </w:rPr>
        <w:object w:dxaOrig="9052" w:dyaOrig="2636" w14:anchorId="32C31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32pt" o:ole="">
            <v:imagedata r:id="rId8" o:title=""/>
            <o:lock v:ext="edit" aspectratio="f"/>
          </v:shape>
          <o:OLEObject Type="Embed" ProgID="Excel.Sheet.8" ShapeID="_x0000_i1025" DrawAspect="Content" ObjectID="_1808732296" r:id="rId9">
            <o:FieldCodes>\s</o:FieldCodes>
          </o:OLEObject>
        </w:object>
      </w:r>
    </w:p>
    <w:p w14:paraId="691B2540" w14:textId="45F83F2D" w:rsidR="00781CE8" w:rsidRDefault="00D74F2F" w:rsidP="00781CE8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852,39 тыс.</w:t>
      </w:r>
      <w:r w:rsidR="001654DD">
        <w:rPr>
          <w:sz w:val="28"/>
          <w:szCs w:val="28"/>
        </w:rPr>
        <w:t xml:space="preserve"> </w:t>
      </w:r>
      <w:r w:rsidR="001654DD" w:rsidRPr="00D65623">
        <w:rPr>
          <w:sz w:val="28"/>
          <w:szCs w:val="28"/>
        </w:rPr>
        <w:t>руб.</w:t>
      </w:r>
      <w:r w:rsidR="001654DD">
        <w:rPr>
          <w:sz w:val="28"/>
          <w:szCs w:val="28"/>
        </w:rPr>
        <w:t xml:space="preserve"> - </w:t>
      </w:r>
      <w:r w:rsidR="001654DD" w:rsidRPr="00D65623">
        <w:rPr>
          <w:sz w:val="28"/>
          <w:szCs w:val="28"/>
        </w:rPr>
        <w:t>налоговые доходы</w:t>
      </w:r>
      <w:r w:rsidR="001654DD">
        <w:rPr>
          <w:sz w:val="28"/>
          <w:szCs w:val="28"/>
        </w:rPr>
        <w:t>,</w:t>
      </w:r>
      <w:r w:rsidR="001654DD" w:rsidRPr="00D65623">
        <w:rPr>
          <w:sz w:val="28"/>
          <w:szCs w:val="28"/>
        </w:rPr>
        <w:t xml:space="preserve"> </w:t>
      </w:r>
      <w:r w:rsidR="00CA5340" w:rsidRPr="00D65623">
        <w:rPr>
          <w:sz w:val="28"/>
          <w:szCs w:val="28"/>
        </w:rPr>
        <w:t>зачисляемые в бюджет</w:t>
      </w:r>
      <w:r w:rsidR="0031199A" w:rsidRPr="00D65623">
        <w:rPr>
          <w:sz w:val="28"/>
          <w:szCs w:val="28"/>
        </w:rPr>
        <w:t xml:space="preserve"> поселения</w:t>
      </w:r>
      <w:r w:rsidR="001654DD">
        <w:rPr>
          <w:sz w:val="28"/>
          <w:szCs w:val="28"/>
        </w:rPr>
        <w:t xml:space="preserve">, </w:t>
      </w:r>
      <w:r w:rsidR="004F617E">
        <w:rPr>
          <w:sz w:val="28"/>
          <w:szCs w:val="28"/>
        </w:rPr>
        <w:t xml:space="preserve">которые </w:t>
      </w:r>
      <w:r w:rsidR="001654DD" w:rsidRPr="00D65623">
        <w:rPr>
          <w:sz w:val="28"/>
          <w:szCs w:val="28"/>
        </w:rPr>
        <w:t>составили</w:t>
      </w:r>
      <w:r w:rsidR="00CA5340" w:rsidRPr="00D65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5,84 </w:t>
      </w:r>
      <w:r w:rsidR="001654DD" w:rsidRPr="00D65623">
        <w:rPr>
          <w:sz w:val="28"/>
          <w:szCs w:val="28"/>
        </w:rPr>
        <w:t>%</w:t>
      </w:r>
      <w:r w:rsidR="006B5381">
        <w:rPr>
          <w:sz w:val="28"/>
          <w:szCs w:val="28"/>
        </w:rPr>
        <w:t>;</w:t>
      </w:r>
    </w:p>
    <w:p w14:paraId="5170F20C" w14:textId="647CB85A" w:rsidR="00781CE8" w:rsidRDefault="00D74F2F" w:rsidP="00781CE8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115,82 тыс.</w:t>
      </w:r>
      <w:r w:rsidR="001654DD">
        <w:rPr>
          <w:sz w:val="28"/>
          <w:szCs w:val="28"/>
        </w:rPr>
        <w:t xml:space="preserve"> </w:t>
      </w:r>
      <w:r w:rsidR="001654DD" w:rsidRPr="00D65623">
        <w:rPr>
          <w:sz w:val="28"/>
          <w:szCs w:val="28"/>
        </w:rPr>
        <w:t>руб.</w:t>
      </w:r>
      <w:r w:rsidR="00CA5340" w:rsidRPr="00D65623">
        <w:rPr>
          <w:sz w:val="28"/>
          <w:szCs w:val="28"/>
        </w:rPr>
        <w:t xml:space="preserve"> </w:t>
      </w:r>
      <w:r w:rsidR="00952722">
        <w:rPr>
          <w:sz w:val="28"/>
          <w:szCs w:val="28"/>
        </w:rPr>
        <w:t xml:space="preserve">- </w:t>
      </w:r>
      <w:r w:rsidR="00CA5340" w:rsidRPr="00D65623">
        <w:rPr>
          <w:sz w:val="28"/>
          <w:szCs w:val="28"/>
        </w:rPr>
        <w:t>неналоговые доходы поселения</w:t>
      </w:r>
      <w:r w:rsidR="00266A4E">
        <w:rPr>
          <w:sz w:val="28"/>
          <w:szCs w:val="28"/>
        </w:rPr>
        <w:t>,</w:t>
      </w:r>
      <w:r w:rsidR="00CA5340" w:rsidRPr="00D65623">
        <w:rPr>
          <w:sz w:val="28"/>
          <w:szCs w:val="28"/>
        </w:rPr>
        <w:t xml:space="preserve"> </w:t>
      </w:r>
      <w:r w:rsidR="002123E4">
        <w:rPr>
          <w:sz w:val="28"/>
          <w:szCs w:val="28"/>
        </w:rPr>
        <w:t>ил</w:t>
      </w:r>
      <w:r w:rsidR="001654DD" w:rsidRPr="00D65623">
        <w:rPr>
          <w:sz w:val="28"/>
          <w:szCs w:val="28"/>
        </w:rPr>
        <w:t>и</w:t>
      </w:r>
      <w:r w:rsidR="00165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0,79 </w:t>
      </w:r>
      <w:r w:rsidR="001654DD" w:rsidRPr="001654DD">
        <w:rPr>
          <w:sz w:val="28"/>
          <w:szCs w:val="28"/>
        </w:rPr>
        <w:t>%</w:t>
      </w:r>
      <w:r w:rsidR="006B5381">
        <w:rPr>
          <w:sz w:val="28"/>
          <w:szCs w:val="28"/>
        </w:rPr>
        <w:t>;</w:t>
      </w:r>
      <w:r w:rsidR="00CA5340" w:rsidRPr="00D65623">
        <w:rPr>
          <w:sz w:val="28"/>
          <w:szCs w:val="28"/>
        </w:rPr>
        <w:t xml:space="preserve"> </w:t>
      </w:r>
    </w:p>
    <w:p w14:paraId="7502A27A" w14:textId="3AE5D0C1" w:rsidR="008B4AF3" w:rsidRPr="000256E0" w:rsidRDefault="00D74F2F" w:rsidP="00084BF6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13 641,99 тыс.</w:t>
      </w:r>
      <w:r w:rsidR="00197BEA" w:rsidRPr="000256E0">
        <w:rPr>
          <w:sz w:val="28"/>
          <w:szCs w:val="28"/>
        </w:rPr>
        <w:t xml:space="preserve"> руб.</w:t>
      </w:r>
      <w:r w:rsidR="00BF7F4C" w:rsidRPr="000256E0">
        <w:rPr>
          <w:sz w:val="28"/>
          <w:szCs w:val="28"/>
        </w:rPr>
        <w:t xml:space="preserve"> -</w:t>
      </w:r>
      <w:r w:rsidR="003A65B2" w:rsidRPr="000256E0">
        <w:rPr>
          <w:sz w:val="28"/>
          <w:szCs w:val="28"/>
        </w:rPr>
        <w:t xml:space="preserve"> </w:t>
      </w:r>
      <w:r w:rsidR="005A6B4C" w:rsidRPr="000256E0">
        <w:rPr>
          <w:sz w:val="28"/>
          <w:szCs w:val="28"/>
        </w:rPr>
        <w:t>безвозмездные поступления</w:t>
      </w:r>
      <w:r w:rsidR="00D42B20" w:rsidRPr="000256E0">
        <w:rPr>
          <w:sz w:val="28"/>
          <w:szCs w:val="28"/>
        </w:rPr>
        <w:t xml:space="preserve">, </w:t>
      </w:r>
      <w:r w:rsidR="000256E0" w:rsidRPr="000256E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93,37 </w:t>
      </w:r>
      <w:r w:rsidR="00CA5340" w:rsidRPr="000256E0">
        <w:rPr>
          <w:sz w:val="28"/>
          <w:szCs w:val="28"/>
        </w:rPr>
        <w:t>%</w:t>
      </w:r>
      <w:r w:rsidR="000256E0">
        <w:rPr>
          <w:sz w:val="28"/>
          <w:szCs w:val="28"/>
        </w:rPr>
        <w:t>.</w:t>
      </w:r>
      <w:r w:rsidR="00CA5340" w:rsidRPr="000256E0">
        <w:rPr>
          <w:sz w:val="28"/>
          <w:szCs w:val="28"/>
        </w:rPr>
        <w:t xml:space="preserve"> </w:t>
      </w:r>
    </w:p>
    <w:p w14:paraId="051F5C12" w14:textId="2230AFA4" w:rsidR="009E3358" w:rsidRDefault="009E3358" w:rsidP="00291680">
      <w:pPr>
        <w:pStyle w:val="Default"/>
        <w:spacing w:before="120"/>
        <w:ind w:firstLine="709"/>
        <w:jc w:val="both"/>
        <w:rPr>
          <w:b/>
          <w:bCs/>
          <w:sz w:val="28"/>
          <w:szCs w:val="28"/>
        </w:rPr>
      </w:pPr>
      <w:r w:rsidRPr="00D02D87">
        <w:rPr>
          <w:b/>
          <w:bCs/>
          <w:sz w:val="28"/>
          <w:szCs w:val="28"/>
        </w:rPr>
        <w:t>4.1 Налоговые доходы</w:t>
      </w:r>
      <w:r w:rsidRPr="00F07044">
        <w:rPr>
          <w:sz w:val="28"/>
          <w:szCs w:val="28"/>
        </w:rPr>
        <w:t xml:space="preserve"> </w:t>
      </w:r>
      <w:bookmarkStart w:id="2" w:name="_Hlk165625278"/>
      <w:r w:rsidRPr="00D02D87">
        <w:rPr>
          <w:sz w:val="28"/>
          <w:szCs w:val="28"/>
        </w:rPr>
        <w:t>поступи</w:t>
      </w:r>
      <w:r>
        <w:rPr>
          <w:sz w:val="28"/>
          <w:szCs w:val="28"/>
        </w:rPr>
        <w:t>ли</w:t>
      </w:r>
      <w:r w:rsidRPr="00D02D87">
        <w:rPr>
          <w:sz w:val="28"/>
          <w:szCs w:val="28"/>
        </w:rPr>
        <w:t xml:space="preserve"> в доход поселения за 202</w:t>
      </w:r>
      <w:r w:rsidR="00E219EF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E219EF">
        <w:rPr>
          <w:sz w:val="28"/>
          <w:szCs w:val="28"/>
        </w:rPr>
        <w:t>852,39 тыс.</w:t>
      </w:r>
      <w:r w:rsidR="00D06BA1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>руб.</w:t>
      </w:r>
      <w:r>
        <w:rPr>
          <w:sz w:val="28"/>
          <w:szCs w:val="28"/>
        </w:rPr>
        <w:t>, в том числ</w:t>
      </w:r>
      <w:r w:rsidRPr="00F07044">
        <w:rPr>
          <w:sz w:val="28"/>
          <w:szCs w:val="28"/>
        </w:rPr>
        <w:t>е:</w:t>
      </w:r>
    </w:p>
    <w:bookmarkEnd w:id="2"/>
    <w:p w14:paraId="1F1BDEC1" w14:textId="6B7AF6FD" w:rsidR="009E3358" w:rsidRPr="00D02D87" w:rsidRDefault="009E3358" w:rsidP="009E3358">
      <w:pPr>
        <w:pStyle w:val="Default"/>
        <w:ind w:firstLine="709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E219EF">
        <w:rPr>
          <w:sz w:val="28"/>
          <w:szCs w:val="28"/>
        </w:rPr>
        <w:t>92,43 тыс.</w:t>
      </w:r>
      <w:r w:rsidRPr="00D02D87">
        <w:rPr>
          <w:sz w:val="28"/>
          <w:szCs w:val="28"/>
        </w:rPr>
        <w:t xml:space="preserve"> руб. при плане </w:t>
      </w:r>
      <w:r w:rsidR="00E219EF">
        <w:rPr>
          <w:sz w:val="28"/>
          <w:szCs w:val="28"/>
        </w:rPr>
        <w:t>92,30 тыс.</w:t>
      </w:r>
      <w:r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руб., бюджетные назначения выполнены на </w:t>
      </w:r>
      <w:r w:rsidR="00E219EF">
        <w:rPr>
          <w:sz w:val="28"/>
          <w:szCs w:val="28"/>
        </w:rPr>
        <w:t xml:space="preserve">100,14 </w:t>
      </w:r>
      <w:r w:rsidRPr="00D02D87">
        <w:rPr>
          <w:sz w:val="28"/>
          <w:szCs w:val="28"/>
        </w:rPr>
        <w:t xml:space="preserve">%. </w:t>
      </w:r>
      <w:r w:rsidR="00E219EF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E219EF">
        <w:rPr>
          <w:sz w:val="28"/>
          <w:szCs w:val="28"/>
        </w:rPr>
        <w:t xml:space="preserve">10,84 </w:t>
      </w:r>
      <w:r w:rsidRPr="00D02D87">
        <w:rPr>
          <w:sz w:val="28"/>
          <w:szCs w:val="28"/>
        </w:rPr>
        <w:t>% от суммы налоговых доходов</w:t>
      </w:r>
      <w:r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0B3D5F25" w14:textId="25A8034D" w:rsidR="009E3358" w:rsidRDefault="009E3358" w:rsidP="009E3358">
      <w:pPr>
        <w:pStyle w:val="Default"/>
        <w:ind w:firstLine="709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Акцизы по подакцизным товарам (продукции), производимым на территории Российской Федерации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поступили в сумме </w:t>
      </w:r>
      <w:r w:rsidR="00E219EF">
        <w:rPr>
          <w:sz w:val="28"/>
          <w:szCs w:val="28"/>
        </w:rPr>
        <w:t>662,83 тыс.</w:t>
      </w:r>
      <w:r w:rsidRPr="00D02D87">
        <w:rPr>
          <w:sz w:val="28"/>
          <w:szCs w:val="28"/>
        </w:rPr>
        <w:t xml:space="preserve"> руб. при утвержденных бюджетных назначениях </w:t>
      </w:r>
      <w:r w:rsidR="00E219EF">
        <w:rPr>
          <w:sz w:val="28"/>
          <w:szCs w:val="28"/>
        </w:rPr>
        <w:t>617,90 тыс.</w:t>
      </w:r>
      <w:r w:rsidRPr="00D02D87">
        <w:rPr>
          <w:sz w:val="28"/>
          <w:szCs w:val="28"/>
        </w:rPr>
        <w:t xml:space="preserve"> руб., выполнение плана </w:t>
      </w:r>
      <w:r w:rsidRPr="00D02D87">
        <w:rPr>
          <w:sz w:val="28"/>
          <w:szCs w:val="28"/>
        </w:rPr>
        <w:lastRenderedPageBreak/>
        <w:t xml:space="preserve">составило </w:t>
      </w:r>
      <w:r w:rsidR="00E219EF">
        <w:rPr>
          <w:sz w:val="28"/>
          <w:szCs w:val="28"/>
        </w:rPr>
        <w:t xml:space="preserve">107,27 </w:t>
      </w:r>
      <w:r w:rsidRPr="00D02D87">
        <w:rPr>
          <w:sz w:val="28"/>
          <w:szCs w:val="28"/>
        </w:rPr>
        <w:t xml:space="preserve">%. </w:t>
      </w:r>
      <w:r w:rsidR="00E219EF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E219EF">
        <w:rPr>
          <w:sz w:val="28"/>
          <w:szCs w:val="28"/>
        </w:rPr>
        <w:t xml:space="preserve">77,76 </w:t>
      </w:r>
      <w:r w:rsidRPr="00D02D87">
        <w:rPr>
          <w:sz w:val="28"/>
          <w:szCs w:val="28"/>
        </w:rPr>
        <w:t>% от суммы налоговых доходов, поступивши</w:t>
      </w:r>
      <w:r>
        <w:rPr>
          <w:sz w:val="28"/>
          <w:szCs w:val="28"/>
        </w:rPr>
        <w:t>х в доход поселения за 202</w:t>
      </w:r>
      <w:r w:rsidR="00E219EF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4C77B76D" w14:textId="77777777" w:rsidR="009E3358" w:rsidRDefault="009E3358" w:rsidP="009E33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Перевыполнение плановых назначений произошло в результате увеличения объемов реализации в целом по стране.</w:t>
      </w:r>
    </w:p>
    <w:p w14:paraId="0C3E6882" w14:textId="229429DE" w:rsidR="00E219EF" w:rsidRPr="00D02D87" w:rsidRDefault="00E219EF" w:rsidP="00E219EF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</w:t>
      </w:r>
      <w:r w:rsidRPr="00D02D87">
        <w:rPr>
          <w:b/>
          <w:bCs/>
          <w:i/>
          <w:iCs/>
          <w:sz w:val="28"/>
          <w:szCs w:val="28"/>
          <w:u w:val="single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D02D87">
        <w:rPr>
          <w:b/>
          <w:bCs/>
          <w:i/>
          <w:iCs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поступил в сумме </w:t>
      </w:r>
      <w:r>
        <w:rPr>
          <w:sz w:val="28"/>
          <w:szCs w:val="28"/>
        </w:rPr>
        <w:t>31,67 тыс.</w:t>
      </w:r>
      <w:r w:rsidRPr="00D02D87">
        <w:rPr>
          <w:sz w:val="28"/>
          <w:szCs w:val="28"/>
        </w:rPr>
        <w:t xml:space="preserve"> руб. при плане </w:t>
      </w:r>
      <w:r>
        <w:rPr>
          <w:sz w:val="28"/>
          <w:szCs w:val="28"/>
        </w:rPr>
        <w:t>40,00 тыс.</w:t>
      </w:r>
      <w:r w:rsidRPr="00D02D87">
        <w:rPr>
          <w:sz w:val="28"/>
          <w:szCs w:val="28"/>
        </w:rPr>
        <w:t xml:space="preserve"> руб., бюджетные назначения выполнены на </w:t>
      </w:r>
      <w:r>
        <w:rPr>
          <w:sz w:val="28"/>
          <w:szCs w:val="28"/>
        </w:rPr>
        <w:t xml:space="preserve">79,18 </w:t>
      </w:r>
      <w:r w:rsidRPr="00D02D87">
        <w:rPr>
          <w:sz w:val="28"/>
          <w:szCs w:val="28"/>
        </w:rPr>
        <w:t xml:space="preserve">%. </w:t>
      </w:r>
      <w:r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>
        <w:rPr>
          <w:sz w:val="28"/>
          <w:szCs w:val="28"/>
        </w:rPr>
        <w:t xml:space="preserve">3,72 </w:t>
      </w:r>
      <w:r w:rsidRPr="00D02D87">
        <w:rPr>
          <w:sz w:val="28"/>
          <w:szCs w:val="28"/>
        </w:rPr>
        <w:t>% от суммы налоговых доходов</w:t>
      </w:r>
      <w:r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123DD527" w14:textId="4A9215AB" w:rsidR="00422812" w:rsidRDefault="00422812" w:rsidP="00422812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E219EF">
        <w:rPr>
          <w:sz w:val="28"/>
          <w:szCs w:val="28"/>
        </w:rPr>
        <w:t>61,56 тыс.</w:t>
      </w:r>
      <w:r w:rsidRPr="00D02D87">
        <w:rPr>
          <w:sz w:val="28"/>
          <w:szCs w:val="28"/>
        </w:rPr>
        <w:t xml:space="preserve"> руб. или </w:t>
      </w:r>
      <w:r w:rsidR="00E219EF">
        <w:rPr>
          <w:sz w:val="28"/>
          <w:szCs w:val="28"/>
        </w:rPr>
        <w:t xml:space="preserve">99,45 </w:t>
      </w:r>
      <w:r w:rsidRPr="00D02D87">
        <w:rPr>
          <w:sz w:val="28"/>
          <w:szCs w:val="28"/>
        </w:rPr>
        <w:t xml:space="preserve">%. </w:t>
      </w:r>
      <w:r w:rsidR="00E219EF">
        <w:rPr>
          <w:sz w:val="28"/>
          <w:szCs w:val="28"/>
        </w:rPr>
        <w:t xml:space="preserve">Утвержденные </w:t>
      </w:r>
      <w:r w:rsidRPr="00A26803">
        <w:rPr>
          <w:sz w:val="28"/>
          <w:szCs w:val="28"/>
        </w:rPr>
        <w:t xml:space="preserve">бюджетные назначения составили в сумме </w:t>
      </w:r>
      <w:r w:rsidR="00E219EF">
        <w:rPr>
          <w:sz w:val="28"/>
          <w:szCs w:val="28"/>
        </w:rPr>
        <w:t>61,90 тыс.</w:t>
      </w:r>
      <w:r w:rsidRPr="00A26803">
        <w:rPr>
          <w:sz w:val="28"/>
          <w:szCs w:val="28"/>
        </w:rPr>
        <w:t xml:space="preserve"> руб.</w:t>
      </w:r>
    </w:p>
    <w:p w14:paraId="1A6C7383" w14:textId="6519821A" w:rsidR="001B679E" w:rsidRDefault="00E219EF" w:rsidP="0042281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422812" w:rsidRPr="00D02D87">
        <w:rPr>
          <w:sz w:val="28"/>
          <w:szCs w:val="28"/>
        </w:rPr>
        <w:t xml:space="preserve"> полученного налога составляет </w:t>
      </w:r>
      <w:r>
        <w:rPr>
          <w:sz w:val="28"/>
          <w:szCs w:val="28"/>
        </w:rPr>
        <w:t xml:space="preserve">7,22 </w:t>
      </w:r>
      <w:r w:rsidR="00422812" w:rsidRPr="00D02D87">
        <w:rPr>
          <w:sz w:val="28"/>
          <w:szCs w:val="28"/>
        </w:rPr>
        <w:t>% от суммы налоговых доходов, поступивших в доход поселения за 202</w:t>
      </w:r>
      <w:r w:rsidR="00F5327D">
        <w:rPr>
          <w:sz w:val="28"/>
          <w:szCs w:val="28"/>
        </w:rPr>
        <w:t>4</w:t>
      </w:r>
      <w:r w:rsidR="00422812" w:rsidRPr="00D02D87">
        <w:rPr>
          <w:sz w:val="28"/>
          <w:szCs w:val="28"/>
        </w:rPr>
        <w:t xml:space="preserve"> год</w:t>
      </w:r>
      <w:r w:rsidR="001B679E">
        <w:rPr>
          <w:sz w:val="28"/>
          <w:szCs w:val="28"/>
        </w:rPr>
        <w:t>.</w:t>
      </w:r>
      <w:r w:rsidR="00422812" w:rsidRPr="00D02D87">
        <w:rPr>
          <w:sz w:val="28"/>
          <w:szCs w:val="28"/>
        </w:rPr>
        <w:t xml:space="preserve"> </w:t>
      </w:r>
    </w:p>
    <w:p w14:paraId="141E3173" w14:textId="155FA456" w:rsidR="001B679E" w:rsidRPr="00D02D87" w:rsidRDefault="001B679E" w:rsidP="001B679E">
      <w:pPr>
        <w:pStyle w:val="Default"/>
        <w:ind w:firstLine="709"/>
        <w:jc w:val="both"/>
        <w:rPr>
          <w:sz w:val="28"/>
          <w:szCs w:val="28"/>
        </w:rPr>
      </w:pPr>
      <w:r w:rsidRPr="00801CD2">
        <w:rPr>
          <w:b/>
          <w:bCs/>
          <w:i/>
          <w:iCs/>
          <w:sz w:val="28"/>
          <w:szCs w:val="28"/>
          <w:u w:val="single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="00422812" w:rsidRPr="00D02D87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F5327D">
        <w:rPr>
          <w:sz w:val="28"/>
          <w:szCs w:val="28"/>
        </w:rPr>
        <w:t>3,90 тыс.</w:t>
      </w:r>
      <w:r w:rsidRPr="00D02D87">
        <w:rPr>
          <w:sz w:val="28"/>
          <w:szCs w:val="28"/>
        </w:rPr>
        <w:t xml:space="preserve"> руб. при плане </w:t>
      </w:r>
      <w:r w:rsidR="00F5327D">
        <w:rPr>
          <w:sz w:val="28"/>
          <w:szCs w:val="28"/>
        </w:rPr>
        <w:t>1,00 тыс.</w:t>
      </w:r>
      <w:r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руб., бюджетные назначения выполнены на </w:t>
      </w:r>
      <w:r w:rsidR="00F5327D">
        <w:rPr>
          <w:sz w:val="28"/>
          <w:szCs w:val="28"/>
        </w:rPr>
        <w:t xml:space="preserve">390 </w:t>
      </w:r>
      <w:r w:rsidRPr="00D02D87">
        <w:rPr>
          <w:sz w:val="28"/>
          <w:szCs w:val="28"/>
        </w:rPr>
        <w:t xml:space="preserve">%. Сумма полученного налога составляет </w:t>
      </w:r>
      <w:r w:rsidR="00F5327D">
        <w:rPr>
          <w:sz w:val="28"/>
          <w:szCs w:val="28"/>
        </w:rPr>
        <w:t xml:space="preserve">0,46 </w:t>
      </w:r>
      <w:r w:rsidRPr="00D02D87">
        <w:rPr>
          <w:sz w:val="28"/>
          <w:szCs w:val="28"/>
        </w:rPr>
        <w:t>% от суммы налоговых доходов</w:t>
      </w:r>
      <w:r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14A4CF60" w14:textId="1AFE20E0" w:rsidR="00422812" w:rsidRDefault="00422812" w:rsidP="00C0579F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D02D87">
        <w:rPr>
          <w:b/>
          <w:bCs/>
          <w:sz w:val="28"/>
          <w:szCs w:val="28"/>
        </w:rPr>
        <w:t>4.2</w:t>
      </w:r>
      <w:r w:rsidRPr="00D02D87">
        <w:rPr>
          <w:sz w:val="28"/>
          <w:szCs w:val="28"/>
        </w:rPr>
        <w:t xml:space="preserve"> </w:t>
      </w:r>
      <w:r w:rsidRPr="00D02D87">
        <w:rPr>
          <w:b/>
          <w:bCs/>
          <w:sz w:val="28"/>
          <w:szCs w:val="28"/>
        </w:rPr>
        <w:t>Неналоговые доходы</w:t>
      </w:r>
      <w:r w:rsidRPr="00887D36">
        <w:rPr>
          <w:sz w:val="28"/>
          <w:szCs w:val="28"/>
        </w:rPr>
        <w:t xml:space="preserve"> </w:t>
      </w:r>
      <w:bookmarkStart w:id="3" w:name="_Hlk165627461"/>
      <w:r w:rsidRPr="00D65623">
        <w:rPr>
          <w:color w:val="auto"/>
          <w:sz w:val="28"/>
          <w:szCs w:val="28"/>
        </w:rPr>
        <w:t>поступи</w:t>
      </w:r>
      <w:r>
        <w:rPr>
          <w:color w:val="auto"/>
          <w:sz w:val="28"/>
          <w:szCs w:val="28"/>
        </w:rPr>
        <w:t>ли</w:t>
      </w:r>
      <w:r w:rsidRPr="00D65623">
        <w:rPr>
          <w:color w:val="auto"/>
          <w:sz w:val="28"/>
          <w:szCs w:val="28"/>
        </w:rPr>
        <w:t xml:space="preserve"> в доход </w:t>
      </w:r>
      <w:r>
        <w:rPr>
          <w:color w:val="auto"/>
          <w:sz w:val="28"/>
          <w:szCs w:val="28"/>
        </w:rPr>
        <w:t xml:space="preserve">сельского </w:t>
      </w:r>
      <w:r w:rsidRPr="00D65623">
        <w:rPr>
          <w:color w:val="auto"/>
          <w:sz w:val="28"/>
          <w:szCs w:val="28"/>
        </w:rPr>
        <w:t xml:space="preserve">поселения за </w:t>
      </w:r>
      <w:r>
        <w:rPr>
          <w:color w:val="auto"/>
          <w:sz w:val="28"/>
          <w:szCs w:val="28"/>
        </w:rPr>
        <w:t>202</w:t>
      </w:r>
      <w:r w:rsidR="00013837">
        <w:rPr>
          <w:color w:val="auto"/>
          <w:sz w:val="28"/>
          <w:szCs w:val="28"/>
        </w:rPr>
        <w:t>4</w:t>
      </w:r>
      <w:r w:rsidRPr="00D65623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 в сумме </w:t>
      </w:r>
      <w:r w:rsidR="00013837">
        <w:rPr>
          <w:sz w:val="28"/>
          <w:szCs w:val="28"/>
        </w:rPr>
        <w:t>115,82 тыс.</w:t>
      </w:r>
      <w:r w:rsidR="001B679E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  <w:r>
        <w:rPr>
          <w:sz w:val="28"/>
          <w:szCs w:val="28"/>
        </w:rPr>
        <w:t>, в том числе:</w:t>
      </w:r>
    </w:p>
    <w:bookmarkEnd w:id="3"/>
    <w:p w14:paraId="11B459FD" w14:textId="1417EC3F" w:rsidR="00422812" w:rsidRDefault="00422812" w:rsidP="00C0579F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  <w:u w:val="single"/>
        </w:rPr>
        <w:t>Доходы от использования имущества находящегося в государственной и муниципальной собственности</w:t>
      </w:r>
      <w:r w:rsidRPr="00D6562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в бюджет </w:t>
      </w:r>
      <w:r>
        <w:rPr>
          <w:color w:val="auto"/>
          <w:sz w:val="28"/>
          <w:szCs w:val="28"/>
        </w:rPr>
        <w:t xml:space="preserve">сельского </w:t>
      </w:r>
      <w:r w:rsidRPr="00D65623">
        <w:rPr>
          <w:color w:val="auto"/>
          <w:sz w:val="28"/>
          <w:szCs w:val="28"/>
        </w:rPr>
        <w:t xml:space="preserve">поселения поступили в сумме </w:t>
      </w:r>
      <w:r w:rsidR="00013837">
        <w:rPr>
          <w:color w:val="auto"/>
          <w:sz w:val="28"/>
          <w:szCs w:val="28"/>
        </w:rPr>
        <w:t>105,04 тыс.</w:t>
      </w:r>
      <w:r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>
        <w:rPr>
          <w:color w:val="auto"/>
          <w:sz w:val="28"/>
          <w:szCs w:val="28"/>
        </w:rPr>
        <w:t xml:space="preserve">плане </w:t>
      </w:r>
      <w:r w:rsidR="00013837">
        <w:rPr>
          <w:color w:val="auto"/>
          <w:sz w:val="28"/>
          <w:szCs w:val="28"/>
        </w:rPr>
        <w:t>52,30 тыс.</w:t>
      </w:r>
      <w:r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выполнение плана составило </w:t>
      </w:r>
      <w:r w:rsidR="00013837">
        <w:rPr>
          <w:sz w:val="28"/>
          <w:szCs w:val="28"/>
        </w:rPr>
        <w:t xml:space="preserve">200,84 </w:t>
      </w:r>
      <w:r w:rsidRPr="00D02D87">
        <w:rPr>
          <w:sz w:val="28"/>
          <w:szCs w:val="28"/>
        </w:rPr>
        <w:t>%</w:t>
      </w:r>
      <w:r>
        <w:rPr>
          <w:sz w:val="28"/>
          <w:szCs w:val="28"/>
        </w:rPr>
        <w:t xml:space="preserve"> и </w:t>
      </w:r>
      <w:r w:rsidRPr="00D65623">
        <w:rPr>
          <w:color w:val="auto"/>
          <w:sz w:val="28"/>
          <w:szCs w:val="28"/>
        </w:rPr>
        <w:t xml:space="preserve">составляет </w:t>
      </w:r>
      <w:r w:rsidR="00013837">
        <w:rPr>
          <w:color w:val="auto"/>
          <w:sz w:val="28"/>
          <w:szCs w:val="28"/>
        </w:rPr>
        <w:t xml:space="preserve">90,69 </w:t>
      </w:r>
      <w:r w:rsidRPr="00D65623">
        <w:rPr>
          <w:color w:val="auto"/>
          <w:sz w:val="28"/>
          <w:szCs w:val="28"/>
        </w:rPr>
        <w:t>% от суммы неналоговых доходов</w:t>
      </w:r>
      <w:bookmarkStart w:id="4" w:name="_Hlk165620628"/>
      <w:r>
        <w:rPr>
          <w:color w:val="auto"/>
          <w:sz w:val="28"/>
          <w:szCs w:val="28"/>
        </w:rPr>
        <w:t>.</w:t>
      </w:r>
    </w:p>
    <w:bookmarkEnd w:id="4"/>
    <w:p w14:paraId="4EECF6A8" w14:textId="0BAFAF61" w:rsidR="00422812" w:rsidRPr="00D02D87" w:rsidRDefault="00422812" w:rsidP="00422812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  <w:u w:val="single"/>
        </w:rPr>
        <w:t>Доходы от оказания платных услуг и компенсации затрат государства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поступили в сумме </w:t>
      </w:r>
      <w:r w:rsidR="00013837">
        <w:rPr>
          <w:color w:val="auto"/>
          <w:sz w:val="28"/>
          <w:szCs w:val="28"/>
        </w:rPr>
        <w:t>0,00 тыс.</w:t>
      </w:r>
      <w:r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>
        <w:rPr>
          <w:color w:val="auto"/>
          <w:sz w:val="28"/>
          <w:szCs w:val="28"/>
        </w:rPr>
        <w:t xml:space="preserve">плане </w:t>
      </w:r>
      <w:r w:rsidR="00013837">
        <w:rPr>
          <w:color w:val="auto"/>
          <w:sz w:val="28"/>
          <w:szCs w:val="28"/>
        </w:rPr>
        <w:t>17,60 тыс.</w:t>
      </w:r>
      <w:r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выполнение плана составило </w:t>
      </w:r>
      <w:r w:rsidR="00013837">
        <w:rPr>
          <w:sz w:val="28"/>
          <w:szCs w:val="28"/>
        </w:rPr>
        <w:t xml:space="preserve">0,00 </w:t>
      </w:r>
      <w:r w:rsidRPr="00D02D87">
        <w:rPr>
          <w:sz w:val="28"/>
          <w:szCs w:val="28"/>
        </w:rPr>
        <w:t>%.</w:t>
      </w:r>
    </w:p>
    <w:p w14:paraId="25C22B3E" w14:textId="6154DACF" w:rsidR="00422812" w:rsidRDefault="00422812" w:rsidP="004228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3BEC">
        <w:rPr>
          <w:b/>
          <w:bCs/>
          <w:i/>
          <w:iCs/>
          <w:color w:val="auto"/>
          <w:sz w:val="28"/>
          <w:szCs w:val="28"/>
          <w:u w:val="single"/>
        </w:rPr>
        <w:t>Прочие неналоговые доходы</w:t>
      </w:r>
      <w:r>
        <w:rPr>
          <w:b/>
          <w:bCs/>
          <w:i/>
          <w:iCs/>
          <w:color w:val="auto"/>
          <w:sz w:val="28"/>
          <w:szCs w:val="28"/>
          <w:u w:val="single"/>
        </w:rPr>
        <w:t xml:space="preserve"> (инициативные платежи, зачисляемые в бюджеты сельских поселений) в </w:t>
      </w:r>
      <w:r w:rsidR="00013837">
        <w:rPr>
          <w:b/>
          <w:bCs/>
          <w:i/>
          <w:iCs/>
          <w:color w:val="auto"/>
          <w:sz w:val="28"/>
          <w:szCs w:val="28"/>
          <w:u w:val="single"/>
        </w:rPr>
        <w:t>том числе</w:t>
      </w:r>
      <w:r>
        <w:rPr>
          <w:b/>
          <w:bCs/>
          <w:i/>
          <w:iCs/>
          <w:color w:val="auto"/>
          <w:sz w:val="28"/>
          <w:szCs w:val="28"/>
          <w:u w:val="single"/>
        </w:rPr>
        <w:t xml:space="preserve"> невыясненные поступления</w:t>
      </w:r>
      <w:r w:rsidRPr="00D6562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 xml:space="preserve">в бюджет </w:t>
      </w:r>
      <w:r>
        <w:rPr>
          <w:color w:val="auto"/>
          <w:sz w:val="28"/>
          <w:szCs w:val="28"/>
        </w:rPr>
        <w:t xml:space="preserve">сельского </w:t>
      </w:r>
      <w:r w:rsidRPr="00D65623">
        <w:rPr>
          <w:color w:val="auto"/>
          <w:sz w:val="28"/>
          <w:szCs w:val="28"/>
        </w:rPr>
        <w:t xml:space="preserve">поселения поступили в сумме </w:t>
      </w:r>
      <w:r w:rsidR="00013837">
        <w:rPr>
          <w:color w:val="auto"/>
          <w:sz w:val="28"/>
          <w:szCs w:val="28"/>
        </w:rPr>
        <w:t>10,78 тыс.</w:t>
      </w:r>
      <w:r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при </w:t>
      </w:r>
      <w:r>
        <w:rPr>
          <w:color w:val="auto"/>
          <w:sz w:val="28"/>
          <w:szCs w:val="28"/>
        </w:rPr>
        <w:t xml:space="preserve">плане </w:t>
      </w:r>
      <w:r w:rsidR="00013837">
        <w:rPr>
          <w:color w:val="auto"/>
          <w:sz w:val="28"/>
          <w:szCs w:val="28"/>
        </w:rPr>
        <w:t>30,00 тыс.</w:t>
      </w:r>
      <w:r>
        <w:rPr>
          <w:color w:val="auto"/>
          <w:sz w:val="28"/>
          <w:szCs w:val="28"/>
        </w:rPr>
        <w:t xml:space="preserve"> руб</w:t>
      </w:r>
      <w:r w:rsidRPr="00D6562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и исполнены на </w:t>
      </w:r>
      <w:r w:rsidR="00013837">
        <w:rPr>
          <w:color w:val="auto"/>
          <w:sz w:val="28"/>
          <w:szCs w:val="28"/>
        </w:rPr>
        <w:t xml:space="preserve">35,93 </w:t>
      </w:r>
      <w:r>
        <w:rPr>
          <w:color w:val="auto"/>
          <w:sz w:val="28"/>
          <w:szCs w:val="28"/>
        </w:rPr>
        <w:t xml:space="preserve">%. </w:t>
      </w:r>
      <w:r w:rsidR="00013837">
        <w:rPr>
          <w:color w:val="auto"/>
          <w:sz w:val="28"/>
          <w:szCs w:val="28"/>
        </w:rPr>
        <w:t>Доля</w:t>
      </w:r>
      <w:r w:rsidRPr="00D65623">
        <w:rPr>
          <w:color w:val="auto"/>
          <w:sz w:val="28"/>
          <w:szCs w:val="28"/>
        </w:rPr>
        <w:t xml:space="preserve"> полученного дохода составляет </w:t>
      </w:r>
      <w:r w:rsidR="00013837">
        <w:rPr>
          <w:color w:val="auto"/>
          <w:sz w:val="28"/>
          <w:szCs w:val="28"/>
        </w:rPr>
        <w:t xml:space="preserve">9,31 </w:t>
      </w:r>
      <w:r w:rsidRPr="00D65623">
        <w:rPr>
          <w:color w:val="auto"/>
          <w:sz w:val="28"/>
          <w:szCs w:val="28"/>
        </w:rPr>
        <w:t xml:space="preserve">% от </w:t>
      </w:r>
      <w:r w:rsidRPr="00CC5ECD">
        <w:rPr>
          <w:color w:val="auto"/>
          <w:sz w:val="28"/>
          <w:szCs w:val="28"/>
        </w:rPr>
        <w:t>общей суммы поступивших неналоговых дохо</w:t>
      </w:r>
      <w:r>
        <w:rPr>
          <w:color w:val="auto"/>
          <w:sz w:val="28"/>
          <w:szCs w:val="28"/>
        </w:rPr>
        <w:t>дов</w:t>
      </w:r>
      <w:r w:rsidRPr="00CC5ECD">
        <w:rPr>
          <w:color w:val="auto"/>
          <w:sz w:val="28"/>
          <w:szCs w:val="28"/>
        </w:rPr>
        <w:t>.</w:t>
      </w:r>
    </w:p>
    <w:p w14:paraId="04733B48" w14:textId="77777777" w:rsidR="00681B1E" w:rsidRDefault="00422812" w:rsidP="0042281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5623">
        <w:rPr>
          <w:color w:val="auto"/>
          <w:sz w:val="28"/>
          <w:szCs w:val="28"/>
        </w:rPr>
        <w:t xml:space="preserve"> первоначально утвержденном бюджете поселения данные поступления по прочим неналоговым доходам не планировались</w:t>
      </w:r>
      <w:r>
        <w:rPr>
          <w:sz w:val="28"/>
          <w:szCs w:val="28"/>
        </w:rPr>
        <w:t>.</w:t>
      </w:r>
      <w:r w:rsidRPr="00D02D87">
        <w:rPr>
          <w:sz w:val="28"/>
          <w:szCs w:val="28"/>
        </w:rPr>
        <w:tab/>
      </w:r>
    </w:p>
    <w:p w14:paraId="7E478218" w14:textId="61D7B05F" w:rsidR="00681B1E" w:rsidRPr="00AE016A" w:rsidRDefault="00422812" w:rsidP="00291680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</w:t>
      </w:r>
      <w:r w:rsidR="00681B1E" w:rsidRPr="00D02D87">
        <w:rPr>
          <w:b/>
          <w:bCs/>
          <w:color w:val="auto"/>
          <w:sz w:val="28"/>
          <w:szCs w:val="28"/>
        </w:rPr>
        <w:t>4.3</w:t>
      </w:r>
      <w:r w:rsidR="00681B1E" w:rsidRPr="00D02D87">
        <w:rPr>
          <w:color w:val="auto"/>
          <w:sz w:val="28"/>
          <w:szCs w:val="28"/>
        </w:rPr>
        <w:t xml:space="preserve"> </w:t>
      </w:r>
      <w:r w:rsidR="00681B1E" w:rsidRPr="00D02D87">
        <w:rPr>
          <w:b/>
          <w:bCs/>
          <w:color w:val="auto"/>
          <w:sz w:val="28"/>
          <w:szCs w:val="28"/>
        </w:rPr>
        <w:t>Безвозмездные поступления</w:t>
      </w:r>
      <w:r w:rsidR="00681B1E" w:rsidRPr="00AE016A">
        <w:rPr>
          <w:sz w:val="28"/>
          <w:szCs w:val="28"/>
        </w:rPr>
        <w:t xml:space="preserve"> </w:t>
      </w:r>
      <w:r w:rsidR="00681B1E" w:rsidRPr="00D65623">
        <w:rPr>
          <w:color w:val="auto"/>
          <w:sz w:val="28"/>
          <w:szCs w:val="28"/>
        </w:rPr>
        <w:t>поступи</w:t>
      </w:r>
      <w:r w:rsidR="00681B1E">
        <w:rPr>
          <w:color w:val="auto"/>
          <w:sz w:val="28"/>
          <w:szCs w:val="28"/>
        </w:rPr>
        <w:t>ли</w:t>
      </w:r>
      <w:r w:rsidR="00681B1E" w:rsidRPr="00D65623">
        <w:rPr>
          <w:color w:val="auto"/>
          <w:sz w:val="28"/>
          <w:szCs w:val="28"/>
        </w:rPr>
        <w:t xml:space="preserve"> в доход </w:t>
      </w:r>
      <w:r w:rsidR="00681B1E">
        <w:rPr>
          <w:color w:val="auto"/>
          <w:sz w:val="28"/>
          <w:szCs w:val="28"/>
        </w:rPr>
        <w:t xml:space="preserve">сельского </w:t>
      </w:r>
      <w:r w:rsidR="00681B1E" w:rsidRPr="00D65623">
        <w:rPr>
          <w:color w:val="auto"/>
          <w:sz w:val="28"/>
          <w:szCs w:val="28"/>
        </w:rPr>
        <w:t xml:space="preserve">поселения за </w:t>
      </w:r>
      <w:r w:rsidR="00681B1E">
        <w:rPr>
          <w:color w:val="auto"/>
          <w:sz w:val="28"/>
          <w:szCs w:val="28"/>
        </w:rPr>
        <w:t>202</w:t>
      </w:r>
      <w:r w:rsidR="00751D6C">
        <w:rPr>
          <w:color w:val="auto"/>
          <w:sz w:val="28"/>
          <w:szCs w:val="28"/>
        </w:rPr>
        <w:t>4</w:t>
      </w:r>
      <w:r w:rsidR="00681B1E" w:rsidRPr="00D65623">
        <w:rPr>
          <w:color w:val="auto"/>
          <w:sz w:val="28"/>
          <w:szCs w:val="28"/>
        </w:rPr>
        <w:t xml:space="preserve"> год</w:t>
      </w:r>
      <w:r w:rsidR="00681B1E">
        <w:rPr>
          <w:color w:val="auto"/>
          <w:sz w:val="28"/>
          <w:szCs w:val="28"/>
        </w:rPr>
        <w:t xml:space="preserve"> в сумме </w:t>
      </w:r>
      <w:r w:rsidR="00081507">
        <w:rPr>
          <w:sz w:val="28"/>
          <w:szCs w:val="28"/>
        </w:rPr>
        <w:t>13 641,99 тыс.</w:t>
      </w:r>
      <w:r w:rsidR="00681B1E" w:rsidRPr="00B6143F">
        <w:rPr>
          <w:sz w:val="28"/>
          <w:szCs w:val="28"/>
        </w:rPr>
        <w:t xml:space="preserve"> </w:t>
      </w:r>
      <w:r w:rsidR="00681B1E" w:rsidRPr="00D65623">
        <w:rPr>
          <w:sz w:val="28"/>
          <w:szCs w:val="28"/>
        </w:rPr>
        <w:t>руб.</w:t>
      </w:r>
      <w:r w:rsidR="00681B1E">
        <w:rPr>
          <w:sz w:val="28"/>
          <w:szCs w:val="28"/>
        </w:rPr>
        <w:t>, в том числе:</w:t>
      </w:r>
      <w:r w:rsidR="00681B1E" w:rsidRPr="00D02D87">
        <w:rPr>
          <w:b/>
          <w:bCs/>
          <w:i/>
          <w:iCs/>
          <w:color w:val="auto"/>
          <w:sz w:val="28"/>
          <w:szCs w:val="28"/>
          <w:u w:val="single"/>
        </w:rPr>
        <w:t xml:space="preserve"> </w:t>
      </w:r>
    </w:p>
    <w:p w14:paraId="1856C091" w14:textId="758CC2CE" w:rsidR="00681B1E" w:rsidRPr="00D02D87" w:rsidRDefault="00681B1E" w:rsidP="00681B1E">
      <w:pPr>
        <w:pStyle w:val="Default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 Безвозмездные поступления от других бюджетов бюджетной системы Российской Федерации в 202</w:t>
      </w:r>
      <w:r w:rsidR="00081507">
        <w:rPr>
          <w:color w:val="auto"/>
          <w:sz w:val="28"/>
          <w:szCs w:val="28"/>
        </w:rPr>
        <w:t>4</w:t>
      </w:r>
      <w:r w:rsidRPr="00D02D87">
        <w:rPr>
          <w:color w:val="auto"/>
          <w:sz w:val="28"/>
          <w:szCs w:val="28"/>
        </w:rPr>
        <w:t xml:space="preserve"> году составили </w:t>
      </w:r>
      <w:r w:rsidR="008C643C">
        <w:rPr>
          <w:color w:val="auto"/>
          <w:sz w:val="28"/>
          <w:szCs w:val="28"/>
        </w:rPr>
        <w:t>13 650,35 тыс.</w:t>
      </w:r>
      <w:r w:rsidRPr="00D02D87">
        <w:rPr>
          <w:color w:val="auto"/>
          <w:sz w:val="28"/>
          <w:szCs w:val="28"/>
        </w:rPr>
        <w:t xml:space="preserve"> руб. </w:t>
      </w:r>
    </w:p>
    <w:p w14:paraId="5FB7A6BB" w14:textId="4A3E123D" w:rsidR="008C643C" w:rsidRPr="00D02D87" w:rsidRDefault="008C643C" w:rsidP="008C6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D02D87">
        <w:rPr>
          <w:color w:val="auto"/>
          <w:sz w:val="28"/>
          <w:szCs w:val="28"/>
        </w:rPr>
        <w:t xml:space="preserve">Удельный вес безвозмездных поступлений составляет </w:t>
      </w:r>
      <w:r>
        <w:rPr>
          <w:color w:val="auto"/>
          <w:sz w:val="28"/>
          <w:szCs w:val="28"/>
        </w:rPr>
        <w:t xml:space="preserve">93,37 </w:t>
      </w:r>
      <w:r w:rsidRPr="00D02D87">
        <w:rPr>
          <w:color w:val="auto"/>
          <w:sz w:val="28"/>
          <w:szCs w:val="28"/>
        </w:rPr>
        <w:t xml:space="preserve">% в общей сумме доходов бюджета сельского поселения. </w:t>
      </w:r>
    </w:p>
    <w:p w14:paraId="238439FD" w14:textId="77777777" w:rsidR="008C643C" w:rsidRDefault="008C643C" w:rsidP="008C643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>Структура безвозмездных поступлений состоит из:</w:t>
      </w:r>
    </w:p>
    <w:p w14:paraId="22B16186" w14:textId="77777777" w:rsidR="008C643C" w:rsidRPr="00AF06E9" w:rsidRDefault="008C643C" w:rsidP="008C643C">
      <w:pPr>
        <w:pStyle w:val="Default"/>
        <w:numPr>
          <w:ilvl w:val="0"/>
          <w:numId w:val="36"/>
        </w:numPr>
        <w:tabs>
          <w:tab w:val="left" w:pos="1134"/>
        </w:tabs>
        <w:spacing w:before="120"/>
        <w:ind w:left="0" w:firstLine="709"/>
        <w:jc w:val="both"/>
        <w:rPr>
          <w:b/>
          <w:bCs/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Дотации бюджетам бюджетной системы Российской Федерации</w:t>
      </w:r>
      <w:r w:rsidRPr="00AF06E9">
        <w:rPr>
          <w:b/>
          <w:bCs/>
          <w:color w:val="auto"/>
          <w:sz w:val="28"/>
          <w:szCs w:val="28"/>
        </w:rPr>
        <w:t>, в том числе:</w:t>
      </w:r>
    </w:p>
    <w:p w14:paraId="09F71784" w14:textId="6ED66A54" w:rsidR="008C643C" w:rsidRDefault="008C643C" w:rsidP="008C643C">
      <w:pPr>
        <w:pStyle w:val="Default"/>
        <w:numPr>
          <w:ilvl w:val="0"/>
          <w:numId w:val="35"/>
        </w:numPr>
        <w:ind w:left="0" w:firstLine="720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lastRenderedPageBreak/>
        <w:t>дотации бюджетам сельских поселений на выравнивание бюджетной обеспеченности</w:t>
      </w:r>
      <w:r w:rsidRPr="00D02D87">
        <w:rPr>
          <w:b/>
          <w:bCs/>
          <w:color w:val="auto"/>
          <w:sz w:val="28"/>
          <w:szCs w:val="28"/>
        </w:rPr>
        <w:t xml:space="preserve">, </w:t>
      </w:r>
      <w:r w:rsidRPr="00D02D87">
        <w:rPr>
          <w:color w:val="auto"/>
          <w:sz w:val="28"/>
          <w:szCs w:val="28"/>
        </w:rPr>
        <w:t>поступи</w:t>
      </w:r>
      <w:r>
        <w:rPr>
          <w:color w:val="auto"/>
          <w:sz w:val="28"/>
          <w:szCs w:val="28"/>
        </w:rPr>
        <w:t>ли</w:t>
      </w:r>
      <w:r w:rsidRPr="00D02D87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2 195,2</w:t>
      </w:r>
      <w:r w:rsidR="00E505FE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тыс. </w:t>
      </w:r>
      <w:r w:rsidRPr="00D02D87">
        <w:rPr>
          <w:color w:val="auto"/>
          <w:sz w:val="28"/>
          <w:szCs w:val="28"/>
        </w:rPr>
        <w:t xml:space="preserve">руб. при плане </w:t>
      </w:r>
      <w:r>
        <w:rPr>
          <w:color w:val="auto"/>
          <w:sz w:val="28"/>
          <w:szCs w:val="28"/>
        </w:rPr>
        <w:t>2 195,2</w:t>
      </w:r>
      <w:r w:rsidR="00E505FE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 Утвержденные</w:t>
      </w:r>
      <w:r w:rsidRPr="00BD18C9">
        <w:rPr>
          <w:color w:val="auto"/>
          <w:sz w:val="28"/>
          <w:szCs w:val="28"/>
        </w:rPr>
        <w:t xml:space="preserve">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BD18C9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14:paraId="674DE184" w14:textId="2656538F" w:rsidR="008C643C" w:rsidRDefault="008C643C" w:rsidP="008C643C">
      <w:pPr>
        <w:pStyle w:val="Default"/>
        <w:numPr>
          <w:ilvl w:val="0"/>
          <w:numId w:val="35"/>
        </w:numPr>
        <w:ind w:left="0" w:firstLine="720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прочие дотации бюджетам сельских поселений</w:t>
      </w:r>
      <w:r w:rsidRPr="00BD18C9">
        <w:rPr>
          <w:b/>
          <w:bCs/>
          <w:color w:val="auto"/>
          <w:sz w:val="28"/>
          <w:szCs w:val="28"/>
        </w:rPr>
        <w:t xml:space="preserve">, </w:t>
      </w:r>
      <w:r w:rsidRPr="00BD18C9">
        <w:rPr>
          <w:color w:val="auto"/>
          <w:sz w:val="28"/>
          <w:szCs w:val="28"/>
        </w:rPr>
        <w:t>поступи</w:t>
      </w:r>
      <w:r>
        <w:rPr>
          <w:color w:val="auto"/>
          <w:sz w:val="28"/>
          <w:szCs w:val="28"/>
        </w:rPr>
        <w:t>ли</w:t>
      </w:r>
      <w:r w:rsidRPr="00BD18C9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1 580,6</w:t>
      </w:r>
      <w:r w:rsidR="00E505F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тыс.</w:t>
      </w:r>
      <w:r w:rsidRPr="00BD18C9">
        <w:rPr>
          <w:color w:val="auto"/>
          <w:sz w:val="28"/>
          <w:szCs w:val="28"/>
        </w:rPr>
        <w:t xml:space="preserve"> руб. </w:t>
      </w:r>
      <w:r>
        <w:rPr>
          <w:color w:val="auto"/>
          <w:sz w:val="28"/>
          <w:szCs w:val="28"/>
        </w:rPr>
        <w:t>Утвержденные</w:t>
      </w:r>
      <w:r w:rsidRPr="00BD18C9">
        <w:rPr>
          <w:color w:val="auto"/>
          <w:sz w:val="28"/>
          <w:szCs w:val="28"/>
        </w:rPr>
        <w:t xml:space="preserve">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BD18C9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14:paraId="31D1787E" w14:textId="44A47538" w:rsidR="008C643C" w:rsidRDefault="008C643C" w:rsidP="008C643C">
      <w:pPr>
        <w:pStyle w:val="Default"/>
        <w:spacing w:before="60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</w:t>
      </w:r>
      <w:r w:rsidRPr="00D02D87">
        <w:rPr>
          <w:color w:val="auto"/>
          <w:sz w:val="28"/>
          <w:szCs w:val="28"/>
        </w:rPr>
        <w:t xml:space="preserve"> поступлений составляет </w:t>
      </w:r>
      <w:r>
        <w:rPr>
          <w:color w:val="auto"/>
          <w:sz w:val="28"/>
          <w:szCs w:val="28"/>
        </w:rPr>
        <w:t xml:space="preserve">27,68 </w:t>
      </w:r>
      <w:r w:rsidRPr="00D02D87">
        <w:rPr>
          <w:color w:val="auto"/>
          <w:sz w:val="28"/>
          <w:szCs w:val="28"/>
        </w:rPr>
        <w:t>% от безвозмездных поступлений</w:t>
      </w:r>
      <w:r>
        <w:rPr>
          <w:color w:val="auto"/>
          <w:sz w:val="28"/>
          <w:szCs w:val="28"/>
        </w:rPr>
        <w:t>.</w:t>
      </w:r>
    </w:p>
    <w:p w14:paraId="71E3231C" w14:textId="77777777" w:rsidR="008C643C" w:rsidRPr="0027488F" w:rsidRDefault="008C643C" w:rsidP="008C643C">
      <w:pPr>
        <w:pStyle w:val="Default"/>
        <w:numPr>
          <w:ilvl w:val="0"/>
          <w:numId w:val="36"/>
        </w:numPr>
        <w:tabs>
          <w:tab w:val="left" w:pos="1134"/>
        </w:tabs>
        <w:spacing w:before="120"/>
        <w:ind w:left="0" w:firstLine="709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Субвенции бюджетам бюджетной системы Российской Федерации</w:t>
      </w:r>
      <w:r w:rsidRPr="0027488F">
        <w:rPr>
          <w:b/>
          <w:bCs/>
          <w:color w:val="auto"/>
          <w:sz w:val="28"/>
          <w:szCs w:val="28"/>
        </w:rPr>
        <w:t xml:space="preserve">, </w:t>
      </w:r>
      <w:r w:rsidRPr="0027488F">
        <w:rPr>
          <w:color w:val="auto"/>
          <w:sz w:val="28"/>
          <w:szCs w:val="28"/>
        </w:rPr>
        <w:t>в том числе:</w:t>
      </w:r>
    </w:p>
    <w:p w14:paraId="31C6EF12" w14:textId="699A0705" w:rsidR="008C643C" w:rsidRPr="0068104B" w:rsidRDefault="008C643C" w:rsidP="008C643C">
      <w:pPr>
        <w:pStyle w:val="Default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</w:t>
      </w:r>
      <w:r w:rsidRPr="0027488F">
        <w:rPr>
          <w:b/>
          <w:i/>
          <w:color w:val="auto"/>
          <w:sz w:val="28"/>
          <w:szCs w:val="28"/>
        </w:rPr>
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</w:r>
      <w:r>
        <w:rPr>
          <w:b/>
          <w:bCs/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>поступил</w:t>
      </w:r>
      <w:r>
        <w:rPr>
          <w:color w:val="auto"/>
          <w:sz w:val="28"/>
          <w:szCs w:val="28"/>
        </w:rPr>
        <w:t>и</w:t>
      </w:r>
      <w:r w:rsidRPr="00D02D87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3,43 тыс.</w:t>
      </w:r>
      <w:r w:rsidRPr="00D02D87">
        <w:rPr>
          <w:color w:val="auto"/>
          <w:sz w:val="28"/>
          <w:szCs w:val="28"/>
        </w:rPr>
        <w:t xml:space="preserve"> руб. при плане </w:t>
      </w:r>
      <w:r>
        <w:rPr>
          <w:color w:val="auto"/>
          <w:sz w:val="28"/>
          <w:szCs w:val="28"/>
        </w:rPr>
        <w:t>3,43 тыс.</w:t>
      </w:r>
      <w:r w:rsidRPr="00D02D87">
        <w:rPr>
          <w:color w:val="auto"/>
          <w:sz w:val="28"/>
          <w:szCs w:val="28"/>
        </w:rPr>
        <w:t xml:space="preserve"> руб. Уточненные бюджетные назначения выполнены на 100</w:t>
      </w:r>
      <w:r>
        <w:rPr>
          <w:color w:val="auto"/>
          <w:sz w:val="28"/>
          <w:szCs w:val="28"/>
        </w:rPr>
        <w:t xml:space="preserve">,00 </w:t>
      </w:r>
      <w:r w:rsidRPr="00D02D87">
        <w:rPr>
          <w:color w:val="auto"/>
          <w:sz w:val="28"/>
          <w:szCs w:val="28"/>
        </w:rPr>
        <w:t>%.</w:t>
      </w:r>
    </w:p>
    <w:p w14:paraId="37CE4FCB" w14:textId="638CB0AD" w:rsidR="008C643C" w:rsidRDefault="008C643C" w:rsidP="008C643C">
      <w:pPr>
        <w:pStyle w:val="Default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</w:t>
      </w:r>
      <w:r w:rsidRPr="0027488F">
        <w:rPr>
          <w:b/>
          <w:i/>
          <w:color w:val="auto"/>
          <w:sz w:val="28"/>
          <w:szCs w:val="28"/>
        </w:rPr>
        <w:t>субвенции бюджетам на осуществление первичного военного учета на территориях, где отсутствуют военные комиссариаты</w:t>
      </w:r>
      <w:r w:rsidRPr="00BD18C9">
        <w:rPr>
          <w:color w:val="auto"/>
          <w:sz w:val="28"/>
          <w:szCs w:val="28"/>
        </w:rPr>
        <w:t xml:space="preserve"> поступили в сумме </w:t>
      </w:r>
      <w:r>
        <w:rPr>
          <w:color w:val="auto"/>
          <w:sz w:val="28"/>
          <w:szCs w:val="28"/>
        </w:rPr>
        <w:t>155,16 тыс.</w:t>
      </w:r>
      <w:r w:rsidRPr="00BD18C9">
        <w:rPr>
          <w:color w:val="auto"/>
          <w:sz w:val="28"/>
          <w:szCs w:val="28"/>
        </w:rPr>
        <w:t xml:space="preserve"> руб. при плане </w:t>
      </w:r>
      <w:r>
        <w:rPr>
          <w:color w:val="auto"/>
          <w:sz w:val="28"/>
          <w:szCs w:val="28"/>
        </w:rPr>
        <w:t>155,16 тыс.</w:t>
      </w:r>
      <w:r w:rsidRPr="00BD18C9">
        <w:rPr>
          <w:color w:val="auto"/>
          <w:sz w:val="28"/>
          <w:szCs w:val="28"/>
        </w:rPr>
        <w:t xml:space="preserve"> руб. Уточненные бюджетные назначения выполнены на 10</w:t>
      </w:r>
      <w:r>
        <w:rPr>
          <w:color w:val="auto"/>
          <w:sz w:val="28"/>
          <w:szCs w:val="28"/>
        </w:rPr>
        <w:t xml:space="preserve">0,00 </w:t>
      </w:r>
      <w:r w:rsidRPr="00BD18C9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14:paraId="00D7F8D0" w14:textId="2E4DDB31" w:rsidR="008C643C" w:rsidRPr="00BD18C9" w:rsidRDefault="008C643C" w:rsidP="008C6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</w:t>
      </w:r>
      <w:r w:rsidRPr="00D02D87">
        <w:rPr>
          <w:color w:val="auto"/>
          <w:sz w:val="28"/>
          <w:szCs w:val="28"/>
        </w:rPr>
        <w:t>поступлений составляет</w:t>
      </w:r>
      <w:r w:rsidRPr="00BD18C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1,16 </w:t>
      </w:r>
      <w:r w:rsidRPr="00BD18C9">
        <w:rPr>
          <w:color w:val="auto"/>
          <w:sz w:val="28"/>
          <w:szCs w:val="28"/>
        </w:rPr>
        <w:t>% от безвозмездных поступлений</w:t>
      </w:r>
      <w:r>
        <w:rPr>
          <w:color w:val="auto"/>
          <w:sz w:val="28"/>
          <w:szCs w:val="28"/>
        </w:rPr>
        <w:t>.</w:t>
      </w:r>
    </w:p>
    <w:p w14:paraId="787103C6" w14:textId="145AD7CD" w:rsidR="008C643C" w:rsidRDefault="008C643C" w:rsidP="008C643C">
      <w:pPr>
        <w:pStyle w:val="Default"/>
        <w:numPr>
          <w:ilvl w:val="0"/>
          <w:numId w:val="36"/>
        </w:numPr>
        <w:tabs>
          <w:tab w:val="left" w:pos="1134"/>
        </w:tabs>
        <w:spacing w:before="120"/>
        <w:ind w:left="0" w:firstLine="709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Иные межбюджетные трансферты, в том числе прочие межбюджетные трансферты, передаваемые бюджетам сельских поселений (на обеспечение сбалансированности бюджетов сельсоветов)</w:t>
      </w:r>
      <w:r w:rsidRPr="00D02D87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поступили</w:t>
      </w:r>
      <w:r w:rsidRPr="00D02D87">
        <w:rPr>
          <w:color w:val="auto"/>
          <w:sz w:val="28"/>
          <w:szCs w:val="28"/>
        </w:rPr>
        <w:t xml:space="preserve"> в сумме </w:t>
      </w:r>
      <w:r w:rsidR="00835A8E">
        <w:rPr>
          <w:color w:val="auto"/>
          <w:sz w:val="28"/>
          <w:szCs w:val="28"/>
        </w:rPr>
        <w:t xml:space="preserve">9 715,86 </w:t>
      </w:r>
      <w:r>
        <w:rPr>
          <w:color w:val="auto"/>
          <w:sz w:val="28"/>
          <w:szCs w:val="28"/>
        </w:rPr>
        <w:t>тыс.</w:t>
      </w:r>
      <w:r w:rsidRPr="00D02D87">
        <w:rPr>
          <w:color w:val="auto"/>
          <w:sz w:val="28"/>
          <w:szCs w:val="28"/>
        </w:rPr>
        <w:t xml:space="preserve"> руб. при </w:t>
      </w:r>
      <w:r>
        <w:rPr>
          <w:color w:val="auto"/>
          <w:sz w:val="28"/>
          <w:szCs w:val="28"/>
        </w:rPr>
        <w:t>утвержденном</w:t>
      </w:r>
      <w:r w:rsidRPr="00D02D87">
        <w:rPr>
          <w:color w:val="auto"/>
          <w:sz w:val="28"/>
          <w:szCs w:val="28"/>
        </w:rPr>
        <w:t xml:space="preserve"> плане </w:t>
      </w:r>
      <w:r w:rsidR="00835A8E">
        <w:rPr>
          <w:color w:val="auto"/>
          <w:sz w:val="28"/>
          <w:szCs w:val="28"/>
        </w:rPr>
        <w:t>9 715,86</w:t>
      </w:r>
      <w:r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, </w:t>
      </w:r>
      <w:r w:rsidRPr="00D02D87">
        <w:rPr>
          <w:color w:val="auto"/>
          <w:sz w:val="28"/>
          <w:szCs w:val="28"/>
        </w:rPr>
        <w:t xml:space="preserve">бюджетные назначения выполнены на </w:t>
      </w:r>
      <w:r>
        <w:rPr>
          <w:color w:val="auto"/>
          <w:sz w:val="28"/>
          <w:szCs w:val="28"/>
        </w:rPr>
        <w:t xml:space="preserve">100,00 </w:t>
      </w:r>
      <w:r w:rsidRPr="00D02D87">
        <w:rPr>
          <w:color w:val="auto"/>
          <w:sz w:val="28"/>
          <w:szCs w:val="28"/>
        </w:rPr>
        <w:t xml:space="preserve">%. </w:t>
      </w:r>
      <w:r>
        <w:rPr>
          <w:color w:val="auto"/>
          <w:sz w:val="28"/>
          <w:szCs w:val="28"/>
        </w:rPr>
        <w:t>Доля в общей сумме</w:t>
      </w:r>
      <w:r w:rsidRPr="00D02D87">
        <w:rPr>
          <w:color w:val="auto"/>
          <w:sz w:val="28"/>
          <w:szCs w:val="28"/>
        </w:rPr>
        <w:t xml:space="preserve"> безвозмездных поступлений</w:t>
      </w:r>
      <w:r w:rsidRPr="00882389">
        <w:t xml:space="preserve"> </w:t>
      </w:r>
      <w:r w:rsidRPr="00882389">
        <w:rPr>
          <w:sz w:val="28"/>
          <w:szCs w:val="28"/>
        </w:rPr>
        <w:t>сос</w:t>
      </w:r>
      <w:r w:rsidRPr="00882389">
        <w:rPr>
          <w:color w:val="auto"/>
          <w:sz w:val="28"/>
          <w:szCs w:val="28"/>
        </w:rPr>
        <w:t xml:space="preserve">тавляет </w:t>
      </w:r>
      <w:r w:rsidR="00835A8E">
        <w:rPr>
          <w:color w:val="auto"/>
          <w:sz w:val="28"/>
          <w:szCs w:val="28"/>
        </w:rPr>
        <w:t>71,22</w:t>
      </w:r>
      <w:r>
        <w:rPr>
          <w:color w:val="auto"/>
          <w:sz w:val="28"/>
          <w:szCs w:val="28"/>
        </w:rPr>
        <w:t xml:space="preserve"> </w:t>
      </w:r>
      <w:r w:rsidRPr="00882389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14:paraId="3A844A6B" w14:textId="45E7A31B" w:rsidR="00835A8E" w:rsidRDefault="00835A8E" w:rsidP="00835A8E">
      <w:pPr>
        <w:pStyle w:val="Default"/>
        <w:numPr>
          <w:ilvl w:val="0"/>
          <w:numId w:val="36"/>
        </w:numPr>
        <w:tabs>
          <w:tab w:val="left" w:pos="1134"/>
        </w:tabs>
        <w:spacing w:before="120"/>
        <w:ind w:left="0"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>
        <w:rPr>
          <w:color w:val="auto"/>
          <w:sz w:val="28"/>
          <w:szCs w:val="28"/>
        </w:rPr>
        <w:t>исполнены в сумме (</w:t>
      </w:r>
      <w:r w:rsidR="007560A1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8,35 тыс. руб.) при плане (-8,35 тыс. руб.), </w:t>
      </w:r>
      <w:r w:rsidRPr="00D02D87">
        <w:rPr>
          <w:color w:val="auto"/>
          <w:sz w:val="28"/>
          <w:szCs w:val="28"/>
        </w:rPr>
        <w:t xml:space="preserve">бюджетные назначения выполнены на </w:t>
      </w:r>
      <w:r>
        <w:rPr>
          <w:color w:val="auto"/>
          <w:sz w:val="28"/>
          <w:szCs w:val="28"/>
        </w:rPr>
        <w:t xml:space="preserve">100,00 </w:t>
      </w:r>
      <w:r w:rsidRPr="00D02D87">
        <w:rPr>
          <w:color w:val="auto"/>
          <w:sz w:val="28"/>
          <w:szCs w:val="28"/>
        </w:rPr>
        <w:t xml:space="preserve">%. </w:t>
      </w:r>
      <w:r w:rsidR="007560A1">
        <w:rPr>
          <w:color w:val="auto"/>
          <w:sz w:val="28"/>
          <w:szCs w:val="28"/>
        </w:rPr>
        <w:t>Доля в общей сумме</w:t>
      </w:r>
      <w:r w:rsidR="007560A1" w:rsidRPr="00D02D87">
        <w:rPr>
          <w:color w:val="auto"/>
          <w:sz w:val="28"/>
          <w:szCs w:val="28"/>
        </w:rPr>
        <w:t xml:space="preserve"> безвозмездных поступлений</w:t>
      </w:r>
      <w:r w:rsidR="007560A1" w:rsidRPr="00882389">
        <w:t xml:space="preserve"> </w:t>
      </w:r>
      <w:r w:rsidR="007560A1" w:rsidRPr="00882389">
        <w:rPr>
          <w:sz w:val="28"/>
          <w:szCs w:val="28"/>
        </w:rPr>
        <w:t>сос</w:t>
      </w:r>
      <w:r w:rsidR="007560A1" w:rsidRPr="00882389">
        <w:rPr>
          <w:color w:val="auto"/>
          <w:sz w:val="28"/>
          <w:szCs w:val="28"/>
        </w:rPr>
        <w:t>тавляет</w:t>
      </w:r>
      <w:r w:rsidR="0019041A">
        <w:rPr>
          <w:color w:val="auto"/>
          <w:sz w:val="28"/>
          <w:szCs w:val="28"/>
        </w:rPr>
        <w:t xml:space="preserve"> (- </w:t>
      </w:r>
      <w:r w:rsidR="007560A1">
        <w:rPr>
          <w:color w:val="auto"/>
          <w:sz w:val="28"/>
          <w:szCs w:val="28"/>
        </w:rPr>
        <w:t xml:space="preserve">0,06 </w:t>
      </w:r>
      <w:r w:rsidR="007560A1" w:rsidRPr="00882389">
        <w:rPr>
          <w:color w:val="auto"/>
          <w:sz w:val="28"/>
          <w:szCs w:val="28"/>
        </w:rPr>
        <w:t>%</w:t>
      </w:r>
      <w:r w:rsidR="0019041A">
        <w:rPr>
          <w:color w:val="auto"/>
          <w:sz w:val="28"/>
          <w:szCs w:val="28"/>
        </w:rPr>
        <w:t>)</w:t>
      </w:r>
      <w:r w:rsidR="007560A1">
        <w:rPr>
          <w:color w:val="auto"/>
          <w:sz w:val="28"/>
          <w:szCs w:val="28"/>
        </w:rPr>
        <w:t>.</w:t>
      </w:r>
    </w:p>
    <w:p w14:paraId="21A90750" w14:textId="77777777" w:rsidR="00014007" w:rsidRPr="00E57BA1" w:rsidRDefault="00014007" w:rsidP="00014007">
      <w:pPr>
        <w:pStyle w:val="Default"/>
        <w:spacing w:before="120"/>
        <w:ind w:firstLine="709"/>
        <w:jc w:val="center"/>
        <w:rPr>
          <w:color w:val="auto"/>
          <w:sz w:val="28"/>
          <w:szCs w:val="28"/>
          <w:u w:val="single"/>
        </w:rPr>
      </w:pPr>
      <w:r w:rsidRPr="00E57BA1">
        <w:rPr>
          <w:color w:val="auto"/>
          <w:sz w:val="28"/>
          <w:szCs w:val="28"/>
          <w:u w:val="single"/>
        </w:rPr>
        <w:t>Кассовый план.</w:t>
      </w:r>
    </w:p>
    <w:p w14:paraId="6C8A39A0" w14:textId="77777777" w:rsidR="00014007" w:rsidRPr="00E57BA1" w:rsidRDefault="00014007" w:rsidP="00014007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E57BA1">
        <w:rPr>
          <w:color w:val="auto"/>
          <w:sz w:val="28"/>
          <w:szCs w:val="28"/>
        </w:rPr>
        <w:t>Статьями 217, 217.1 БК РФ определяет порядок, правила составления и ведения кассового плана.</w:t>
      </w:r>
    </w:p>
    <w:p w14:paraId="0DD1A21B" w14:textId="2802D82C" w:rsidR="00014007" w:rsidRPr="00E57BA1" w:rsidRDefault="00014007" w:rsidP="0001400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BA1">
        <w:rPr>
          <w:color w:val="auto"/>
          <w:sz w:val="28"/>
          <w:szCs w:val="28"/>
        </w:rPr>
        <w:t>Постановлением</w:t>
      </w:r>
      <w:r w:rsidRPr="00E57BA1">
        <w:t xml:space="preserve"> </w:t>
      </w:r>
      <w:r w:rsidRPr="00E57BA1">
        <w:rPr>
          <w:sz w:val="28"/>
          <w:szCs w:val="28"/>
        </w:rPr>
        <w:t>Колбинского сельсовета</w:t>
      </w:r>
      <w:r w:rsidRPr="00E57BA1">
        <w:t xml:space="preserve"> </w:t>
      </w:r>
      <w:r w:rsidRPr="00E57BA1">
        <w:rPr>
          <w:color w:val="auto"/>
          <w:sz w:val="28"/>
          <w:szCs w:val="28"/>
        </w:rPr>
        <w:t>от 20.01.2021 № 4 утвержден «Порядок составления и ведения кассового плана исполнения бюджета Колбинского сельсовета» (далее - Порядок).</w:t>
      </w:r>
    </w:p>
    <w:p w14:paraId="131F4F5B" w14:textId="67BD439F" w:rsidR="00AD2AA8" w:rsidRDefault="00014007" w:rsidP="0001400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7BA1">
        <w:rPr>
          <w:color w:val="auto"/>
          <w:sz w:val="28"/>
          <w:szCs w:val="28"/>
        </w:rPr>
        <w:t xml:space="preserve">В соответствие с </w:t>
      </w:r>
      <w:r w:rsidR="00AD2AA8">
        <w:rPr>
          <w:color w:val="auto"/>
          <w:sz w:val="28"/>
          <w:szCs w:val="28"/>
        </w:rPr>
        <w:t xml:space="preserve">пунктом </w:t>
      </w:r>
      <w:r w:rsidRPr="00E57BA1">
        <w:rPr>
          <w:color w:val="auto"/>
          <w:sz w:val="28"/>
          <w:szCs w:val="28"/>
        </w:rPr>
        <w:t>1.4</w:t>
      </w:r>
      <w:r w:rsidR="00AD2AA8">
        <w:rPr>
          <w:color w:val="auto"/>
          <w:sz w:val="28"/>
          <w:szCs w:val="28"/>
        </w:rPr>
        <w:t>.</w:t>
      </w:r>
      <w:r w:rsidRPr="00E57BA1">
        <w:rPr>
          <w:color w:val="auto"/>
          <w:sz w:val="28"/>
          <w:szCs w:val="28"/>
        </w:rPr>
        <w:t xml:space="preserve"> Порядка, кассовый план составляется и утверждается на текущий финансовый год с разбивкой по месяцам в течение 3 дней со дня принятия решения о бюджете Колбинского сельсовета, но не позднее последнего рабочего дня месяца</w:t>
      </w:r>
      <w:r w:rsidR="00D92BB9">
        <w:rPr>
          <w:color w:val="auto"/>
          <w:sz w:val="28"/>
          <w:szCs w:val="28"/>
        </w:rPr>
        <w:t xml:space="preserve">. В нарушение пункта 1.4 Порядка, кассовый план (согласно данных программы </w:t>
      </w:r>
      <w:r w:rsidR="00D92BB9" w:rsidRPr="00D92BB9">
        <w:rPr>
          <w:color w:val="auto"/>
          <w:sz w:val="28"/>
          <w:szCs w:val="28"/>
        </w:rPr>
        <w:t>АСУ БП «АЦК-Финансы»</w:t>
      </w:r>
      <w:r w:rsidR="00D92BB9">
        <w:rPr>
          <w:color w:val="auto"/>
          <w:sz w:val="28"/>
          <w:szCs w:val="28"/>
        </w:rPr>
        <w:t>) утвержден 17.01.2024 года, при том, что Решение «О бюджете Колбинского сельсовета на 2024 год и плановый период 2025-2026 годов» принято Колбинским сельским Советом депутатов 28.12.2023 года №13/26.</w:t>
      </w:r>
    </w:p>
    <w:p w14:paraId="1472540B" w14:textId="44752E7E" w:rsidR="00D92BB9" w:rsidRPr="00D92BB9" w:rsidRDefault="00D92BB9" w:rsidP="00D92BB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AA8" w:rsidRPr="00D92BB9">
        <w:rPr>
          <w:sz w:val="28"/>
          <w:szCs w:val="28"/>
        </w:rPr>
        <w:t>В</w:t>
      </w:r>
      <w:r w:rsidRPr="00D92BB9">
        <w:rPr>
          <w:sz w:val="28"/>
          <w:szCs w:val="28"/>
        </w:rPr>
        <w:t xml:space="preserve"> соответствии с пунктом 6.4. Кассовый план на предстоящий отчетный период с помесячной разбивкой должен соответствовать утвержденному на текущий </w:t>
      </w:r>
      <w:r w:rsidRPr="00D92BB9">
        <w:rPr>
          <w:sz w:val="28"/>
          <w:szCs w:val="28"/>
        </w:rPr>
        <w:lastRenderedPageBreak/>
        <w:t>финансовый год с помесячной разбивкой кассовому плану в части соответствующего отчетного периода, с учетом внесенных в него в установленном порядке изменений.</w:t>
      </w:r>
    </w:p>
    <w:p w14:paraId="0D7B7AE4" w14:textId="77777777" w:rsidR="004B0163" w:rsidRPr="00223E9E" w:rsidRDefault="004B0163" w:rsidP="004B01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3E9E">
        <w:rPr>
          <w:color w:val="auto"/>
          <w:sz w:val="28"/>
          <w:szCs w:val="28"/>
        </w:rPr>
        <w:t>Проверкой установлено</w:t>
      </w:r>
      <w:r w:rsidRPr="00223E9E">
        <w:t xml:space="preserve"> </w:t>
      </w:r>
      <w:r w:rsidRPr="00223E9E">
        <w:rPr>
          <w:color w:val="auto"/>
          <w:sz w:val="28"/>
          <w:szCs w:val="28"/>
        </w:rPr>
        <w:t>несоблюдение утвержденного Постановлением порядка составления и ведения кассового плана в 2024 году, в части несоответствия суммы дохода.</w:t>
      </w:r>
    </w:p>
    <w:p w14:paraId="552631A7" w14:textId="3E504AED" w:rsidR="004B0163" w:rsidRDefault="004B0163" w:rsidP="004B01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3E9E">
        <w:rPr>
          <w:color w:val="auto"/>
          <w:sz w:val="28"/>
          <w:szCs w:val="28"/>
        </w:rPr>
        <w:t>Так, решением о бюджете от 28.12.2023 № 13/26 утверждена сумма доходов на 2024 год 12 271,14 тыс. руб., кассовый план по доходам, согласно реестру к сводному кассовому плану и его изменениям по доходам на 01.01.2025 год (АСУ БП «АЦК-Финансы») составляет сумм</w:t>
      </w:r>
      <w:r w:rsidR="004B440D">
        <w:rPr>
          <w:color w:val="auto"/>
          <w:sz w:val="28"/>
          <w:szCs w:val="28"/>
        </w:rPr>
        <w:t>у</w:t>
      </w:r>
      <w:r w:rsidRPr="00223E9E">
        <w:rPr>
          <w:color w:val="auto"/>
          <w:sz w:val="28"/>
          <w:szCs w:val="28"/>
        </w:rPr>
        <w:t xml:space="preserve"> 12 377,44 тыс. руб., в отчете об исполнении бюджета (ф. 0503117) утвержденные бюджетные назначения по доходам составляют сумму 14 555,00 тыс. руб., что свидетельствует о рассогласованности показателей кассового плана, решения о бюджете и отчета об исполнении бюджета.</w:t>
      </w:r>
    </w:p>
    <w:p w14:paraId="354BAFAE" w14:textId="77777777" w:rsidR="004B0163" w:rsidRDefault="004B0163" w:rsidP="004B0163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Данное нарушение: </w:t>
      </w:r>
      <w:bookmarkStart w:id="5" w:name="_Hlk164245335"/>
      <w:r w:rsidRPr="00B42BCE">
        <w:rPr>
          <w:color w:val="auto"/>
          <w:sz w:val="28"/>
          <w:szCs w:val="28"/>
        </w:rPr>
        <w:t>несоблюдение порядка составления и ведения кассового плана (код 1.2.58)</w:t>
      </w:r>
      <w:r w:rsidRPr="008F078A">
        <w:t xml:space="preserve"> </w:t>
      </w:r>
      <w:r w:rsidRPr="008F078A">
        <w:rPr>
          <w:color w:val="auto"/>
          <w:sz w:val="28"/>
          <w:szCs w:val="28"/>
        </w:rPr>
        <w:t>квалифицируется как иное нарушение</w:t>
      </w:r>
      <w:r>
        <w:rPr>
          <w:color w:val="auto"/>
          <w:sz w:val="28"/>
          <w:szCs w:val="28"/>
        </w:rPr>
        <w:t>.</w:t>
      </w:r>
    </w:p>
    <w:bookmarkEnd w:id="5"/>
    <w:p w14:paraId="339F8226" w14:textId="77777777" w:rsidR="004B0163" w:rsidRDefault="004B0163" w:rsidP="004B016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2BCE">
        <w:rPr>
          <w:color w:val="auto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6EF82388" w14:textId="77777777" w:rsidR="00B42BCE" w:rsidRPr="00D65623" w:rsidRDefault="00B42BCE" w:rsidP="00B42BC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078008F" w14:textId="77777777" w:rsidR="00E8148B" w:rsidRPr="00D65623" w:rsidRDefault="000463E5" w:rsidP="003B2164">
      <w:pPr>
        <w:pStyle w:val="af1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65623">
        <w:rPr>
          <w:rFonts w:ascii="Times New Roman" w:hAnsi="Times New Roman"/>
          <w:b/>
          <w:sz w:val="28"/>
          <w:szCs w:val="28"/>
        </w:rPr>
        <w:t>5</w:t>
      </w:r>
      <w:r w:rsidR="008A1DAC" w:rsidRPr="00D65623">
        <w:rPr>
          <w:rFonts w:ascii="Times New Roman" w:hAnsi="Times New Roman"/>
          <w:b/>
          <w:sz w:val="28"/>
          <w:szCs w:val="28"/>
        </w:rPr>
        <w:t xml:space="preserve">. </w:t>
      </w:r>
      <w:r w:rsidRPr="00D65623">
        <w:rPr>
          <w:rFonts w:ascii="Times New Roman" w:hAnsi="Times New Roman"/>
          <w:b/>
          <w:sz w:val="28"/>
          <w:szCs w:val="28"/>
        </w:rPr>
        <w:t xml:space="preserve">Результаты внешней проверки показателей годового отчета по </w:t>
      </w:r>
      <w:r w:rsidR="008A1DAC" w:rsidRPr="00D65623">
        <w:rPr>
          <w:rFonts w:ascii="Times New Roman" w:hAnsi="Times New Roman"/>
          <w:b/>
          <w:sz w:val="28"/>
          <w:szCs w:val="28"/>
        </w:rPr>
        <w:t>расход</w:t>
      </w:r>
      <w:r w:rsidRPr="00D65623">
        <w:rPr>
          <w:rFonts w:ascii="Times New Roman" w:hAnsi="Times New Roman"/>
          <w:b/>
          <w:sz w:val="28"/>
          <w:szCs w:val="28"/>
        </w:rPr>
        <w:t>ам.</w:t>
      </w:r>
    </w:p>
    <w:p w14:paraId="6F62A3BA" w14:textId="5C690155" w:rsidR="00726350" w:rsidRDefault="00726350" w:rsidP="00726350">
      <w:pPr>
        <w:spacing w:before="120"/>
        <w:ind w:firstLine="709"/>
        <w:jc w:val="both"/>
        <w:rPr>
          <w:sz w:val="28"/>
          <w:szCs w:val="28"/>
        </w:rPr>
      </w:pPr>
      <w:bookmarkStart w:id="6" w:name="_Hlk165625742"/>
      <w:r w:rsidRPr="00D02D87">
        <w:rPr>
          <w:sz w:val="28"/>
          <w:szCs w:val="28"/>
        </w:rPr>
        <w:t xml:space="preserve">Первоначально бюджет </w:t>
      </w:r>
      <w:r w:rsidRPr="00D02D8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Колбинского</w:t>
      </w:r>
      <w:r w:rsidRPr="00D02D87">
        <w:rPr>
          <w:bCs/>
          <w:sz w:val="28"/>
          <w:szCs w:val="28"/>
        </w:rPr>
        <w:t xml:space="preserve"> сельсовета</w:t>
      </w:r>
      <w:r w:rsidRPr="00D02D87">
        <w:rPr>
          <w:sz w:val="28"/>
          <w:szCs w:val="28"/>
        </w:rPr>
        <w:t xml:space="preserve"> на 202</w:t>
      </w:r>
      <w:r w:rsidR="005C6FF3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утвержден с объемом расходов в сумме </w:t>
      </w:r>
      <w:r w:rsidR="00637008">
        <w:rPr>
          <w:sz w:val="28"/>
          <w:szCs w:val="28"/>
        </w:rPr>
        <w:t>12 271,14 тыс.</w:t>
      </w:r>
      <w:r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руб. </w:t>
      </w:r>
    </w:p>
    <w:p w14:paraId="43650DDE" w14:textId="0827FF5E" w:rsidR="00637008" w:rsidRPr="00D02D87" w:rsidRDefault="00637008" w:rsidP="00637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отчету об исполнении бюджета (ф.0503117) утвержденные бюджетные назначения по расходам составили сумм</w:t>
      </w:r>
      <w:r w:rsidR="004B440D">
        <w:rPr>
          <w:sz w:val="28"/>
          <w:szCs w:val="28"/>
        </w:rPr>
        <w:t>у</w:t>
      </w:r>
      <w:r>
        <w:rPr>
          <w:sz w:val="28"/>
          <w:szCs w:val="28"/>
        </w:rPr>
        <w:t xml:space="preserve"> 14 701,31 тыс. руб.</w:t>
      </w:r>
    </w:p>
    <w:p w14:paraId="6D4862B6" w14:textId="2F7DF714" w:rsidR="00726350" w:rsidRPr="00D02D87" w:rsidRDefault="00726350" w:rsidP="00726350">
      <w:pPr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Фактическое исполнение бюджета за 202</w:t>
      </w:r>
      <w:r w:rsidR="00637008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по расходам составило </w:t>
      </w:r>
      <w:r w:rsidR="00637008">
        <w:rPr>
          <w:sz w:val="28"/>
          <w:szCs w:val="28"/>
        </w:rPr>
        <w:t>14 242,29 тыс.</w:t>
      </w:r>
      <w:r w:rsidRPr="00D02D87">
        <w:rPr>
          <w:sz w:val="28"/>
          <w:szCs w:val="28"/>
        </w:rPr>
        <w:t xml:space="preserve"> руб. или </w:t>
      </w:r>
      <w:r w:rsidR="00637008">
        <w:rPr>
          <w:sz w:val="28"/>
          <w:szCs w:val="28"/>
        </w:rPr>
        <w:t xml:space="preserve">96,88 </w:t>
      </w:r>
      <w:r w:rsidRPr="00D02D87">
        <w:rPr>
          <w:sz w:val="28"/>
          <w:szCs w:val="28"/>
        </w:rPr>
        <w:t xml:space="preserve">% к плановым показателям. </w:t>
      </w:r>
    </w:p>
    <w:p w14:paraId="0CFFDC5A" w14:textId="4AB7FCF1" w:rsidR="00726350" w:rsidRDefault="00726350" w:rsidP="00726350">
      <w:pPr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В абсолютном выражении бюджет исполнен на </w:t>
      </w:r>
      <w:r w:rsidR="00637008">
        <w:rPr>
          <w:sz w:val="28"/>
          <w:szCs w:val="28"/>
        </w:rPr>
        <w:t>459,02 тыс.</w:t>
      </w:r>
      <w:r w:rsidRPr="00D02D87">
        <w:rPr>
          <w:sz w:val="28"/>
          <w:szCs w:val="28"/>
        </w:rPr>
        <w:t xml:space="preserve"> руб. меньше, утвержденных бюджетных назначений</w:t>
      </w:r>
      <w:bookmarkEnd w:id="6"/>
      <w:r w:rsidRPr="00D02D87">
        <w:rPr>
          <w:sz w:val="28"/>
          <w:szCs w:val="28"/>
        </w:rPr>
        <w:t xml:space="preserve">. </w:t>
      </w:r>
    </w:p>
    <w:p w14:paraId="3E2FD957" w14:textId="43F2947F" w:rsidR="00AC259F" w:rsidRPr="000F2F31" w:rsidRDefault="000F2F31" w:rsidP="007C43CF">
      <w:pPr>
        <w:shd w:val="clear" w:color="auto" w:fill="FFFFFF"/>
        <w:spacing w:before="120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Раздел 2 «Расходы бюджета» о</w:t>
      </w:r>
      <w:r w:rsidRPr="000F2F31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0F2F31">
        <w:rPr>
          <w:sz w:val="28"/>
          <w:szCs w:val="28"/>
        </w:rPr>
        <w:t xml:space="preserve"> об исполнении бюджета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b/>
          <w:bCs/>
          <w:sz w:val="28"/>
          <w:szCs w:val="28"/>
        </w:rPr>
        <w:t xml:space="preserve"> </w:t>
      </w:r>
      <w:r w:rsidR="00AC259F" w:rsidRPr="007E5A9D">
        <w:rPr>
          <w:sz w:val="28"/>
          <w:szCs w:val="28"/>
        </w:rPr>
        <w:t xml:space="preserve">составлен на основании данных </w:t>
      </w:r>
      <w:r w:rsidR="004B440D">
        <w:rPr>
          <w:sz w:val="28"/>
          <w:szCs w:val="28"/>
        </w:rPr>
        <w:t>об</w:t>
      </w:r>
      <w:r w:rsidR="00AC259F" w:rsidRPr="007E5A9D">
        <w:rPr>
          <w:sz w:val="28"/>
          <w:szCs w:val="28"/>
        </w:rPr>
        <w:t xml:space="preserve"> исполнени</w:t>
      </w:r>
      <w:r w:rsidR="004B440D">
        <w:rPr>
          <w:sz w:val="28"/>
          <w:szCs w:val="28"/>
        </w:rPr>
        <w:t>и</w:t>
      </w:r>
      <w:r w:rsidR="00AC259F" w:rsidRPr="007E5A9D">
        <w:rPr>
          <w:sz w:val="28"/>
          <w:szCs w:val="28"/>
        </w:rPr>
        <w:t xml:space="preserve"> бюджета, в рамках осуществляемой бюджетной деятельности и соответствует требованиям </w:t>
      </w:r>
      <w:r w:rsidR="00637008">
        <w:rPr>
          <w:sz w:val="28"/>
          <w:szCs w:val="28"/>
        </w:rPr>
        <w:t>пункта</w:t>
      </w:r>
      <w:r w:rsidR="00AC259F" w:rsidRPr="007E5A9D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AC259F" w:rsidRPr="007E5A9D">
        <w:rPr>
          <w:sz w:val="28"/>
          <w:szCs w:val="28"/>
        </w:rPr>
        <w:t xml:space="preserve"> Инструкции </w:t>
      </w:r>
      <w:r w:rsidR="00637008">
        <w:rPr>
          <w:sz w:val="28"/>
          <w:szCs w:val="28"/>
        </w:rPr>
        <w:t xml:space="preserve">№ </w:t>
      </w:r>
      <w:r w:rsidR="00AC259F" w:rsidRPr="007E5A9D">
        <w:rPr>
          <w:sz w:val="28"/>
          <w:szCs w:val="28"/>
        </w:rPr>
        <w:t>191н</w:t>
      </w:r>
      <w:r w:rsidR="00637008">
        <w:rPr>
          <w:sz w:val="28"/>
          <w:szCs w:val="28"/>
        </w:rPr>
        <w:t>.</w:t>
      </w:r>
    </w:p>
    <w:p w14:paraId="4CB1BD04" w14:textId="0E49B6E6" w:rsidR="00AC259F" w:rsidRPr="00F369F8" w:rsidRDefault="00AC259F" w:rsidP="00A37B50">
      <w:pPr>
        <w:ind w:firstLine="709"/>
        <w:jc w:val="both"/>
        <w:rPr>
          <w:sz w:val="28"/>
          <w:szCs w:val="28"/>
        </w:rPr>
      </w:pPr>
      <w:r w:rsidRPr="00E57BA1">
        <w:rPr>
          <w:sz w:val="28"/>
          <w:szCs w:val="28"/>
        </w:rPr>
        <w:t>В ходе анализа установлено соответствие показателей</w:t>
      </w:r>
      <w:r w:rsidR="000F2F31" w:rsidRPr="00E57BA1">
        <w:rPr>
          <w:sz w:val="28"/>
          <w:szCs w:val="28"/>
        </w:rPr>
        <w:t xml:space="preserve"> раздела 2 «Расходы бюджета»</w:t>
      </w:r>
      <w:r w:rsidRPr="00E57BA1">
        <w:rPr>
          <w:sz w:val="28"/>
          <w:szCs w:val="28"/>
        </w:rPr>
        <w:t xml:space="preserve"> </w:t>
      </w:r>
      <w:r w:rsidR="000F2F31" w:rsidRPr="00E57BA1">
        <w:rPr>
          <w:sz w:val="28"/>
          <w:szCs w:val="28"/>
        </w:rPr>
        <w:t>о</w:t>
      </w:r>
      <w:r w:rsidRPr="00E57BA1">
        <w:rPr>
          <w:sz w:val="28"/>
          <w:szCs w:val="28"/>
        </w:rPr>
        <w:t>тчета об исполнении бюджета</w:t>
      </w:r>
      <w:r w:rsidR="000F2F31" w:rsidRPr="00E57BA1">
        <w:rPr>
          <w:sz w:val="28"/>
          <w:szCs w:val="28"/>
        </w:rPr>
        <w:t xml:space="preserve"> </w:t>
      </w:r>
      <w:hyperlink w:anchor="P5324" w:tooltip="                                   ОТЧЕТ">
        <w:r w:rsidR="000F2F31" w:rsidRPr="00E57BA1">
          <w:rPr>
            <w:sz w:val="28"/>
            <w:szCs w:val="28"/>
          </w:rPr>
          <w:t>(ф.0503117)</w:t>
        </w:r>
      </w:hyperlink>
      <w:r w:rsidR="000F2F31" w:rsidRPr="00E57BA1">
        <w:rPr>
          <w:sz w:val="28"/>
          <w:szCs w:val="28"/>
        </w:rPr>
        <w:t xml:space="preserve"> </w:t>
      </w:r>
      <w:r w:rsidR="007C43CF">
        <w:rPr>
          <w:sz w:val="28"/>
          <w:szCs w:val="28"/>
        </w:rPr>
        <w:t xml:space="preserve">с </w:t>
      </w:r>
      <w:r w:rsidRPr="00E57BA1">
        <w:rPr>
          <w:sz w:val="28"/>
          <w:szCs w:val="28"/>
        </w:rPr>
        <w:t>показателям</w:t>
      </w:r>
      <w:r w:rsidR="007C43CF">
        <w:rPr>
          <w:sz w:val="28"/>
          <w:szCs w:val="28"/>
        </w:rPr>
        <w:t>и</w:t>
      </w:r>
      <w:r w:rsidRPr="00E57BA1">
        <w:rPr>
          <w:sz w:val="28"/>
          <w:szCs w:val="28"/>
        </w:rPr>
        <w:t>, отраженным</w:t>
      </w:r>
      <w:r w:rsidR="007C43CF">
        <w:rPr>
          <w:sz w:val="28"/>
          <w:szCs w:val="28"/>
        </w:rPr>
        <w:t>и</w:t>
      </w:r>
      <w:r w:rsidRPr="00E57BA1">
        <w:rPr>
          <w:sz w:val="28"/>
          <w:szCs w:val="28"/>
        </w:rPr>
        <w:t xml:space="preserve"> в</w:t>
      </w:r>
      <w:r w:rsidR="001501CE" w:rsidRPr="00E57BA1">
        <w:rPr>
          <w:sz w:val="28"/>
          <w:szCs w:val="28"/>
        </w:rPr>
        <w:t xml:space="preserve"> разделе 2 «Расходы бюджета, всего»</w:t>
      </w:r>
      <w:r w:rsidRPr="00E57BA1">
        <w:rPr>
          <w:sz w:val="28"/>
          <w:szCs w:val="28"/>
        </w:rPr>
        <w:t xml:space="preserve"> </w:t>
      </w:r>
      <w:r w:rsidR="001501CE" w:rsidRPr="00E57BA1">
        <w:rPr>
          <w:sz w:val="28"/>
          <w:szCs w:val="28"/>
        </w:rPr>
        <w:t>в с</w:t>
      </w:r>
      <w:r w:rsidRPr="00E57BA1">
        <w:rPr>
          <w:sz w:val="28"/>
          <w:szCs w:val="28"/>
        </w:rPr>
        <w:t>ведениях об исполнении бюджета (ф.0503164).</w:t>
      </w:r>
    </w:p>
    <w:p w14:paraId="1B94BE82" w14:textId="696602DA" w:rsidR="00E57BA1" w:rsidRPr="00D02D87" w:rsidRDefault="00E57BA1" w:rsidP="00E57BA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02D87">
        <w:rPr>
          <w:bCs/>
          <w:color w:val="auto"/>
          <w:sz w:val="28"/>
          <w:szCs w:val="28"/>
        </w:rPr>
        <w:t>Структура расходов бюджета сельского поселения в 202</w:t>
      </w:r>
      <w:r w:rsidR="00637008">
        <w:rPr>
          <w:bCs/>
          <w:color w:val="auto"/>
          <w:sz w:val="28"/>
          <w:szCs w:val="28"/>
        </w:rPr>
        <w:t>4</w:t>
      </w:r>
      <w:r w:rsidRPr="00D02D87">
        <w:rPr>
          <w:bCs/>
          <w:color w:val="auto"/>
          <w:sz w:val="28"/>
          <w:szCs w:val="28"/>
        </w:rPr>
        <w:t xml:space="preserve"> году </w:t>
      </w:r>
      <w:r w:rsidRPr="00D02D87">
        <w:rPr>
          <w:color w:val="auto"/>
          <w:sz w:val="28"/>
          <w:szCs w:val="28"/>
        </w:rPr>
        <w:t>характеризуется следующими данными:</w:t>
      </w:r>
    </w:p>
    <w:p w14:paraId="345D52F9" w14:textId="282828C9" w:rsidR="00E57BA1" w:rsidRPr="00516EE9" w:rsidRDefault="00E57BA1" w:rsidP="00E57B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6EE9">
        <w:rPr>
          <w:color w:val="auto"/>
          <w:sz w:val="28"/>
          <w:szCs w:val="28"/>
        </w:rPr>
        <w:t xml:space="preserve">1. Социальная сфера </w:t>
      </w:r>
      <w:r w:rsidR="00C01753" w:rsidRPr="00516EE9">
        <w:rPr>
          <w:color w:val="auto"/>
          <w:sz w:val="28"/>
          <w:szCs w:val="28"/>
        </w:rPr>
        <w:t xml:space="preserve">37,83 </w:t>
      </w:r>
      <w:r w:rsidRPr="00516EE9">
        <w:rPr>
          <w:color w:val="auto"/>
          <w:sz w:val="28"/>
          <w:szCs w:val="28"/>
        </w:rPr>
        <w:t>% (</w:t>
      </w:r>
      <w:r w:rsidR="00C01753" w:rsidRPr="00516EE9">
        <w:rPr>
          <w:color w:val="auto"/>
          <w:sz w:val="28"/>
          <w:szCs w:val="28"/>
        </w:rPr>
        <w:t>5 387,58 тыс.</w:t>
      </w:r>
      <w:r w:rsidRPr="00516EE9">
        <w:rPr>
          <w:color w:val="auto"/>
          <w:sz w:val="28"/>
          <w:szCs w:val="28"/>
        </w:rPr>
        <w:t xml:space="preserve"> руб.), в том числе:</w:t>
      </w:r>
    </w:p>
    <w:p w14:paraId="7B44FAD0" w14:textId="4136B7BC" w:rsidR="00E57BA1" w:rsidRPr="00516EE9" w:rsidRDefault="00C01753" w:rsidP="00E57BA1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516EE9">
        <w:rPr>
          <w:color w:val="auto"/>
          <w:sz w:val="28"/>
          <w:szCs w:val="28"/>
        </w:rPr>
        <w:t xml:space="preserve">36,82 </w:t>
      </w:r>
      <w:r w:rsidR="00E57BA1" w:rsidRPr="00516EE9">
        <w:rPr>
          <w:color w:val="auto"/>
          <w:sz w:val="28"/>
          <w:szCs w:val="28"/>
        </w:rPr>
        <w:t>% (</w:t>
      </w:r>
      <w:r w:rsidRPr="00516EE9">
        <w:rPr>
          <w:color w:val="auto"/>
          <w:sz w:val="28"/>
          <w:szCs w:val="28"/>
        </w:rPr>
        <w:t>5 243,87 тыс.</w:t>
      </w:r>
      <w:r w:rsidR="00E57BA1" w:rsidRPr="00516EE9">
        <w:rPr>
          <w:color w:val="auto"/>
          <w:sz w:val="28"/>
          <w:szCs w:val="28"/>
        </w:rPr>
        <w:t xml:space="preserve"> руб.) по разделу «Культура, кинематография»;</w:t>
      </w:r>
    </w:p>
    <w:p w14:paraId="2056EE08" w14:textId="111B9522" w:rsidR="00E57BA1" w:rsidRPr="00516EE9" w:rsidRDefault="00C01753" w:rsidP="00E57BA1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516EE9">
        <w:rPr>
          <w:color w:val="auto"/>
          <w:sz w:val="28"/>
          <w:szCs w:val="28"/>
        </w:rPr>
        <w:t xml:space="preserve">0,18 </w:t>
      </w:r>
      <w:r w:rsidR="00E57BA1" w:rsidRPr="00516EE9">
        <w:rPr>
          <w:color w:val="auto"/>
          <w:sz w:val="28"/>
          <w:szCs w:val="28"/>
        </w:rPr>
        <w:t>% (</w:t>
      </w:r>
      <w:r w:rsidRPr="00516EE9">
        <w:rPr>
          <w:color w:val="auto"/>
          <w:sz w:val="28"/>
          <w:szCs w:val="28"/>
        </w:rPr>
        <w:t>25,51 тыс.</w:t>
      </w:r>
      <w:r w:rsidR="00E57BA1" w:rsidRPr="00516EE9">
        <w:rPr>
          <w:color w:val="auto"/>
          <w:sz w:val="28"/>
          <w:szCs w:val="28"/>
        </w:rPr>
        <w:t xml:space="preserve"> руб.) по разделу «Здравоохранение»;</w:t>
      </w:r>
    </w:p>
    <w:p w14:paraId="41F6751C" w14:textId="4F3AAB60" w:rsidR="00E57BA1" w:rsidRPr="00516EE9" w:rsidRDefault="00C01753" w:rsidP="00E57BA1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516EE9">
        <w:rPr>
          <w:color w:val="auto"/>
          <w:sz w:val="28"/>
          <w:szCs w:val="28"/>
        </w:rPr>
        <w:t xml:space="preserve">0,83 </w:t>
      </w:r>
      <w:r w:rsidR="00E57BA1" w:rsidRPr="00516EE9">
        <w:rPr>
          <w:color w:val="auto"/>
          <w:sz w:val="28"/>
          <w:szCs w:val="28"/>
        </w:rPr>
        <w:t xml:space="preserve">% </w:t>
      </w:r>
      <w:r w:rsidRPr="00516EE9">
        <w:rPr>
          <w:color w:val="auto"/>
          <w:sz w:val="28"/>
          <w:szCs w:val="28"/>
        </w:rPr>
        <w:t>(118,20 тыс.</w:t>
      </w:r>
      <w:r w:rsidR="00E57BA1" w:rsidRPr="00516EE9">
        <w:rPr>
          <w:color w:val="auto"/>
          <w:sz w:val="28"/>
          <w:szCs w:val="28"/>
        </w:rPr>
        <w:t xml:space="preserve"> руб.) по разделу «Социальная политика».</w:t>
      </w:r>
    </w:p>
    <w:p w14:paraId="26F78299" w14:textId="140A6F66" w:rsidR="00E57BA1" w:rsidRPr="00516EE9" w:rsidRDefault="00E57BA1" w:rsidP="00E57BA1">
      <w:pPr>
        <w:pStyle w:val="Default"/>
        <w:jc w:val="both"/>
        <w:rPr>
          <w:color w:val="auto"/>
          <w:sz w:val="28"/>
          <w:szCs w:val="28"/>
        </w:rPr>
      </w:pPr>
      <w:r w:rsidRPr="00516EE9">
        <w:rPr>
          <w:color w:val="auto"/>
          <w:sz w:val="28"/>
          <w:szCs w:val="28"/>
        </w:rPr>
        <w:t xml:space="preserve">          2. Общегосударственные вопросы </w:t>
      </w:r>
      <w:r w:rsidR="008D39F2" w:rsidRPr="00516EE9">
        <w:rPr>
          <w:color w:val="auto"/>
          <w:sz w:val="28"/>
          <w:szCs w:val="28"/>
        </w:rPr>
        <w:t xml:space="preserve">35,86 </w:t>
      </w:r>
      <w:r w:rsidRPr="00516EE9">
        <w:rPr>
          <w:color w:val="auto"/>
          <w:sz w:val="28"/>
          <w:szCs w:val="28"/>
        </w:rPr>
        <w:t>% (</w:t>
      </w:r>
      <w:r w:rsidR="008D39F2" w:rsidRPr="00516EE9">
        <w:rPr>
          <w:color w:val="auto"/>
          <w:sz w:val="28"/>
          <w:szCs w:val="28"/>
        </w:rPr>
        <w:t>5 106,83 тыс.</w:t>
      </w:r>
      <w:r w:rsidRPr="00516EE9">
        <w:rPr>
          <w:color w:val="auto"/>
          <w:sz w:val="28"/>
          <w:szCs w:val="28"/>
        </w:rPr>
        <w:t xml:space="preserve"> руб.);</w:t>
      </w:r>
    </w:p>
    <w:p w14:paraId="154EFC6E" w14:textId="0EC056FF" w:rsidR="00E57BA1" w:rsidRPr="00516EE9" w:rsidRDefault="00516EE9" w:rsidP="00E57BA1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E57BA1" w:rsidRPr="00516EE9">
        <w:rPr>
          <w:color w:val="auto"/>
          <w:sz w:val="28"/>
          <w:szCs w:val="28"/>
        </w:rPr>
        <w:t xml:space="preserve">. Национальная экономика, оборона, безопасность и правоохранительная </w:t>
      </w:r>
    </w:p>
    <w:p w14:paraId="1236C87B" w14:textId="7D05E9BB" w:rsidR="00E57BA1" w:rsidRDefault="00E57BA1" w:rsidP="00E57BA1">
      <w:pPr>
        <w:pStyle w:val="Default"/>
        <w:jc w:val="both"/>
        <w:rPr>
          <w:color w:val="auto"/>
          <w:sz w:val="28"/>
          <w:szCs w:val="28"/>
        </w:rPr>
      </w:pPr>
      <w:r w:rsidRPr="00516EE9">
        <w:rPr>
          <w:color w:val="auto"/>
          <w:sz w:val="28"/>
          <w:szCs w:val="28"/>
        </w:rPr>
        <w:t xml:space="preserve">деятельность </w:t>
      </w:r>
      <w:r w:rsidR="008D39F2" w:rsidRPr="00516EE9">
        <w:rPr>
          <w:color w:val="auto"/>
          <w:sz w:val="28"/>
          <w:szCs w:val="28"/>
        </w:rPr>
        <w:t>14,9</w:t>
      </w:r>
      <w:r w:rsidR="00300606" w:rsidRPr="00516EE9">
        <w:rPr>
          <w:color w:val="auto"/>
          <w:sz w:val="28"/>
          <w:szCs w:val="28"/>
        </w:rPr>
        <w:t>2</w:t>
      </w:r>
      <w:r w:rsidRPr="00516EE9">
        <w:rPr>
          <w:color w:val="auto"/>
          <w:sz w:val="28"/>
          <w:szCs w:val="28"/>
        </w:rPr>
        <w:t>% (</w:t>
      </w:r>
      <w:r w:rsidR="008D39F2" w:rsidRPr="00516EE9">
        <w:rPr>
          <w:color w:val="auto"/>
          <w:sz w:val="28"/>
          <w:szCs w:val="28"/>
        </w:rPr>
        <w:t>2 125,67</w:t>
      </w:r>
      <w:r w:rsidRPr="00516EE9">
        <w:rPr>
          <w:color w:val="auto"/>
          <w:sz w:val="28"/>
          <w:szCs w:val="28"/>
        </w:rPr>
        <w:t xml:space="preserve"> руб.)</w:t>
      </w:r>
      <w:r w:rsidR="00516EE9">
        <w:rPr>
          <w:color w:val="auto"/>
          <w:sz w:val="28"/>
          <w:szCs w:val="28"/>
        </w:rPr>
        <w:t>;</w:t>
      </w:r>
    </w:p>
    <w:p w14:paraId="3E6E353A" w14:textId="6BFF410C" w:rsidR="00516EE9" w:rsidRPr="00516EE9" w:rsidRDefault="00516EE9" w:rsidP="00516E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516EE9">
        <w:rPr>
          <w:color w:val="auto"/>
          <w:sz w:val="28"/>
          <w:szCs w:val="28"/>
        </w:rPr>
        <w:t>. Жилищно-коммунальное хозяйство 11,39 % (</w:t>
      </w:r>
      <w:r w:rsidRPr="00516EE9">
        <w:rPr>
          <w:bCs/>
          <w:color w:val="auto"/>
          <w:sz w:val="28"/>
          <w:szCs w:val="28"/>
        </w:rPr>
        <w:t xml:space="preserve">1 622,21 тыс. </w:t>
      </w:r>
      <w:r w:rsidRPr="00516EE9">
        <w:rPr>
          <w:color w:val="auto"/>
          <w:sz w:val="28"/>
          <w:szCs w:val="28"/>
        </w:rPr>
        <w:t>руб.)</w:t>
      </w:r>
      <w:r>
        <w:rPr>
          <w:color w:val="auto"/>
          <w:sz w:val="28"/>
          <w:szCs w:val="28"/>
        </w:rPr>
        <w:t>.</w:t>
      </w:r>
    </w:p>
    <w:p w14:paraId="5AB5C139" w14:textId="77777777" w:rsidR="00E57BA1" w:rsidRDefault="00E57BA1" w:rsidP="00E57BA1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E64D63">
        <w:rPr>
          <w:bCs/>
          <w:color w:val="auto"/>
          <w:sz w:val="28"/>
          <w:szCs w:val="28"/>
        </w:rPr>
        <w:t>Исполнение бюджета поселения осуществлялось по 8-ми разделам классификации расходов бюджетов, в том числе по 3-м разделам расходов, направленных на социальную сферу.</w:t>
      </w:r>
    </w:p>
    <w:p w14:paraId="1E81C25C" w14:textId="637CBF84" w:rsidR="0019221A" w:rsidRDefault="0019221A" w:rsidP="007C43CF">
      <w:pPr>
        <w:spacing w:before="120"/>
        <w:ind w:firstLine="709"/>
        <w:jc w:val="both"/>
        <w:rPr>
          <w:sz w:val="28"/>
          <w:szCs w:val="28"/>
        </w:rPr>
      </w:pPr>
      <w:r w:rsidRPr="00C12404">
        <w:rPr>
          <w:sz w:val="28"/>
          <w:szCs w:val="28"/>
        </w:rPr>
        <w:t>Сравнительный анализ показателей в разрезе функциональной структуры за отчетный период приведено в таблице</w:t>
      </w:r>
      <w:r>
        <w:rPr>
          <w:sz w:val="28"/>
          <w:szCs w:val="28"/>
        </w:rPr>
        <w:t xml:space="preserve"> </w:t>
      </w:r>
      <w:r w:rsidR="0076519B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7893DFCE" w14:textId="317D4C83" w:rsidR="00B23839" w:rsidRPr="00C45540" w:rsidRDefault="000909E2" w:rsidP="0019221A">
      <w:pPr>
        <w:ind w:firstLine="709"/>
        <w:jc w:val="right"/>
      </w:pPr>
      <w:r w:rsidRPr="00C45540">
        <w:t>Таблица 2</w:t>
      </w:r>
      <w:r w:rsidR="00C45540"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275"/>
        <w:gridCol w:w="1560"/>
        <w:gridCol w:w="1134"/>
        <w:gridCol w:w="1417"/>
        <w:gridCol w:w="1418"/>
      </w:tblGrid>
      <w:tr w:rsidR="00C45540" w14:paraId="03B9E139" w14:textId="77777777" w:rsidTr="00C45540">
        <w:tc>
          <w:tcPr>
            <w:tcW w:w="426" w:type="dxa"/>
            <w:shd w:val="clear" w:color="auto" w:fill="auto"/>
          </w:tcPr>
          <w:p w14:paraId="51DC1814" w14:textId="77777777" w:rsidR="00C45540" w:rsidRDefault="00C45540" w:rsidP="00112A85">
            <w:pPr>
              <w:jc w:val="both"/>
            </w:pPr>
            <w:bookmarkStart w:id="7" w:name="_Hlk164949318"/>
            <w:r w:rsidRPr="00112A85">
              <w:rPr>
                <w:sz w:val="16"/>
                <w:szCs w:val="16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9496F4" w14:textId="77777777" w:rsidR="00C45540" w:rsidRDefault="00C45540" w:rsidP="00A302E9">
            <w:pPr>
              <w:ind w:left="-57" w:right="-113"/>
              <w:jc w:val="center"/>
            </w:pPr>
            <w:r w:rsidRPr="00112A85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FC064" w14:textId="2EAB938C" w:rsidR="00C45540" w:rsidRDefault="00C45540" w:rsidP="00A302E9">
            <w:pPr>
              <w:ind w:left="-57" w:right="-113"/>
              <w:jc w:val="center"/>
            </w:pPr>
            <w:r w:rsidRPr="00112A85">
              <w:rPr>
                <w:sz w:val="16"/>
                <w:szCs w:val="16"/>
              </w:rPr>
              <w:t>Раздел-под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CBDC5E" w14:textId="3E540724" w:rsidR="00C45540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12A85">
              <w:rPr>
                <w:color w:val="000000"/>
                <w:sz w:val="16"/>
                <w:szCs w:val="16"/>
              </w:rPr>
              <w:t xml:space="preserve"> год в первоначальной редакции     </w:t>
            </w:r>
          </w:p>
          <w:p w14:paraId="3834AD8C" w14:textId="07DCC02B" w:rsidR="00C45540" w:rsidRPr="00112A85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 xml:space="preserve">  (от </w:t>
            </w:r>
            <w:r>
              <w:rPr>
                <w:color w:val="000000"/>
                <w:sz w:val="16"/>
                <w:szCs w:val="16"/>
              </w:rPr>
              <w:t>28.12.2023</w:t>
            </w:r>
            <w:r w:rsidRPr="00112A85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13/26</w:t>
            </w:r>
            <w:r w:rsidRPr="00112A85">
              <w:rPr>
                <w:color w:val="000000"/>
                <w:sz w:val="16"/>
                <w:szCs w:val="16"/>
              </w:rPr>
              <w:t>)</w:t>
            </w:r>
          </w:p>
          <w:p w14:paraId="57F29904" w14:textId="78316A5B" w:rsidR="00C45540" w:rsidRDefault="00C45540" w:rsidP="00A302E9">
            <w:pPr>
              <w:ind w:left="-57" w:right="-113"/>
              <w:jc w:val="center"/>
            </w:pPr>
            <w:r w:rsidRPr="00112A8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12A85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03A6B" w14:textId="3547792A" w:rsidR="00C45540" w:rsidRPr="00112A85" w:rsidRDefault="00C45540" w:rsidP="00C45540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Pr="00112A85">
              <w:rPr>
                <w:color w:val="000000"/>
                <w:sz w:val="16"/>
                <w:szCs w:val="16"/>
              </w:rPr>
              <w:t xml:space="preserve">юджетные назначения по </w:t>
            </w:r>
            <w:r w:rsidRPr="00112A85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112A85">
              <w:rPr>
                <w:color w:val="000000"/>
                <w:sz w:val="16"/>
                <w:szCs w:val="16"/>
              </w:rPr>
              <w:t xml:space="preserve"> за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12A85">
              <w:rPr>
                <w:color w:val="000000"/>
                <w:sz w:val="16"/>
                <w:szCs w:val="16"/>
              </w:rPr>
              <w:t xml:space="preserve"> год (ф. 0503117)</w:t>
            </w:r>
          </w:p>
          <w:p w14:paraId="43CEF0FE" w14:textId="70126594" w:rsidR="00C45540" w:rsidRDefault="00C45540" w:rsidP="00C45540">
            <w:pPr>
              <w:ind w:left="-57" w:right="-113"/>
              <w:jc w:val="center"/>
            </w:pPr>
            <w:r w:rsidRPr="00112A8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12A85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shd w:val="clear" w:color="auto" w:fill="auto"/>
          </w:tcPr>
          <w:p w14:paraId="7500158A" w14:textId="6B20309A" w:rsidR="00C45540" w:rsidRPr="00112A85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 xml:space="preserve">Отклонение первонач. ред. бюджета от </w:t>
            </w:r>
            <w:r>
              <w:rPr>
                <w:color w:val="000000"/>
                <w:sz w:val="16"/>
                <w:szCs w:val="16"/>
              </w:rPr>
              <w:t>отчета об исполнении бюджета</w:t>
            </w:r>
          </w:p>
          <w:p w14:paraId="1F474419" w14:textId="3ADB8286" w:rsidR="00C45540" w:rsidRPr="00112A85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12A85">
              <w:rPr>
                <w:color w:val="000000"/>
                <w:sz w:val="16"/>
                <w:szCs w:val="16"/>
              </w:rPr>
              <w:t>руб.)</w:t>
            </w:r>
          </w:p>
          <w:p w14:paraId="0C0C3B64" w14:textId="51FD20DE" w:rsidR="00C45540" w:rsidRDefault="00670631" w:rsidP="00A302E9">
            <w:pPr>
              <w:ind w:left="-57" w:right="-113"/>
              <w:jc w:val="center"/>
            </w:pPr>
            <w:r>
              <w:t>+;-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5CCC4" w14:textId="1F28496B" w:rsidR="00C45540" w:rsidRPr="00112A85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Исполнено по</w:t>
            </w:r>
          </w:p>
          <w:p w14:paraId="0DCD3307" w14:textId="67954877" w:rsidR="00C45540" w:rsidRPr="00112A85" w:rsidRDefault="00C45540" w:rsidP="00A302E9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A85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142B5363" w14:textId="77777777" w:rsidR="00C45540" w:rsidRPr="00112A85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(ф.0503117)</w:t>
            </w:r>
          </w:p>
          <w:p w14:paraId="5D2AA726" w14:textId="46D36DEA" w:rsidR="00C45540" w:rsidRDefault="00C45540" w:rsidP="00A302E9">
            <w:pPr>
              <w:ind w:left="-57" w:right="-113"/>
              <w:jc w:val="center"/>
            </w:pPr>
            <w:r w:rsidRPr="00112A8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12A85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B40C2" w14:textId="1BCAD7F1" w:rsidR="00C45540" w:rsidRPr="00112A85" w:rsidRDefault="00C45540" w:rsidP="00A302E9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Неисполненные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12A85">
              <w:rPr>
                <w:color w:val="000000"/>
                <w:sz w:val="16"/>
                <w:szCs w:val="16"/>
              </w:rPr>
              <w:t xml:space="preserve">назначения по </w:t>
            </w:r>
            <w:r w:rsidRPr="00112A85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6FD03827" w14:textId="77777777" w:rsidR="00C45540" w:rsidRPr="00112A85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(ф.0503117)</w:t>
            </w:r>
          </w:p>
          <w:p w14:paraId="0F840C37" w14:textId="77777777" w:rsidR="00C45540" w:rsidRDefault="00C4554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112A8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12A85">
              <w:rPr>
                <w:color w:val="000000"/>
                <w:sz w:val="16"/>
                <w:szCs w:val="16"/>
              </w:rPr>
              <w:t>руб.)</w:t>
            </w:r>
          </w:p>
          <w:p w14:paraId="05E38033" w14:textId="515362BC" w:rsidR="00886BF0" w:rsidRPr="00A302E9" w:rsidRDefault="00886BF0" w:rsidP="00A302E9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+;-</w:t>
            </w:r>
          </w:p>
        </w:tc>
      </w:tr>
      <w:tr w:rsidR="00C45540" w14:paraId="19299A02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D020022" w14:textId="77777777" w:rsidR="00C45540" w:rsidRDefault="00C45540" w:rsidP="00FD1CE8">
            <w:pPr>
              <w:jc w:val="center"/>
            </w:pPr>
            <w:r w:rsidRPr="00112A85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BC336" w14:textId="77777777" w:rsidR="00C45540" w:rsidRDefault="00C45540" w:rsidP="00FD1CE8">
            <w:pPr>
              <w:jc w:val="center"/>
            </w:pPr>
            <w:r w:rsidRPr="00112A8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CC48F" w14:textId="77777777" w:rsidR="00C45540" w:rsidRDefault="00C45540" w:rsidP="00FD1CE8">
            <w:pPr>
              <w:jc w:val="center"/>
            </w:pPr>
            <w:r w:rsidRPr="00112A8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D88E7" w14:textId="77777777" w:rsidR="00C45540" w:rsidRDefault="00C45540" w:rsidP="00FD1CE8">
            <w:pPr>
              <w:jc w:val="center"/>
            </w:pPr>
            <w:r w:rsidRPr="00112A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CF6D" w14:textId="77777777" w:rsidR="00C45540" w:rsidRDefault="00C45540" w:rsidP="00FD1CE8">
            <w:pPr>
              <w:jc w:val="center"/>
            </w:pPr>
            <w:r w:rsidRPr="00112A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F74358" w14:textId="77777777" w:rsidR="00C45540" w:rsidRDefault="00C45540" w:rsidP="00FD1CE8">
            <w:pPr>
              <w:jc w:val="center"/>
            </w:pPr>
            <w:r w:rsidRPr="00112A8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E31" w14:textId="72DA39FB" w:rsidR="00C45540" w:rsidRDefault="00C45540" w:rsidP="00FD1CE8">
            <w:pPr>
              <w:jc w:val="center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3A3A4" w14:textId="4DFF4B51" w:rsidR="00C45540" w:rsidRDefault="00C45540" w:rsidP="00FD1CE8">
            <w:pPr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C45540" w:rsidRPr="00B95319" w14:paraId="7EB722A0" w14:textId="77777777" w:rsidTr="00C45540">
        <w:tc>
          <w:tcPr>
            <w:tcW w:w="426" w:type="dxa"/>
            <w:shd w:val="clear" w:color="auto" w:fill="FFFF00"/>
          </w:tcPr>
          <w:p w14:paraId="6C05EEE2" w14:textId="77777777" w:rsidR="00C45540" w:rsidRPr="00B95319" w:rsidRDefault="00C45540" w:rsidP="00112A85">
            <w:pPr>
              <w:jc w:val="both"/>
              <w:rPr>
                <w:b/>
                <w:bCs/>
              </w:rPr>
            </w:pPr>
            <w:r w:rsidRPr="00B9531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FFFF00"/>
          </w:tcPr>
          <w:p w14:paraId="3AAA5449" w14:textId="77777777" w:rsidR="00C45540" w:rsidRPr="00B95319" w:rsidRDefault="00C45540" w:rsidP="00112A85">
            <w:pPr>
              <w:jc w:val="both"/>
              <w:rPr>
                <w:b/>
                <w:bCs/>
              </w:rPr>
            </w:pPr>
            <w:r w:rsidRPr="00B9531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33704E0F" w14:textId="77777777" w:rsidR="00C45540" w:rsidRPr="00B95319" w:rsidRDefault="00C45540" w:rsidP="00D76A6B">
            <w:pPr>
              <w:jc w:val="center"/>
              <w:rPr>
                <w:b/>
                <w:bCs/>
              </w:rPr>
            </w:pPr>
            <w:r w:rsidRPr="00B9531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766F719C" w14:textId="70CDA830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5 264,05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2C66578C" w14:textId="14E47358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5 540,7</w:t>
            </w:r>
            <w:r w:rsidR="00995F0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D3962A9" w14:textId="3677997D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+ 276,69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61156E71" w14:textId="0824EE10" w:rsidR="00C45540" w:rsidRPr="00B95319" w:rsidRDefault="00A07D14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5 106,83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0E3ABED1" w14:textId="3B49F8E0" w:rsidR="00C45540" w:rsidRPr="00B95319" w:rsidRDefault="00886BF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- 433,91</w:t>
            </w:r>
          </w:p>
        </w:tc>
      </w:tr>
      <w:tr w:rsidR="00C45540" w14:paraId="73DF84FC" w14:textId="77777777" w:rsidTr="00C45540">
        <w:tc>
          <w:tcPr>
            <w:tcW w:w="426" w:type="dxa"/>
            <w:shd w:val="clear" w:color="auto" w:fill="auto"/>
          </w:tcPr>
          <w:p w14:paraId="52B857FF" w14:textId="77777777" w:rsidR="00C45540" w:rsidRDefault="00C45540" w:rsidP="00112A85">
            <w:pPr>
              <w:jc w:val="both"/>
            </w:pPr>
            <w:r w:rsidRPr="00112A85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514C5DB" w14:textId="77777777" w:rsidR="00C45540" w:rsidRDefault="00C45540" w:rsidP="00D76A6B">
            <w:pPr>
              <w:ind w:left="-57" w:right="-113"/>
            </w:pPr>
            <w:r w:rsidRPr="00112A85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70B79" w14:textId="77777777" w:rsidR="00C45540" w:rsidRDefault="00C45540" w:rsidP="00D76A6B">
            <w:pPr>
              <w:jc w:val="center"/>
            </w:pPr>
            <w:r w:rsidRPr="00112A85">
              <w:rPr>
                <w:sz w:val="16"/>
                <w:szCs w:val="16"/>
              </w:rPr>
              <w:t>0102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7FDB2E" w14:textId="2625B3B8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1 085,03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082C5C" w14:textId="4DBA99F1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A852F" w14:textId="55F0CCD9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+ 74,99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51D88" w14:textId="3883D337" w:rsidR="00C45540" w:rsidRPr="00B95319" w:rsidRDefault="00A07D14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1 160,02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A959" w14:textId="0E9518B6" w:rsidR="00C45540" w:rsidRPr="00B95319" w:rsidRDefault="00886BF0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5540" w14:paraId="5D36B26E" w14:textId="77777777" w:rsidTr="00C45540">
        <w:tc>
          <w:tcPr>
            <w:tcW w:w="426" w:type="dxa"/>
            <w:shd w:val="clear" w:color="auto" w:fill="auto"/>
          </w:tcPr>
          <w:p w14:paraId="60FDB217" w14:textId="77777777" w:rsidR="00C45540" w:rsidRDefault="00C45540" w:rsidP="00112A85">
            <w:pPr>
              <w:jc w:val="both"/>
            </w:pPr>
            <w:r w:rsidRPr="00112A85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A60C38" w14:textId="023E2945" w:rsidR="00C45540" w:rsidRDefault="00C45540" w:rsidP="00D76A6B">
            <w:pPr>
              <w:ind w:left="-57" w:right="-113"/>
            </w:pPr>
            <w:r w:rsidRPr="00112A85">
              <w:rPr>
                <w:sz w:val="16"/>
                <w:szCs w:val="16"/>
              </w:rPr>
              <w:t>Функционирование Прави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тельства РФ, высших испол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нительных органов государ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ственной власти субъектов РФ,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FC7D1" w14:textId="77777777" w:rsidR="00C45540" w:rsidRDefault="00C45540" w:rsidP="00D76A6B">
            <w:pPr>
              <w:jc w:val="center"/>
            </w:pPr>
            <w:r w:rsidRPr="00112A85">
              <w:rPr>
                <w:sz w:val="16"/>
                <w:szCs w:val="16"/>
              </w:rPr>
              <w:t>0104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15FFC" w14:textId="29128567" w:rsidR="00C45540" w:rsidRPr="00B95319" w:rsidRDefault="00B95319" w:rsidP="00B95319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2 877,05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C3632" w14:textId="413B73F2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3 875,71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7C201" w14:textId="0A0D12C0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+ 998,66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F608B" w14:textId="58680F1A" w:rsidR="00C45540" w:rsidRPr="00B95319" w:rsidRDefault="00A07D14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3 442,</w:t>
            </w:r>
            <w:r w:rsidR="00D605FA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8764E6" w14:textId="75F3EE00" w:rsidR="00C45540" w:rsidRPr="00B95319" w:rsidRDefault="00886BF0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- 432,91</w:t>
            </w:r>
          </w:p>
        </w:tc>
      </w:tr>
      <w:tr w:rsidR="00C45540" w14:paraId="02EA7F56" w14:textId="77777777" w:rsidTr="00C45540">
        <w:tc>
          <w:tcPr>
            <w:tcW w:w="426" w:type="dxa"/>
            <w:shd w:val="clear" w:color="auto" w:fill="auto"/>
          </w:tcPr>
          <w:p w14:paraId="16680EDD" w14:textId="77777777" w:rsidR="00C45540" w:rsidRDefault="00C45540" w:rsidP="00112A85">
            <w:pPr>
              <w:jc w:val="both"/>
            </w:pPr>
            <w:r w:rsidRPr="00112A85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10EF327" w14:textId="25C1E91A" w:rsidR="00C45540" w:rsidRDefault="00C45540" w:rsidP="00D76A6B">
            <w:pPr>
              <w:ind w:left="-57" w:right="-113"/>
            </w:pPr>
            <w:r w:rsidRPr="00112A85">
              <w:rPr>
                <w:sz w:val="16"/>
                <w:szCs w:val="16"/>
              </w:rPr>
              <w:t>Обеспечение деятельности финансовых, налоговых и таможенных органов и орга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2E1DB" w14:textId="77777777" w:rsidR="00C45540" w:rsidRDefault="00C45540" w:rsidP="00D76A6B">
            <w:pPr>
              <w:jc w:val="center"/>
            </w:pPr>
            <w:r w:rsidRPr="00112A85">
              <w:rPr>
                <w:sz w:val="16"/>
                <w:szCs w:val="16"/>
              </w:rPr>
              <w:t>0106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F5B5D" w14:textId="6D118286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1 297,96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90B93C" w14:textId="39864654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ED9FC" w14:textId="2A427FC8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- 797,37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731C3" w14:textId="03DB0626" w:rsidR="00C45540" w:rsidRPr="00B95319" w:rsidRDefault="00A07D14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D09B7" w14:textId="3BDF450F" w:rsidR="00C45540" w:rsidRPr="00B95319" w:rsidRDefault="00886BF0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C45540" w14:paraId="7FFE3220" w14:textId="77777777" w:rsidTr="00C45540">
        <w:tc>
          <w:tcPr>
            <w:tcW w:w="426" w:type="dxa"/>
            <w:shd w:val="clear" w:color="auto" w:fill="auto"/>
          </w:tcPr>
          <w:p w14:paraId="7923AF26" w14:textId="77777777" w:rsidR="00C45540" w:rsidRPr="008D3949" w:rsidRDefault="00C45540" w:rsidP="00112A85">
            <w:pPr>
              <w:jc w:val="both"/>
            </w:pPr>
            <w:r w:rsidRPr="00112A85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9034BC0" w14:textId="41DE3BD3" w:rsidR="00C45540" w:rsidRPr="008D3949" w:rsidRDefault="00C45540" w:rsidP="00D76A6B">
            <w:pPr>
              <w:ind w:left="-57" w:right="-113"/>
            </w:pPr>
            <w:r w:rsidRPr="00112A85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DFAC3" w14:textId="07ED0F44" w:rsidR="00C45540" w:rsidRDefault="00C45540" w:rsidP="00D76A6B">
            <w:pPr>
              <w:jc w:val="center"/>
            </w:pPr>
            <w:r w:rsidRPr="00112A85">
              <w:rPr>
                <w:sz w:val="16"/>
                <w:szCs w:val="16"/>
              </w:rPr>
              <w:t>0111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09E7E8" w14:textId="64061D92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25352" w14:textId="34308851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358CB" w14:textId="6FF63071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0A7EB" w14:textId="4887171F" w:rsidR="00C45540" w:rsidRPr="00B95319" w:rsidRDefault="00A07D14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56AB81" w14:textId="0CF42F61" w:rsidR="00C45540" w:rsidRPr="00B95319" w:rsidRDefault="00886BF0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- 1,00</w:t>
            </w:r>
          </w:p>
        </w:tc>
      </w:tr>
      <w:tr w:rsidR="00C45540" w14:paraId="657CDF00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D5F3A7" w14:textId="4DD062D4" w:rsidR="00C45540" w:rsidRPr="00112A85" w:rsidRDefault="00C45540" w:rsidP="00112A85">
            <w:pPr>
              <w:jc w:val="both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BF13B97" w14:textId="77777777" w:rsidR="00C45540" w:rsidRPr="00112A85" w:rsidRDefault="00C45540" w:rsidP="00D76A6B">
            <w:pPr>
              <w:ind w:left="-57" w:right="-113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7D53D" w14:textId="77777777" w:rsidR="00C45540" w:rsidRPr="00112A85" w:rsidRDefault="00C45540" w:rsidP="00D76A6B">
            <w:pPr>
              <w:jc w:val="center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66A5" w14:textId="5CC54617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3,01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877C" w14:textId="3272029B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  <w:r w:rsidR="00995F0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54B9" w14:textId="3BB1BDB6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+ 0,41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AD56" w14:textId="5C060C78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29076" w14:textId="6B4276F8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:rsidRPr="00B95319" w14:paraId="720609E6" w14:textId="77777777" w:rsidTr="00C45540">
        <w:tc>
          <w:tcPr>
            <w:tcW w:w="426" w:type="dxa"/>
            <w:shd w:val="clear" w:color="auto" w:fill="FFFF00"/>
          </w:tcPr>
          <w:p w14:paraId="0283DE91" w14:textId="2BE477AB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FFFF00"/>
          </w:tcPr>
          <w:p w14:paraId="17FE12CE" w14:textId="77777777" w:rsidR="00C45540" w:rsidRPr="00B95319" w:rsidRDefault="00C45540" w:rsidP="004029D6">
            <w:pPr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0924302C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4C58CF77" w14:textId="142AB80C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133,63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061BED03" w14:textId="10CBBC47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155,16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78604B54" w14:textId="114C8FCE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+ 21,53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4BB273A1" w14:textId="076F9B4B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155,16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180AD124" w14:textId="1CC0D3C5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5540" w14:paraId="1875072A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CB6A2C1" w14:textId="163097A4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8EBD07" w14:textId="77777777" w:rsidR="00C45540" w:rsidRPr="00112A85" w:rsidRDefault="00C45540" w:rsidP="00D76A6B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F67336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EA4E6" w14:textId="5D6A6176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133,63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8F3EF" w14:textId="764B8AB2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2CC5A" w14:textId="47128BA0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+ 21,53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AE6CE" w14:textId="0739835C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5373E" w14:textId="1F240F73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:rsidRPr="00B95319" w14:paraId="35E12200" w14:textId="77777777" w:rsidTr="00C45540">
        <w:tc>
          <w:tcPr>
            <w:tcW w:w="426" w:type="dxa"/>
            <w:shd w:val="clear" w:color="auto" w:fill="FFFF00"/>
          </w:tcPr>
          <w:p w14:paraId="5CA08E3A" w14:textId="75EE59FF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FFFF00"/>
          </w:tcPr>
          <w:p w14:paraId="167D3B36" w14:textId="77777777" w:rsidR="00C45540" w:rsidRPr="00B95319" w:rsidRDefault="00C45540" w:rsidP="004029D6">
            <w:pPr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5D554EEC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2CC19871" w14:textId="13B7B74A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7,77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1A01DF53" w14:textId="085F16F2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100,21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54E13670" w14:textId="3EF6A240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+ 92,44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0F490538" w14:textId="4301E35E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98,21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7F59DF86" w14:textId="0ECA4FA4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- 2,00</w:t>
            </w:r>
          </w:p>
        </w:tc>
      </w:tr>
      <w:tr w:rsidR="00C45540" w14:paraId="4F9D2550" w14:textId="77777777" w:rsidTr="00C45540">
        <w:tc>
          <w:tcPr>
            <w:tcW w:w="426" w:type="dxa"/>
            <w:shd w:val="clear" w:color="auto" w:fill="auto"/>
          </w:tcPr>
          <w:p w14:paraId="18E21978" w14:textId="0BA4DFE0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4F7BE4D" w14:textId="2E341683" w:rsidR="00C45540" w:rsidRPr="00112A85" w:rsidRDefault="00C45540" w:rsidP="00D76A6B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Защита населения и террито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рии от чрезвычайных ситуа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ций природного и техноген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F4C622C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05EEF6D" w14:textId="5287FB56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5140056" w14:textId="640F4BE6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5DD7FB" w14:textId="0905321D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70021C" w14:textId="29AD82E0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F0DCDCD" w14:textId="7FCB9D43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- 1,00</w:t>
            </w:r>
          </w:p>
        </w:tc>
      </w:tr>
      <w:tr w:rsidR="00C45540" w14:paraId="679B1CBB" w14:textId="77777777" w:rsidTr="00C45540">
        <w:tc>
          <w:tcPr>
            <w:tcW w:w="426" w:type="dxa"/>
            <w:shd w:val="clear" w:color="auto" w:fill="auto"/>
          </w:tcPr>
          <w:p w14:paraId="5AAD4102" w14:textId="18D6949A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43A3C67D" w14:textId="035FDB75" w:rsidR="00C45540" w:rsidRPr="00112A85" w:rsidRDefault="00C45540" w:rsidP="00D76A6B">
            <w:pPr>
              <w:ind w:left="-57" w:right="-113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Защита населения и террито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рии от чрезвычайных ситуа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ций природного и техноген</w:t>
            </w:r>
            <w:r>
              <w:rPr>
                <w:sz w:val="16"/>
                <w:szCs w:val="16"/>
              </w:rPr>
              <w:t>-</w:t>
            </w:r>
            <w:r w:rsidRPr="00112A85">
              <w:rPr>
                <w:sz w:val="16"/>
                <w:szCs w:val="16"/>
              </w:rPr>
              <w:t>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027E4D" w14:textId="77777777" w:rsidR="00C45540" w:rsidRPr="00112A85" w:rsidRDefault="00C45540" w:rsidP="00D76A6B">
            <w:pPr>
              <w:jc w:val="center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44875" w14:textId="0D19EBD0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5,77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4C8D58" w14:textId="35AA11F7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D71E78" w14:textId="4FD37922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+ 92,44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35376E" w14:textId="64A82B68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09C4F4D" w14:textId="1CA82845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14:paraId="663F8DA2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4AA1105" w14:textId="1E4AA113" w:rsidR="00C45540" w:rsidRPr="00112A85" w:rsidRDefault="00C45540" w:rsidP="00112A85">
            <w:pPr>
              <w:jc w:val="both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B5BB38C" w14:textId="77777777" w:rsidR="00C45540" w:rsidRPr="00112A85" w:rsidRDefault="00C45540" w:rsidP="00D76A6B">
            <w:pPr>
              <w:ind w:left="-57" w:right="-113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03EDAF" w14:textId="77777777" w:rsidR="00C45540" w:rsidRPr="00112A85" w:rsidRDefault="00C45540" w:rsidP="00D76A6B">
            <w:pPr>
              <w:jc w:val="center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214A9" w14:textId="276CED85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F792D" w14:textId="3B0F61AB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88EC2" w14:textId="31211FDA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CE8745" w14:textId="79FBB71E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2811CC" w14:textId="32AA1DC2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- 1,00</w:t>
            </w:r>
          </w:p>
        </w:tc>
      </w:tr>
      <w:tr w:rsidR="00C45540" w:rsidRPr="00B95319" w14:paraId="10E62F95" w14:textId="77777777" w:rsidTr="00C45540">
        <w:tc>
          <w:tcPr>
            <w:tcW w:w="426" w:type="dxa"/>
            <w:shd w:val="clear" w:color="auto" w:fill="FFFF00"/>
          </w:tcPr>
          <w:p w14:paraId="2F29677B" w14:textId="3EBF62C1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26" w:type="dxa"/>
            <w:shd w:val="clear" w:color="auto" w:fill="FFFF00"/>
          </w:tcPr>
          <w:p w14:paraId="6273952D" w14:textId="77777777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072EC1BB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27CAE95E" w14:textId="59E76E92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1 787,53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2E678B19" w14:textId="10D546D7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1 874,01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555010A7" w14:textId="5742C084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+ 86,48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1FC671C7" w14:textId="1C85852F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1 872,30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1B07AF8B" w14:textId="09B2B701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- 1,71</w:t>
            </w:r>
          </w:p>
        </w:tc>
      </w:tr>
      <w:tr w:rsidR="00C45540" w14:paraId="50B412F5" w14:textId="77777777" w:rsidTr="00C45540">
        <w:tc>
          <w:tcPr>
            <w:tcW w:w="426" w:type="dxa"/>
            <w:shd w:val="clear" w:color="auto" w:fill="auto"/>
          </w:tcPr>
          <w:p w14:paraId="69BC1090" w14:textId="5C3F4E08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6ED44F4F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1F37239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0409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371DD88" w14:textId="3A644CF0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1 787,53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4C88AA" w14:textId="16914577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1 874,01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D23CEED" w14:textId="2301DCD6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+ 86,48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8084CB" w14:textId="2EA9926F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1 872,30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07341E7" w14:textId="13F8FBC0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- 1,71</w:t>
            </w:r>
          </w:p>
        </w:tc>
      </w:tr>
      <w:tr w:rsidR="00C45540" w:rsidRPr="00B95319" w14:paraId="777E0D6A" w14:textId="77777777" w:rsidTr="00C45540">
        <w:tc>
          <w:tcPr>
            <w:tcW w:w="426" w:type="dxa"/>
            <w:shd w:val="clear" w:color="auto" w:fill="FFFF00"/>
          </w:tcPr>
          <w:p w14:paraId="27482B41" w14:textId="22699A66" w:rsidR="00C45540" w:rsidRPr="00B95319" w:rsidRDefault="00144E0B" w:rsidP="00112A8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26" w:type="dxa"/>
            <w:shd w:val="clear" w:color="auto" w:fill="FFFF00"/>
          </w:tcPr>
          <w:p w14:paraId="16B025D2" w14:textId="77777777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7EA7AE85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01DF1E3B" w14:textId="425ECE5B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835,53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67975EED" w14:textId="560266BB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1 640,10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35218B5C" w14:textId="541D2D54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+ 804,57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144ABFC9" w14:textId="56FAD8CC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1 622,21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12AC4FCC" w14:textId="71394FE2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- 17,89</w:t>
            </w:r>
          </w:p>
        </w:tc>
      </w:tr>
      <w:tr w:rsidR="00C45540" w14:paraId="4446A430" w14:textId="77777777" w:rsidTr="00C45540">
        <w:tc>
          <w:tcPr>
            <w:tcW w:w="426" w:type="dxa"/>
            <w:shd w:val="clear" w:color="auto" w:fill="auto"/>
          </w:tcPr>
          <w:p w14:paraId="3381513B" w14:textId="00BC61A3" w:rsidR="00C45540" w:rsidRPr="00112A85" w:rsidRDefault="00C45540" w:rsidP="00112A85">
            <w:pPr>
              <w:jc w:val="both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1</w:t>
            </w:r>
            <w:r w:rsidR="00144E0B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3162339" w14:textId="77777777" w:rsidR="00C45540" w:rsidRPr="00112A85" w:rsidRDefault="00C45540" w:rsidP="00112A85">
            <w:pPr>
              <w:jc w:val="both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351EC92" w14:textId="77777777" w:rsidR="00C45540" w:rsidRPr="00112A85" w:rsidRDefault="00C45540" w:rsidP="00D76A6B">
            <w:pPr>
              <w:jc w:val="center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8ED4C9E" w14:textId="060949CA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2A14759" w14:textId="0F206421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3B0091" w14:textId="40F35985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35068D" w14:textId="5E39B358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49120F" w14:textId="2DF50BB6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14:paraId="1AF3AE44" w14:textId="77777777" w:rsidTr="00C45540">
        <w:tc>
          <w:tcPr>
            <w:tcW w:w="426" w:type="dxa"/>
            <w:shd w:val="clear" w:color="auto" w:fill="auto"/>
          </w:tcPr>
          <w:p w14:paraId="65159E00" w14:textId="0233B21B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1</w:t>
            </w:r>
            <w:r w:rsidR="00144E0B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95B5AAB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0B1FE7B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77C7C8B" w14:textId="35E85005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802,02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C29B64" w14:textId="0D56A0A1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1 523,06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D01C53" w14:textId="42B6C929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+ 721,04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52AB89" w14:textId="258B9993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1 505,17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8B9584" w14:textId="25A0FE32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- 17,89</w:t>
            </w:r>
          </w:p>
        </w:tc>
      </w:tr>
      <w:tr w:rsidR="00C45540" w14:paraId="1D179D6B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1711ADB" w14:textId="1F262B98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b/>
                <w:bCs/>
                <w:sz w:val="16"/>
                <w:szCs w:val="16"/>
              </w:rPr>
              <w:t>1</w:t>
            </w:r>
            <w:r w:rsidR="00144E0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B200738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C1CA02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F8052" w14:textId="5D0257B1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33,51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9AC293" w14:textId="1BF5B3F8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2753C0" w14:textId="38898CA7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+ 3,53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8997D" w14:textId="13A04637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51F88" w14:textId="0FFAE9CA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:rsidRPr="00B95319" w14:paraId="3209CB81" w14:textId="77777777" w:rsidTr="00C45540">
        <w:tc>
          <w:tcPr>
            <w:tcW w:w="426" w:type="dxa"/>
            <w:shd w:val="clear" w:color="auto" w:fill="FFFF00"/>
          </w:tcPr>
          <w:p w14:paraId="2DFED2C3" w14:textId="4D905504" w:rsidR="00C45540" w:rsidRPr="00B95319" w:rsidRDefault="00144E0B" w:rsidP="00112A8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FFFF00"/>
          </w:tcPr>
          <w:p w14:paraId="23E841DB" w14:textId="77777777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20333F2F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690BB2A2" w14:textId="00B0A08F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4 229,43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00D0D26A" w14:textId="48352AAA" w:rsidR="00C45540" w:rsidRPr="00B95319" w:rsidRDefault="002D434F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5 247,38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6624CCA6" w14:textId="181CC4F3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+ 1 017,95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2832C968" w14:textId="15E6326D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5 243,87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3F65736C" w14:textId="0F6EAC87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- 3,51</w:t>
            </w:r>
          </w:p>
        </w:tc>
      </w:tr>
      <w:tr w:rsidR="00C45540" w14:paraId="6A7DE025" w14:textId="77777777" w:rsidTr="00C45540">
        <w:tc>
          <w:tcPr>
            <w:tcW w:w="426" w:type="dxa"/>
            <w:shd w:val="clear" w:color="auto" w:fill="auto"/>
          </w:tcPr>
          <w:p w14:paraId="3CD0E277" w14:textId="50179C49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2</w:t>
            </w:r>
            <w:r w:rsidR="00144E0B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48CB776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567079B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0801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C9B81B4" w14:textId="2DBB5D53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2 757,55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CB994D" w14:textId="0965241E" w:rsidR="00C45540" w:rsidRPr="00B95319" w:rsidRDefault="002D434F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3 250,53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C500AD" w14:textId="3A7B9802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+ 492,98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3EE6C9" w14:textId="520FBEDB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3 247,02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285CD3" w14:textId="4120BEBE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- 3,51</w:t>
            </w:r>
          </w:p>
        </w:tc>
      </w:tr>
      <w:tr w:rsidR="00C45540" w14:paraId="62F4F2B1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A0CE5F2" w14:textId="30874C8D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2</w:t>
            </w:r>
            <w:r w:rsidR="00144E0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DE7471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5F2E3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0804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3AE27" w14:textId="16E5C121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1 471,88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9CF726" w14:textId="24819EDC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1 996,85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21AA9" w14:textId="41C3ADC7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+ 524,97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C07AF" w14:textId="10672682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1 996,85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F7DAC" w14:textId="0D5FF28A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:rsidRPr="00B95319" w14:paraId="2428B78A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14:paraId="6A0F6DE1" w14:textId="3084CF11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2</w:t>
            </w:r>
            <w:r w:rsidR="00144E0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6CF73B0F" w14:textId="77777777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3A1A4FC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B433F2C" w14:textId="2988E513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DDB5CD7" w14:textId="508DE201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385867D" w14:textId="748CF7D3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+ 25,51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48C214B" w14:textId="17A0A96C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EE5E256" w14:textId="7243159B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5540" w14:paraId="23D97BC2" w14:textId="77777777" w:rsidTr="00C4554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915E8BF" w14:textId="4D53721A" w:rsidR="00C45540" w:rsidRPr="00112A85" w:rsidRDefault="00C45540" w:rsidP="00112A85">
            <w:pPr>
              <w:jc w:val="both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2</w:t>
            </w:r>
            <w:r w:rsidR="00144E0B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8EC964" w14:textId="77777777" w:rsidR="00C45540" w:rsidRPr="00112A85" w:rsidRDefault="00C45540" w:rsidP="00112A85">
            <w:pPr>
              <w:jc w:val="both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0F1A5" w14:textId="77777777" w:rsidR="00C45540" w:rsidRPr="00112A85" w:rsidRDefault="00C45540" w:rsidP="00D76A6B">
            <w:pPr>
              <w:jc w:val="center"/>
              <w:rPr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32B80" w14:textId="1915C5C0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877D6" w14:textId="68BC7070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5A1844" w14:textId="2F3F845D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+ 25,51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AD7D2" w14:textId="120238F4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66DA7" w14:textId="44ED353E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:rsidRPr="00B95319" w14:paraId="2A60F558" w14:textId="77777777" w:rsidTr="00C45540">
        <w:tc>
          <w:tcPr>
            <w:tcW w:w="426" w:type="dxa"/>
            <w:shd w:val="clear" w:color="auto" w:fill="FFFF00"/>
          </w:tcPr>
          <w:p w14:paraId="696D7E04" w14:textId="4BC2AC5D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2</w:t>
            </w:r>
            <w:r w:rsidR="00144E0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FFFF00"/>
          </w:tcPr>
          <w:p w14:paraId="288856AA" w14:textId="77777777" w:rsidR="00C45540" w:rsidRPr="00B95319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shd w:val="clear" w:color="auto" w:fill="FFFF00"/>
            <w:vAlign w:val="bottom"/>
          </w:tcPr>
          <w:p w14:paraId="1171913A" w14:textId="77777777" w:rsidR="00C45540" w:rsidRPr="00B95319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5" w:type="dxa"/>
            <w:shd w:val="clear" w:color="auto" w:fill="FFFF00"/>
            <w:vAlign w:val="bottom"/>
          </w:tcPr>
          <w:p w14:paraId="4CDD0CE6" w14:textId="2C74D272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13,20</w:t>
            </w:r>
          </w:p>
        </w:tc>
        <w:tc>
          <w:tcPr>
            <w:tcW w:w="1560" w:type="dxa"/>
            <w:shd w:val="clear" w:color="auto" w:fill="FFFF00"/>
            <w:vAlign w:val="bottom"/>
          </w:tcPr>
          <w:p w14:paraId="5744C18C" w14:textId="51A9F9F0" w:rsidR="00C45540" w:rsidRPr="00B95319" w:rsidRDefault="00313BDE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118,20</w:t>
            </w:r>
          </w:p>
        </w:tc>
        <w:tc>
          <w:tcPr>
            <w:tcW w:w="1134" w:type="dxa"/>
            <w:shd w:val="clear" w:color="auto" w:fill="FFFF00"/>
            <w:vAlign w:val="bottom"/>
          </w:tcPr>
          <w:p w14:paraId="03C20A94" w14:textId="75B79738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+ 105,00</w:t>
            </w:r>
          </w:p>
        </w:tc>
        <w:tc>
          <w:tcPr>
            <w:tcW w:w="1417" w:type="dxa"/>
            <w:shd w:val="clear" w:color="auto" w:fill="FFFF00"/>
            <w:vAlign w:val="bottom"/>
          </w:tcPr>
          <w:p w14:paraId="4F6ACD1E" w14:textId="192BB883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118,20</w:t>
            </w:r>
          </w:p>
        </w:tc>
        <w:tc>
          <w:tcPr>
            <w:tcW w:w="1418" w:type="dxa"/>
            <w:shd w:val="clear" w:color="auto" w:fill="FFFF00"/>
            <w:vAlign w:val="bottom"/>
          </w:tcPr>
          <w:p w14:paraId="4F4BCF6A" w14:textId="42BDA4EC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5540" w14:paraId="3D7AC1FB" w14:textId="77777777" w:rsidTr="00C45540">
        <w:tc>
          <w:tcPr>
            <w:tcW w:w="426" w:type="dxa"/>
            <w:shd w:val="clear" w:color="auto" w:fill="auto"/>
          </w:tcPr>
          <w:p w14:paraId="64B0F0A8" w14:textId="782E89EA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2</w:t>
            </w:r>
            <w:r w:rsidR="00144E0B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30D4601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F43808F" w14:textId="77777777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112A85">
              <w:rPr>
                <w:sz w:val="16"/>
                <w:szCs w:val="16"/>
              </w:rPr>
              <w:t>1001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A7D2E1" w14:textId="4B19B524" w:rsidR="00C45540" w:rsidRPr="00B95319" w:rsidRDefault="00B95319" w:rsidP="00D76A6B">
            <w:pPr>
              <w:jc w:val="center"/>
              <w:rPr>
                <w:sz w:val="16"/>
                <w:szCs w:val="16"/>
              </w:rPr>
            </w:pPr>
            <w:r w:rsidRPr="00B95319">
              <w:rPr>
                <w:sz w:val="16"/>
                <w:szCs w:val="16"/>
              </w:rPr>
              <w:t>13,20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051CEEA" w14:textId="6C629D87" w:rsidR="00C45540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7BC44B" w14:textId="5CD17BF6" w:rsidR="00C45540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ED3338" w14:textId="2E078C9B" w:rsidR="00C45540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D2F12B" w14:textId="722C3709" w:rsidR="00C45540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13BDE" w14:paraId="44D76029" w14:textId="77777777" w:rsidTr="00C45540">
        <w:tc>
          <w:tcPr>
            <w:tcW w:w="426" w:type="dxa"/>
            <w:shd w:val="clear" w:color="auto" w:fill="auto"/>
          </w:tcPr>
          <w:p w14:paraId="7339DE30" w14:textId="08C05568" w:rsidR="00313BDE" w:rsidRPr="00112A85" w:rsidRDefault="00144E0B" w:rsidP="00112A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14:paraId="0E0DC7E9" w14:textId="6FF9C9B2" w:rsidR="00313BDE" w:rsidRPr="00112A85" w:rsidRDefault="00313BDE" w:rsidP="00112A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BADB7C" w14:textId="727C0E6E" w:rsidR="00313BDE" w:rsidRPr="00112A85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82F379" w14:textId="2F896A00" w:rsidR="00313BDE" w:rsidRPr="00B95319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2C3311E" w14:textId="4F94B94E" w:rsidR="00313BDE" w:rsidRDefault="00313BDE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3FFC4D" w14:textId="3DE642F2" w:rsidR="00313BDE" w:rsidRPr="00B95319" w:rsidRDefault="00670631" w:rsidP="00D76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BEFCD9" w14:textId="411F758B" w:rsidR="00313BDE" w:rsidRPr="00B95319" w:rsidRDefault="00A07D14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F6F9BB" w14:textId="55D721D5" w:rsidR="00313BDE" w:rsidRPr="00B95319" w:rsidRDefault="00886BF0" w:rsidP="00D76A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5540" w14:paraId="4EC11E90" w14:textId="77777777" w:rsidTr="00C45540">
        <w:tc>
          <w:tcPr>
            <w:tcW w:w="426" w:type="dxa"/>
            <w:shd w:val="clear" w:color="auto" w:fill="auto"/>
          </w:tcPr>
          <w:p w14:paraId="73719D1D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8A55153" w14:textId="77777777" w:rsidR="00C45540" w:rsidRPr="00112A85" w:rsidRDefault="00C45540" w:rsidP="00112A85">
            <w:pPr>
              <w:jc w:val="both"/>
              <w:rPr>
                <w:b/>
                <w:bCs/>
                <w:sz w:val="16"/>
                <w:szCs w:val="16"/>
              </w:rPr>
            </w:pPr>
            <w:r w:rsidRPr="00112A85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709" w:type="dxa"/>
            <w:shd w:val="clear" w:color="auto" w:fill="auto"/>
          </w:tcPr>
          <w:p w14:paraId="292DDDA8" w14:textId="0F72C37D" w:rsidR="00C45540" w:rsidRPr="00112A85" w:rsidRDefault="00C45540" w:rsidP="00D76A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F9D3D36" w14:textId="421C7A2E" w:rsidR="00C45540" w:rsidRPr="00B95319" w:rsidRDefault="00B95319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 w:rsidRPr="00B95319">
              <w:rPr>
                <w:b/>
                <w:bCs/>
                <w:sz w:val="16"/>
                <w:szCs w:val="16"/>
              </w:rPr>
              <w:t>12 271,14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422FE3" w14:textId="67BD965D" w:rsidR="00C45540" w:rsidRPr="00B95319" w:rsidRDefault="002D434F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14 701,31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33E730" w14:textId="7E70CB53" w:rsidR="00C45540" w:rsidRPr="00B95319" w:rsidRDefault="00670631" w:rsidP="00D76A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+ 2 430,17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D3C1E0" w14:textId="5BBDF9BC" w:rsidR="00C45540" w:rsidRPr="00B95319" w:rsidRDefault="00A07D14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14 242,29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5C196C0" w14:textId="2AAA8EC6" w:rsidR="00C45540" w:rsidRPr="00B95319" w:rsidRDefault="00886BF0" w:rsidP="00D76A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- 459,02</w:t>
            </w:r>
          </w:p>
        </w:tc>
      </w:tr>
    </w:tbl>
    <w:bookmarkEnd w:id="7"/>
    <w:p w14:paraId="61BCF520" w14:textId="1AAF3168" w:rsidR="00345CB4" w:rsidRDefault="00345CB4" w:rsidP="00FD1CE8">
      <w:pPr>
        <w:spacing w:before="120"/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Анализ </w:t>
      </w:r>
      <w:r w:rsidR="004B440D">
        <w:rPr>
          <w:sz w:val="28"/>
          <w:szCs w:val="28"/>
        </w:rPr>
        <w:t xml:space="preserve">отчета об исполнении бюджета и </w:t>
      </w:r>
      <w:r w:rsidRPr="00D02D87">
        <w:rPr>
          <w:sz w:val="28"/>
          <w:szCs w:val="28"/>
        </w:rPr>
        <w:t>решени</w:t>
      </w:r>
      <w:r w:rsidR="004B440D">
        <w:rPr>
          <w:sz w:val="28"/>
          <w:szCs w:val="28"/>
        </w:rPr>
        <w:t>я</w:t>
      </w:r>
      <w:r w:rsidRPr="00D02D87">
        <w:rPr>
          <w:sz w:val="28"/>
          <w:szCs w:val="28"/>
        </w:rPr>
        <w:t xml:space="preserve"> о бюджете, показывает, что изменения коснулись всех разделов расходов</w:t>
      </w:r>
      <w:r>
        <w:rPr>
          <w:sz w:val="28"/>
          <w:szCs w:val="28"/>
        </w:rPr>
        <w:t>.</w:t>
      </w:r>
    </w:p>
    <w:p w14:paraId="2914A976" w14:textId="77777777" w:rsidR="00345CB4" w:rsidRDefault="00345CB4" w:rsidP="00345CB4">
      <w:pPr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разделам:</w:t>
      </w:r>
    </w:p>
    <w:p w14:paraId="18B5EFBB" w14:textId="072D67C5" w:rsidR="00345CB4" w:rsidRDefault="00345CB4" w:rsidP="00345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A39">
        <w:rPr>
          <w:sz w:val="28"/>
          <w:szCs w:val="28"/>
        </w:rPr>
        <w:t>0800</w:t>
      </w:r>
      <w:r w:rsidRPr="007E19FC">
        <w:rPr>
          <w:sz w:val="28"/>
          <w:szCs w:val="28"/>
        </w:rPr>
        <w:t xml:space="preserve"> (</w:t>
      </w:r>
      <w:r w:rsidR="003E0A39">
        <w:rPr>
          <w:bCs/>
          <w:sz w:val="28"/>
          <w:szCs w:val="28"/>
        </w:rPr>
        <w:t>Культура,</w:t>
      </w:r>
      <w:r w:rsidR="00CE76AD">
        <w:rPr>
          <w:bCs/>
          <w:sz w:val="28"/>
          <w:szCs w:val="28"/>
        </w:rPr>
        <w:t xml:space="preserve"> кинематография</w:t>
      </w:r>
      <w:r w:rsidRPr="007E19FC">
        <w:rPr>
          <w:sz w:val="28"/>
          <w:szCs w:val="28"/>
        </w:rPr>
        <w:t xml:space="preserve">) на </w:t>
      </w:r>
      <w:r w:rsidR="00CE76AD">
        <w:rPr>
          <w:bCs/>
          <w:sz w:val="28"/>
          <w:szCs w:val="28"/>
        </w:rPr>
        <w:t>1 017,95 тыс.</w:t>
      </w:r>
      <w:r w:rsidRPr="007E19FC">
        <w:rPr>
          <w:sz w:val="28"/>
          <w:szCs w:val="28"/>
        </w:rPr>
        <w:t xml:space="preserve"> руб</w:t>
      </w:r>
      <w:r w:rsidRPr="00D4285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16BAA6F0" w14:textId="66AC4EF8" w:rsidR="00345CB4" w:rsidRDefault="00345CB4" w:rsidP="00345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285C">
        <w:rPr>
          <w:sz w:val="28"/>
          <w:szCs w:val="28"/>
        </w:rPr>
        <w:t xml:space="preserve">0500 (Жилищно-коммунальное хозяйство) на </w:t>
      </w:r>
      <w:r w:rsidR="00CE76AD">
        <w:rPr>
          <w:sz w:val="28"/>
          <w:szCs w:val="28"/>
        </w:rPr>
        <w:t>804,57 тыс.</w:t>
      </w:r>
      <w:r w:rsidRPr="00D4285C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14:paraId="17489A01" w14:textId="40D2BC12" w:rsidR="0019221A" w:rsidRPr="0004064C" w:rsidRDefault="00345CB4" w:rsidP="00192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6AD">
        <w:rPr>
          <w:sz w:val="28"/>
          <w:szCs w:val="28"/>
        </w:rPr>
        <w:t>0100</w:t>
      </w:r>
      <w:r>
        <w:rPr>
          <w:sz w:val="28"/>
          <w:szCs w:val="28"/>
        </w:rPr>
        <w:t xml:space="preserve"> </w:t>
      </w:r>
      <w:r w:rsidRPr="007E19FC">
        <w:rPr>
          <w:sz w:val="28"/>
          <w:szCs w:val="28"/>
        </w:rPr>
        <w:t>(</w:t>
      </w:r>
      <w:r w:rsidR="00CE76AD">
        <w:rPr>
          <w:bCs/>
          <w:sz w:val="28"/>
          <w:szCs w:val="28"/>
        </w:rPr>
        <w:t>Общегосударственные вопросы</w:t>
      </w:r>
      <w:r w:rsidRPr="007E19FC">
        <w:rPr>
          <w:bCs/>
          <w:sz w:val="28"/>
          <w:szCs w:val="28"/>
        </w:rPr>
        <w:t xml:space="preserve">) на </w:t>
      </w:r>
      <w:r w:rsidR="00CE76AD">
        <w:rPr>
          <w:bCs/>
          <w:sz w:val="28"/>
          <w:szCs w:val="28"/>
        </w:rPr>
        <w:t>276,69 тыс.</w:t>
      </w:r>
      <w:r w:rsidRPr="007E19FC">
        <w:rPr>
          <w:bCs/>
          <w:sz w:val="28"/>
          <w:szCs w:val="28"/>
        </w:rPr>
        <w:t xml:space="preserve"> руб.</w:t>
      </w:r>
    </w:p>
    <w:p w14:paraId="203F1794" w14:textId="3EE0C0E4" w:rsidR="0019221A" w:rsidRPr="00FD1CE8" w:rsidRDefault="0019221A" w:rsidP="00607E64">
      <w:pPr>
        <w:spacing w:before="120"/>
        <w:jc w:val="center"/>
        <w:rPr>
          <w:sz w:val="28"/>
          <w:szCs w:val="28"/>
          <w:u w:val="single"/>
        </w:rPr>
      </w:pPr>
      <w:r w:rsidRPr="00FD1CE8">
        <w:rPr>
          <w:sz w:val="28"/>
          <w:szCs w:val="28"/>
          <w:u w:val="single"/>
        </w:rPr>
        <w:t>Анализ исполнения расходов бюджета</w:t>
      </w:r>
      <w:r w:rsidR="00FD1CE8" w:rsidRPr="00FD1CE8">
        <w:rPr>
          <w:sz w:val="28"/>
          <w:szCs w:val="28"/>
          <w:u w:val="single"/>
        </w:rPr>
        <w:t>.</w:t>
      </w:r>
    </w:p>
    <w:p w14:paraId="2F785724" w14:textId="4CABE97C" w:rsidR="00FF7BBF" w:rsidRPr="00D65623" w:rsidRDefault="00FF7BBF" w:rsidP="00D65E15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Исполнение расходной части бюджета </w:t>
      </w:r>
      <w:r w:rsidR="004B5BBE">
        <w:rPr>
          <w:sz w:val="28"/>
          <w:szCs w:val="28"/>
        </w:rPr>
        <w:t xml:space="preserve">сельского </w:t>
      </w:r>
      <w:r w:rsidR="004170AB" w:rsidRPr="00D65623">
        <w:rPr>
          <w:sz w:val="28"/>
          <w:szCs w:val="28"/>
        </w:rPr>
        <w:t xml:space="preserve">поселения </w:t>
      </w:r>
      <w:r w:rsidRPr="00D65623">
        <w:rPr>
          <w:sz w:val="28"/>
          <w:szCs w:val="28"/>
        </w:rPr>
        <w:t xml:space="preserve">по </w:t>
      </w:r>
      <w:r w:rsidR="000036F9" w:rsidRPr="00D65623">
        <w:rPr>
          <w:sz w:val="28"/>
          <w:szCs w:val="28"/>
        </w:rPr>
        <w:t xml:space="preserve">всем </w:t>
      </w:r>
      <w:r w:rsidRPr="00D65623">
        <w:rPr>
          <w:sz w:val="28"/>
          <w:szCs w:val="28"/>
        </w:rPr>
        <w:t xml:space="preserve">разделам бюджетной классификации </w:t>
      </w:r>
      <w:r w:rsidR="00722460" w:rsidRPr="00D65623">
        <w:rPr>
          <w:sz w:val="28"/>
          <w:szCs w:val="28"/>
        </w:rPr>
        <w:t>выполнен на</w:t>
      </w:r>
      <w:r w:rsidRPr="00D65623">
        <w:rPr>
          <w:sz w:val="28"/>
          <w:szCs w:val="28"/>
        </w:rPr>
        <w:t xml:space="preserve"> </w:t>
      </w:r>
      <w:r w:rsidR="0088550D">
        <w:rPr>
          <w:sz w:val="28"/>
          <w:szCs w:val="28"/>
        </w:rPr>
        <w:t xml:space="preserve">96,88 </w:t>
      </w:r>
      <w:r w:rsidRPr="00D65623">
        <w:rPr>
          <w:sz w:val="28"/>
          <w:szCs w:val="28"/>
        </w:rPr>
        <w:t xml:space="preserve">%. </w:t>
      </w:r>
    </w:p>
    <w:p w14:paraId="012508B0" w14:textId="77777777" w:rsidR="00345CB4" w:rsidRPr="00370DB3" w:rsidRDefault="00345CB4" w:rsidP="00A37B50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370DB3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04CAF68C" w14:textId="22437435" w:rsidR="00345CB4" w:rsidRPr="00370DB3" w:rsidRDefault="00345CB4" w:rsidP="00345CB4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</w:t>
      </w:r>
      <w:r w:rsidR="004B440D">
        <w:rPr>
          <w:sz w:val="28"/>
          <w:szCs w:val="28"/>
        </w:rPr>
        <w:t>П</w:t>
      </w:r>
      <w:r w:rsidR="004B440D" w:rsidRPr="00370DB3">
        <w:rPr>
          <w:sz w:val="28"/>
          <w:szCs w:val="28"/>
        </w:rPr>
        <w:t>редусмотренн</w:t>
      </w:r>
      <w:r w:rsidR="004B440D">
        <w:rPr>
          <w:sz w:val="28"/>
          <w:szCs w:val="28"/>
        </w:rPr>
        <w:t>ые</w:t>
      </w:r>
      <w:r w:rsidRPr="00370DB3">
        <w:rPr>
          <w:sz w:val="28"/>
          <w:szCs w:val="28"/>
        </w:rPr>
        <w:t xml:space="preserve"> расходы </w:t>
      </w:r>
      <w:r w:rsidR="004B440D">
        <w:rPr>
          <w:sz w:val="28"/>
          <w:szCs w:val="28"/>
        </w:rPr>
        <w:t>составляют</w:t>
      </w:r>
      <w:r w:rsidRPr="00370DB3">
        <w:rPr>
          <w:sz w:val="28"/>
          <w:szCs w:val="28"/>
        </w:rPr>
        <w:t xml:space="preserve"> </w:t>
      </w:r>
      <w:r w:rsidR="0088550D">
        <w:rPr>
          <w:sz w:val="28"/>
          <w:szCs w:val="28"/>
        </w:rPr>
        <w:t>5 540,74 тыс.</w:t>
      </w:r>
      <w:r w:rsidRPr="00370DB3">
        <w:rPr>
          <w:sz w:val="28"/>
          <w:szCs w:val="28"/>
        </w:rPr>
        <w:t xml:space="preserve"> руб.          </w:t>
      </w:r>
    </w:p>
    <w:p w14:paraId="79610B95" w14:textId="79B2FEBF" w:rsidR="00345CB4" w:rsidRPr="00370DB3" w:rsidRDefault="00345CB4" w:rsidP="00345CB4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Фактически расходы за 202</w:t>
      </w:r>
      <w:r w:rsidR="0088550D">
        <w:rPr>
          <w:sz w:val="28"/>
          <w:szCs w:val="28"/>
        </w:rPr>
        <w:t>4</w:t>
      </w:r>
      <w:r w:rsidRPr="00370DB3">
        <w:rPr>
          <w:sz w:val="28"/>
          <w:szCs w:val="28"/>
        </w:rPr>
        <w:t xml:space="preserve"> год составили </w:t>
      </w:r>
      <w:r w:rsidR="0088550D">
        <w:rPr>
          <w:sz w:val="28"/>
          <w:szCs w:val="28"/>
        </w:rPr>
        <w:t>5 106,83 тыс.</w:t>
      </w:r>
      <w:r w:rsidRPr="00370DB3">
        <w:rPr>
          <w:sz w:val="28"/>
          <w:szCs w:val="28"/>
        </w:rPr>
        <w:t xml:space="preserve"> руб. или </w:t>
      </w:r>
      <w:r w:rsidR="0088550D">
        <w:rPr>
          <w:sz w:val="28"/>
          <w:szCs w:val="28"/>
        </w:rPr>
        <w:t xml:space="preserve">92,17 </w:t>
      </w:r>
      <w:r w:rsidRPr="00370DB3">
        <w:rPr>
          <w:sz w:val="28"/>
          <w:szCs w:val="28"/>
        </w:rPr>
        <w:t xml:space="preserve">% к уточненному плану. </w:t>
      </w:r>
    </w:p>
    <w:p w14:paraId="1B065DB5" w14:textId="5D9A9906" w:rsidR="00345CB4" w:rsidRPr="00370DB3" w:rsidRDefault="00345CB4" w:rsidP="00345CB4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Основную долю расходов в разделе «Общегосударственные вопросы» составляют расходы в размере </w:t>
      </w:r>
      <w:r w:rsidR="0088550D">
        <w:rPr>
          <w:sz w:val="28"/>
          <w:szCs w:val="28"/>
        </w:rPr>
        <w:t>3 442,80 тыс.</w:t>
      </w:r>
      <w:r w:rsidRPr="00370DB3">
        <w:rPr>
          <w:sz w:val="28"/>
          <w:szCs w:val="28"/>
        </w:rPr>
        <w:t xml:space="preserve"> руб.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14:paraId="5E45A5AB" w14:textId="19740D53" w:rsidR="00345CB4" w:rsidRPr="00370DB3" w:rsidRDefault="00345CB4" w:rsidP="00A37B50">
      <w:pPr>
        <w:pStyle w:val="Default"/>
        <w:spacing w:before="120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</w:t>
      </w:r>
      <w:r w:rsidRPr="00370DB3">
        <w:rPr>
          <w:b/>
          <w:bCs/>
          <w:sz w:val="28"/>
          <w:szCs w:val="28"/>
        </w:rPr>
        <w:t xml:space="preserve">Раздел 02 «Национальная оборона». </w:t>
      </w:r>
    </w:p>
    <w:p w14:paraId="30F184D0" w14:textId="000A9191" w:rsidR="00345CB4" w:rsidRPr="005B6780" w:rsidRDefault="00345CB4" w:rsidP="00345CB4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</w:t>
      </w:r>
      <w:r w:rsidRPr="00370DB3">
        <w:rPr>
          <w:sz w:val="28"/>
          <w:szCs w:val="28"/>
        </w:rPr>
        <w:t>редусмотрен</w:t>
      </w:r>
      <w:r>
        <w:rPr>
          <w:sz w:val="28"/>
          <w:szCs w:val="28"/>
        </w:rPr>
        <w:t>н</w:t>
      </w:r>
      <w:r w:rsidRPr="00370DB3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370DB3">
        <w:rPr>
          <w:sz w:val="28"/>
          <w:szCs w:val="28"/>
        </w:rPr>
        <w:t xml:space="preserve"> расходы в сумме </w:t>
      </w:r>
      <w:r w:rsidR="00353E89">
        <w:rPr>
          <w:sz w:val="28"/>
          <w:szCs w:val="28"/>
        </w:rPr>
        <w:t>155,16 тыс.</w:t>
      </w:r>
      <w:r w:rsidRPr="005B6780">
        <w:rPr>
          <w:sz w:val="28"/>
          <w:szCs w:val="28"/>
        </w:rPr>
        <w:t xml:space="preserve"> руб., </w:t>
      </w:r>
      <w:r>
        <w:rPr>
          <w:sz w:val="28"/>
          <w:szCs w:val="28"/>
        </w:rPr>
        <w:t>и</w:t>
      </w:r>
      <w:r w:rsidRPr="005B6780">
        <w:rPr>
          <w:sz w:val="28"/>
          <w:szCs w:val="28"/>
        </w:rPr>
        <w:t>сполнен</w:t>
      </w:r>
      <w:r>
        <w:rPr>
          <w:sz w:val="28"/>
          <w:szCs w:val="28"/>
        </w:rPr>
        <w:t>ы</w:t>
      </w:r>
      <w:r w:rsidRPr="005B6780">
        <w:rPr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</w:t>
      </w:r>
      <w:r w:rsidRPr="005B678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6780">
        <w:rPr>
          <w:sz w:val="28"/>
          <w:szCs w:val="28"/>
        </w:rPr>
        <w:t>100</w:t>
      </w:r>
      <w:r w:rsidR="00353E89">
        <w:rPr>
          <w:sz w:val="28"/>
          <w:szCs w:val="28"/>
        </w:rPr>
        <w:t xml:space="preserve">,00 </w:t>
      </w:r>
      <w:r w:rsidRPr="005B6780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5B6780">
        <w:rPr>
          <w:sz w:val="28"/>
          <w:szCs w:val="28"/>
        </w:rPr>
        <w:t xml:space="preserve">. </w:t>
      </w:r>
    </w:p>
    <w:p w14:paraId="3C80E46C" w14:textId="77777777" w:rsidR="00345CB4" w:rsidRPr="005B6780" w:rsidRDefault="00345CB4" w:rsidP="00A37B50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37C7DA4D" w14:textId="5D08928F" w:rsidR="00345CB4" w:rsidRPr="005B6780" w:rsidRDefault="00345CB4" w:rsidP="00345CB4">
      <w:pPr>
        <w:pStyle w:val="Default"/>
        <w:jc w:val="both"/>
        <w:rPr>
          <w:sz w:val="28"/>
          <w:szCs w:val="28"/>
        </w:rPr>
      </w:pPr>
      <w:r w:rsidRPr="005B6780">
        <w:rPr>
          <w:sz w:val="28"/>
          <w:szCs w:val="28"/>
        </w:rPr>
        <w:t xml:space="preserve">          </w:t>
      </w:r>
      <w:r w:rsidR="004B440D">
        <w:rPr>
          <w:sz w:val="28"/>
          <w:szCs w:val="28"/>
        </w:rPr>
        <w:t>П</w:t>
      </w:r>
      <w:r w:rsidRPr="005B6780">
        <w:rPr>
          <w:sz w:val="28"/>
          <w:szCs w:val="28"/>
        </w:rPr>
        <w:t>редусмотрен</w:t>
      </w:r>
      <w:r w:rsidR="004B440D">
        <w:rPr>
          <w:sz w:val="28"/>
          <w:szCs w:val="28"/>
        </w:rPr>
        <w:t>н</w:t>
      </w:r>
      <w:r w:rsidRPr="005B6780">
        <w:rPr>
          <w:sz w:val="28"/>
          <w:szCs w:val="28"/>
        </w:rPr>
        <w:t>ы</w:t>
      </w:r>
      <w:r w:rsidR="004B440D">
        <w:rPr>
          <w:sz w:val="28"/>
          <w:szCs w:val="28"/>
        </w:rPr>
        <w:t>е</w:t>
      </w:r>
      <w:r w:rsidRPr="005B6780">
        <w:rPr>
          <w:sz w:val="28"/>
          <w:szCs w:val="28"/>
        </w:rPr>
        <w:t xml:space="preserve"> расходы </w:t>
      </w:r>
      <w:r w:rsidR="00A93958">
        <w:rPr>
          <w:sz w:val="28"/>
          <w:szCs w:val="28"/>
        </w:rPr>
        <w:t>составляют</w:t>
      </w:r>
      <w:r w:rsidRPr="005B6780">
        <w:rPr>
          <w:sz w:val="28"/>
          <w:szCs w:val="28"/>
        </w:rPr>
        <w:t xml:space="preserve"> </w:t>
      </w:r>
      <w:r w:rsidR="00353E89">
        <w:rPr>
          <w:sz w:val="28"/>
          <w:szCs w:val="28"/>
        </w:rPr>
        <w:t>100,21 тыс.</w:t>
      </w:r>
      <w:r>
        <w:rPr>
          <w:sz w:val="28"/>
          <w:szCs w:val="28"/>
        </w:rPr>
        <w:t xml:space="preserve"> </w:t>
      </w:r>
      <w:r w:rsidRPr="005B6780">
        <w:rPr>
          <w:sz w:val="28"/>
          <w:szCs w:val="28"/>
        </w:rPr>
        <w:t xml:space="preserve">руб., </w:t>
      </w:r>
      <w:r>
        <w:rPr>
          <w:sz w:val="28"/>
          <w:szCs w:val="28"/>
        </w:rPr>
        <w:t>ф</w:t>
      </w:r>
      <w:r w:rsidRPr="005B6780">
        <w:rPr>
          <w:sz w:val="28"/>
          <w:szCs w:val="28"/>
        </w:rPr>
        <w:t>актическ</w:t>
      </w:r>
      <w:r w:rsidR="00A93958">
        <w:rPr>
          <w:sz w:val="28"/>
          <w:szCs w:val="28"/>
        </w:rPr>
        <w:t>и</w:t>
      </w:r>
      <w:r w:rsidRPr="005B6780">
        <w:rPr>
          <w:sz w:val="28"/>
          <w:szCs w:val="28"/>
        </w:rPr>
        <w:t xml:space="preserve"> исполнен</w:t>
      </w:r>
      <w:r w:rsidR="00A93958">
        <w:rPr>
          <w:sz w:val="28"/>
          <w:szCs w:val="28"/>
        </w:rPr>
        <w:t>ы</w:t>
      </w:r>
      <w:r w:rsidR="00353E89">
        <w:rPr>
          <w:sz w:val="28"/>
          <w:szCs w:val="28"/>
        </w:rPr>
        <w:t xml:space="preserve"> 98,21 тыс. руб. или 98,00 </w:t>
      </w:r>
      <w:r w:rsidRPr="005B6780">
        <w:rPr>
          <w:sz w:val="28"/>
          <w:szCs w:val="28"/>
        </w:rPr>
        <w:t xml:space="preserve">% к уточненному плану. </w:t>
      </w:r>
    </w:p>
    <w:p w14:paraId="090E985D" w14:textId="77777777" w:rsidR="00345CB4" w:rsidRPr="005B6780" w:rsidRDefault="00345CB4" w:rsidP="00A37B50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04 «Национальная экономика». </w:t>
      </w:r>
    </w:p>
    <w:p w14:paraId="0FF7D9D7" w14:textId="32730740" w:rsidR="00345CB4" w:rsidRPr="005B6780" w:rsidRDefault="00345CB4" w:rsidP="00345CB4">
      <w:pPr>
        <w:pStyle w:val="Default"/>
        <w:jc w:val="both"/>
        <w:rPr>
          <w:sz w:val="28"/>
          <w:szCs w:val="28"/>
        </w:rPr>
      </w:pPr>
      <w:r w:rsidRPr="005B6780">
        <w:rPr>
          <w:sz w:val="28"/>
          <w:szCs w:val="28"/>
        </w:rPr>
        <w:t xml:space="preserve">           </w:t>
      </w:r>
      <w:r w:rsidR="00A93958">
        <w:rPr>
          <w:sz w:val="28"/>
          <w:szCs w:val="28"/>
        </w:rPr>
        <w:t>П</w:t>
      </w:r>
      <w:r w:rsidRPr="005B6780">
        <w:rPr>
          <w:sz w:val="28"/>
          <w:szCs w:val="28"/>
        </w:rPr>
        <w:t>редусмотрен</w:t>
      </w:r>
      <w:r w:rsidR="00A93958">
        <w:rPr>
          <w:sz w:val="28"/>
          <w:szCs w:val="28"/>
        </w:rPr>
        <w:t>н</w:t>
      </w:r>
      <w:r w:rsidRPr="005B6780">
        <w:rPr>
          <w:sz w:val="28"/>
          <w:szCs w:val="28"/>
        </w:rPr>
        <w:t>ы</w:t>
      </w:r>
      <w:r w:rsidR="00A93958">
        <w:rPr>
          <w:sz w:val="28"/>
          <w:szCs w:val="28"/>
        </w:rPr>
        <w:t>е</w:t>
      </w:r>
      <w:r w:rsidRPr="005B6780">
        <w:rPr>
          <w:sz w:val="28"/>
          <w:szCs w:val="28"/>
        </w:rPr>
        <w:t xml:space="preserve"> расходы </w:t>
      </w:r>
      <w:r w:rsidR="00A93958">
        <w:rPr>
          <w:sz w:val="28"/>
          <w:szCs w:val="28"/>
        </w:rPr>
        <w:t>в</w:t>
      </w:r>
      <w:r w:rsidRPr="005B6780">
        <w:rPr>
          <w:sz w:val="28"/>
          <w:szCs w:val="28"/>
        </w:rPr>
        <w:t xml:space="preserve"> сумм</w:t>
      </w:r>
      <w:r w:rsidR="00A93958">
        <w:rPr>
          <w:sz w:val="28"/>
          <w:szCs w:val="28"/>
        </w:rPr>
        <w:t>е</w:t>
      </w:r>
      <w:r w:rsidRPr="005B6780">
        <w:rPr>
          <w:sz w:val="28"/>
          <w:szCs w:val="28"/>
        </w:rPr>
        <w:t xml:space="preserve"> </w:t>
      </w:r>
      <w:r w:rsidR="00FF6185">
        <w:rPr>
          <w:sz w:val="28"/>
          <w:szCs w:val="28"/>
        </w:rPr>
        <w:t>1 874,01 тыс.</w:t>
      </w:r>
      <w:r w:rsidRPr="005B6780">
        <w:rPr>
          <w:sz w:val="28"/>
          <w:szCs w:val="28"/>
        </w:rPr>
        <w:t xml:space="preserve"> руб., фактически расходы составили </w:t>
      </w:r>
      <w:r w:rsidR="00FF6185">
        <w:rPr>
          <w:sz w:val="28"/>
          <w:szCs w:val="28"/>
        </w:rPr>
        <w:t>1 872,30 тыс.</w:t>
      </w:r>
      <w:r w:rsidRPr="005B6780">
        <w:rPr>
          <w:sz w:val="28"/>
          <w:szCs w:val="28"/>
        </w:rPr>
        <w:t xml:space="preserve"> руб. или </w:t>
      </w:r>
      <w:r w:rsidR="00FF6185">
        <w:rPr>
          <w:sz w:val="28"/>
          <w:szCs w:val="28"/>
        </w:rPr>
        <w:t xml:space="preserve">99,91 </w:t>
      </w:r>
      <w:r w:rsidRPr="005B6780">
        <w:rPr>
          <w:sz w:val="28"/>
          <w:szCs w:val="28"/>
        </w:rPr>
        <w:t xml:space="preserve">% к уточненному плану. </w:t>
      </w:r>
    </w:p>
    <w:p w14:paraId="326CCD78" w14:textId="77777777" w:rsidR="00345CB4" w:rsidRPr="005B6780" w:rsidRDefault="00345CB4" w:rsidP="00A37B50">
      <w:pPr>
        <w:pStyle w:val="Default"/>
        <w:spacing w:before="120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13134F8F" w14:textId="1E5CF8E4" w:rsidR="00345CB4" w:rsidRPr="005B6780" w:rsidRDefault="00345CB4" w:rsidP="00345CB4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sz w:val="28"/>
          <w:szCs w:val="28"/>
        </w:rPr>
        <w:t xml:space="preserve">          </w:t>
      </w:r>
      <w:r w:rsidR="00A93958">
        <w:rPr>
          <w:sz w:val="28"/>
          <w:szCs w:val="28"/>
        </w:rPr>
        <w:t>П</w:t>
      </w:r>
      <w:r w:rsidRPr="005B6780">
        <w:rPr>
          <w:sz w:val="28"/>
          <w:szCs w:val="28"/>
        </w:rPr>
        <w:t>редусмотрен</w:t>
      </w:r>
      <w:r w:rsidR="00A93958">
        <w:rPr>
          <w:sz w:val="28"/>
          <w:szCs w:val="28"/>
        </w:rPr>
        <w:t>н</w:t>
      </w:r>
      <w:r w:rsidRPr="005B6780">
        <w:rPr>
          <w:sz w:val="28"/>
          <w:szCs w:val="28"/>
        </w:rPr>
        <w:t>ы</w:t>
      </w:r>
      <w:r w:rsidR="00A93958">
        <w:rPr>
          <w:sz w:val="28"/>
          <w:szCs w:val="28"/>
        </w:rPr>
        <w:t>е</w:t>
      </w:r>
      <w:r w:rsidRPr="005B6780">
        <w:rPr>
          <w:sz w:val="28"/>
          <w:szCs w:val="28"/>
        </w:rPr>
        <w:t xml:space="preserve"> расходы в сумме </w:t>
      </w:r>
      <w:r w:rsidR="003D268E">
        <w:rPr>
          <w:sz w:val="28"/>
          <w:szCs w:val="28"/>
        </w:rPr>
        <w:t>1 640,10 тыс.</w:t>
      </w:r>
      <w:r w:rsidRPr="005B6780">
        <w:rPr>
          <w:sz w:val="28"/>
          <w:szCs w:val="28"/>
        </w:rPr>
        <w:t xml:space="preserve"> руб., фактически расходы составили </w:t>
      </w:r>
      <w:r w:rsidR="003D268E">
        <w:rPr>
          <w:sz w:val="28"/>
          <w:szCs w:val="28"/>
        </w:rPr>
        <w:t>1 622,21 тыс.</w:t>
      </w:r>
      <w:r w:rsidRPr="005B6780">
        <w:rPr>
          <w:sz w:val="28"/>
          <w:szCs w:val="28"/>
        </w:rPr>
        <w:t xml:space="preserve"> руб. или </w:t>
      </w:r>
      <w:r w:rsidR="003D268E">
        <w:rPr>
          <w:sz w:val="28"/>
          <w:szCs w:val="28"/>
        </w:rPr>
        <w:t xml:space="preserve">98,91 </w:t>
      </w:r>
      <w:r w:rsidRPr="005B6780">
        <w:rPr>
          <w:sz w:val="28"/>
          <w:szCs w:val="28"/>
        </w:rPr>
        <w:t xml:space="preserve">% к уточненному плану. </w:t>
      </w:r>
    </w:p>
    <w:p w14:paraId="66DFE80E" w14:textId="0DF0B2CA" w:rsidR="00345CB4" w:rsidRPr="005B6780" w:rsidRDefault="00345CB4" w:rsidP="00A37B50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>Раздел 08 «Культура, кинематография»</w:t>
      </w:r>
      <w:r w:rsidR="00CD5722">
        <w:rPr>
          <w:b/>
          <w:bCs/>
          <w:color w:val="auto"/>
          <w:sz w:val="28"/>
          <w:szCs w:val="28"/>
        </w:rPr>
        <w:t>.</w:t>
      </w:r>
      <w:r w:rsidRPr="005B6780">
        <w:rPr>
          <w:b/>
          <w:bCs/>
          <w:color w:val="auto"/>
          <w:sz w:val="28"/>
          <w:szCs w:val="28"/>
        </w:rPr>
        <w:t xml:space="preserve"> </w:t>
      </w:r>
    </w:p>
    <w:p w14:paraId="517486FD" w14:textId="7EFF513B" w:rsidR="007D797A" w:rsidRPr="005B6780" w:rsidRDefault="00345CB4" w:rsidP="007D797A">
      <w:pPr>
        <w:pStyle w:val="Default"/>
        <w:jc w:val="both"/>
        <w:rPr>
          <w:sz w:val="28"/>
          <w:szCs w:val="28"/>
        </w:rPr>
      </w:pPr>
      <w:r w:rsidRPr="005B6780">
        <w:rPr>
          <w:color w:val="auto"/>
          <w:sz w:val="28"/>
          <w:szCs w:val="28"/>
        </w:rPr>
        <w:lastRenderedPageBreak/>
        <w:t xml:space="preserve">          </w:t>
      </w:r>
      <w:r>
        <w:rPr>
          <w:color w:val="auto"/>
          <w:sz w:val="28"/>
          <w:szCs w:val="28"/>
        </w:rPr>
        <w:t>П</w:t>
      </w:r>
      <w:r w:rsidRPr="005B6780">
        <w:rPr>
          <w:color w:val="auto"/>
          <w:sz w:val="28"/>
          <w:szCs w:val="28"/>
        </w:rPr>
        <w:t xml:space="preserve">лановые назначения составили </w:t>
      </w:r>
      <w:r w:rsidR="00EE26DF">
        <w:rPr>
          <w:color w:val="auto"/>
          <w:sz w:val="28"/>
          <w:szCs w:val="28"/>
        </w:rPr>
        <w:t>5 247,38 тыс.</w:t>
      </w:r>
      <w:r w:rsidRPr="005B6780"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, </w:t>
      </w:r>
      <w:r w:rsidR="007D797A">
        <w:rPr>
          <w:sz w:val="28"/>
          <w:szCs w:val="28"/>
        </w:rPr>
        <w:t>ф</w:t>
      </w:r>
      <w:r w:rsidR="007D797A" w:rsidRPr="005B6780">
        <w:rPr>
          <w:sz w:val="28"/>
          <w:szCs w:val="28"/>
        </w:rPr>
        <w:t xml:space="preserve">актическое исполнение составило </w:t>
      </w:r>
      <w:r w:rsidR="00EE26DF">
        <w:rPr>
          <w:sz w:val="28"/>
          <w:szCs w:val="28"/>
        </w:rPr>
        <w:t xml:space="preserve">5 243,87 тыс. руб. или 99,93 </w:t>
      </w:r>
      <w:r w:rsidR="007D797A" w:rsidRPr="005B6780">
        <w:rPr>
          <w:sz w:val="28"/>
          <w:szCs w:val="28"/>
        </w:rPr>
        <w:t xml:space="preserve">% к уточненному плану. </w:t>
      </w:r>
    </w:p>
    <w:p w14:paraId="55CA2ECF" w14:textId="660797FE" w:rsidR="00345CB4" w:rsidRPr="005B6780" w:rsidRDefault="00345CB4" w:rsidP="00A37B50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>09</w:t>
      </w:r>
      <w:r w:rsidRPr="005B6780">
        <w:rPr>
          <w:b/>
          <w:bCs/>
          <w:color w:val="auto"/>
          <w:sz w:val="28"/>
          <w:szCs w:val="28"/>
        </w:rPr>
        <w:t xml:space="preserve"> «</w:t>
      </w:r>
      <w:r>
        <w:rPr>
          <w:b/>
          <w:bCs/>
          <w:color w:val="auto"/>
          <w:sz w:val="28"/>
          <w:szCs w:val="28"/>
        </w:rPr>
        <w:t>Здравоохранение</w:t>
      </w:r>
      <w:r w:rsidRPr="005B6780">
        <w:rPr>
          <w:b/>
          <w:bCs/>
          <w:color w:val="auto"/>
          <w:sz w:val="28"/>
          <w:szCs w:val="28"/>
        </w:rPr>
        <w:t>»</w:t>
      </w:r>
      <w:r w:rsidR="00CD5722">
        <w:rPr>
          <w:b/>
          <w:bCs/>
          <w:color w:val="auto"/>
          <w:sz w:val="28"/>
          <w:szCs w:val="28"/>
        </w:rPr>
        <w:t>.</w:t>
      </w:r>
      <w:r w:rsidRPr="005B6780">
        <w:rPr>
          <w:b/>
          <w:bCs/>
          <w:color w:val="auto"/>
          <w:sz w:val="28"/>
          <w:szCs w:val="28"/>
        </w:rPr>
        <w:t xml:space="preserve"> </w:t>
      </w:r>
    </w:p>
    <w:p w14:paraId="48729EDB" w14:textId="0C1F9B79" w:rsidR="00345CB4" w:rsidRPr="005B6780" w:rsidRDefault="00345CB4" w:rsidP="00345CB4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color w:val="auto"/>
          <w:sz w:val="28"/>
          <w:szCs w:val="28"/>
        </w:rPr>
        <w:t xml:space="preserve">          </w:t>
      </w:r>
      <w:r w:rsidR="00A93958">
        <w:rPr>
          <w:color w:val="auto"/>
          <w:sz w:val="28"/>
          <w:szCs w:val="28"/>
        </w:rPr>
        <w:t>П</w:t>
      </w:r>
      <w:r w:rsidRPr="005B6780">
        <w:rPr>
          <w:color w:val="auto"/>
          <w:sz w:val="28"/>
          <w:szCs w:val="28"/>
        </w:rPr>
        <w:t>редусмотрен</w:t>
      </w:r>
      <w:r w:rsidR="00A93958">
        <w:rPr>
          <w:color w:val="auto"/>
          <w:sz w:val="28"/>
          <w:szCs w:val="28"/>
        </w:rPr>
        <w:t>н</w:t>
      </w:r>
      <w:r w:rsidRPr="005B6780">
        <w:rPr>
          <w:color w:val="auto"/>
          <w:sz w:val="28"/>
          <w:szCs w:val="28"/>
        </w:rPr>
        <w:t>ы</w:t>
      </w:r>
      <w:r w:rsidR="00A93958">
        <w:rPr>
          <w:color w:val="auto"/>
          <w:sz w:val="28"/>
          <w:szCs w:val="28"/>
        </w:rPr>
        <w:t>е</w:t>
      </w:r>
      <w:r w:rsidRPr="005B6780">
        <w:rPr>
          <w:color w:val="auto"/>
          <w:sz w:val="28"/>
          <w:szCs w:val="28"/>
        </w:rPr>
        <w:t xml:space="preserve"> расходы в сумме </w:t>
      </w:r>
      <w:r w:rsidR="00CD5722">
        <w:rPr>
          <w:color w:val="auto"/>
          <w:sz w:val="28"/>
          <w:szCs w:val="28"/>
        </w:rPr>
        <w:t>25,51 тыс.</w:t>
      </w:r>
      <w:r w:rsidRPr="005B6780">
        <w:rPr>
          <w:color w:val="auto"/>
          <w:sz w:val="28"/>
          <w:szCs w:val="28"/>
        </w:rPr>
        <w:t xml:space="preserve"> руб. Фактические расходы за 202</w:t>
      </w:r>
      <w:r w:rsidR="00CD5722">
        <w:rPr>
          <w:color w:val="auto"/>
          <w:sz w:val="28"/>
          <w:szCs w:val="28"/>
        </w:rPr>
        <w:t>4</w:t>
      </w:r>
      <w:r w:rsidRPr="005B6780">
        <w:rPr>
          <w:color w:val="auto"/>
          <w:sz w:val="28"/>
          <w:szCs w:val="28"/>
        </w:rPr>
        <w:t xml:space="preserve"> год составили </w:t>
      </w:r>
      <w:r w:rsidR="00CD5722">
        <w:rPr>
          <w:color w:val="auto"/>
          <w:sz w:val="28"/>
          <w:szCs w:val="28"/>
        </w:rPr>
        <w:t>25,51 тыс.</w:t>
      </w:r>
      <w:r w:rsidRPr="005B6780">
        <w:rPr>
          <w:color w:val="auto"/>
          <w:sz w:val="28"/>
          <w:szCs w:val="28"/>
        </w:rPr>
        <w:t xml:space="preserve"> руб. или 100</w:t>
      </w:r>
      <w:r w:rsidR="00957B7F">
        <w:rPr>
          <w:color w:val="auto"/>
          <w:sz w:val="28"/>
          <w:szCs w:val="28"/>
        </w:rPr>
        <w:t xml:space="preserve">,00 </w:t>
      </w:r>
      <w:r w:rsidRPr="005B6780">
        <w:rPr>
          <w:color w:val="auto"/>
          <w:sz w:val="28"/>
          <w:szCs w:val="28"/>
        </w:rPr>
        <w:t>% к уточненному плану</w:t>
      </w:r>
      <w:r w:rsidR="00CD5722">
        <w:rPr>
          <w:color w:val="auto"/>
          <w:sz w:val="28"/>
          <w:szCs w:val="28"/>
        </w:rPr>
        <w:t>.</w:t>
      </w:r>
    </w:p>
    <w:p w14:paraId="3AA5CE70" w14:textId="77777777" w:rsidR="007D797A" w:rsidRPr="005B6780" w:rsidRDefault="007D797A" w:rsidP="00A37B50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 xml:space="preserve">Раздел </w:t>
      </w:r>
      <w:r>
        <w:rPr>
          <w:b/>
          <w:bCs/>
          <w:color w:val="auto"/>
          <w:sz w:val="28"/>
          <w:szCs w:val="28"/>
        </w:rPr>
        <w:t>10</w:t>
      </w:r>
      <w:r w:rsidRPr="005B6780">
        <w:rPr>
          <w:b/>
          <w:bCs/>
          <w:color w:val="auto"/>
          <w:sz w:val="28"/>
          <w:szCs w:val="28"/>
        </w:rPr>
        <w:t xml:space="preserve"> «</w:t>
      </w:r>
      <w:r>
        <w:rPr>
          <w:b/>
          <w:bCs/>
          <w:color w:val="auto"/>
          <w:sz w:val="28"/>
          <w:szCs w:val="28"/>
        </w:rPr>
        <w:t>Социальная политика</w:t>
      </w:r>
      <w:r w:rsidRPr="005B6780">
        <w:rPr>
          <w:b/>
          <w:bCs/>
          <w:color w:val="auto"/>
          <w:sz w:val="28"/>
          <w:szCs w:val="28"/>
        </w:rPr>
        <w:t>»</w:t>
      </w:r>
      <w:r w:rsidRPr="005B6780">
        <w:rPr>
          <w:color w:val="auto"/>
          <w:sz w:val="28"/>
          <w:szCs w:val="28"/>
        </w:rPr>
        <w:t xml:space="preserve">. </w:t>
      </w:r>
    </w:p>
    <w:p w14:paraId="05ED6D97" w14:textId="093F27FE" w:rsidR="007D797A" w:rsidRDefault="007D797A" w:rsidP="007D797A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color w:val="auto"/>
          <w:sz w:val="28"/>
          <w:szCs w:val="28"/>
        </w:rPr>
        <w:t xml:space="preserve">          </w:t>
      </w:r>
      <w:r w:rsidR="00A93958">
        <w:rPr>
          <w:color w:val="auto"/>
          <w:sz w:val="28"/>
          <w:szCs w:val="28"/>
        </w:rPr>
        <w:t>П</w:t>
      </w:r>
      <w:r w:rsidRPr="005B6780">
        <w:rPr>
          <w:color w:val="auto"/>
          <w:sz w:val="28"/>
          <w:szCs w:val="28"/>
        </w:rPr>
        <w:t>редусмотрен</w:t>
      </w:r>
      <w:r w:rsidR="00A93958">
        <w:rPr>
          <w:color w:val="auto"/>
          <w:sz w:val="28"/>
          <w:szCs w:val="28"/>
        </w:rPr>
        <w:t>н</w:t>
      </w:r>
      <w:r w:rsidRPr="005B6780">
        <w:rPr>
          <w:color w:val="auto"/>
          <w:sz w:val="28"/>
          <w:szCs w:val="28"/>
        </w:rPr>
        <w:t>ы</w:t>
      </w:r>
      <w:r w:rsidR="00A93958">
        <w:rPr>
          <w:color w:val="auto"/>
          <w:sz w:val="28"/>
          <w:szCs w:val="28"/>
        </w:rPr>
        <w:t>е</w:t>
      </w:r>
      <w:r w:rsidRPr="005B6780">
        <w:rPr>
          <w:color w:val="auto"/>
          <w:sz w:val="28"/>
          <w:szCs w:val="28"/>
        </w:rPr>
        <w:t xml:space="preserve"> расходы в сумме </w:t>
      </w:r>
      <w:r w:rsidR="00A32D39">
        <w:rPr>
          <w:color w:val="auto"/>
          <w:sz w:val="28"/>
          <w:szCs w:val="28"/>
        </w:rPr>
        <w:t>118,20 тыс.</w:t>
      </w:r>
      <w:r w:rsidRPr="005B6780">
        <w:rPr>
          <w:color w:val="auto"/>
          <w:sz w:val="28"/>
          <w:szCs w:val="28"/>
        </w:rPr>
        <w:t xml:space="preserve"> руб. Фактические расходы за 202</w:t>
      </w:r>
      <w:r w:rsidR="00A32D39">
        <w:rPr>
          <w:color w:val="auto"/>
          <w:sz w:val="28"/>
          <w:szCs w:val="28"/>
        </w:rPr>
        <w:t>4</w:t>
      </w:r>
      <w:r w:rsidRPr="005B6780">
        <w:rPr>
          <w:color w:val="auto"/>
          <w:sz w:val="28"/>
          <w:szCs w:val="28"/>
        </w:rPr>
        <w:t xml:space="preserve"> год составили </w:t>
      </w:r>
      <w:r w:rsidR="00A32D39">
        <w:rPr>
          <w:color w:val="auto"/>
          <w:sz w:val="28"/>
          <w:szCs w:val="28"/>
        </w:rPr>
        <w:t>118,20 тыс.</w:t>
      </w:r>
      <w:r w:rsidRPr="005B6780">
        <w:rPr>
          <w:color w:val="auto"/>
          <w:sz w:val="28"/>
          <w:szCs w:val="28"/>
        </w:rPr>
        <w:t xml:space="preserve"> руб. или 100</w:t>
      </w:r>
      <w:r w:rsidR="00A32D39">
        <w:rPr>
          <w:color w:val="auto"/>
          <w:sz w:val="28"/>
          <w:szCs w:val="28"/>
        </w:rPr>
        <w:t xml:space="preserve">,00 </w:t>
      </w:r>
      <w:r w:rsidRPr="005B6780">
        <w:rPr>
          <w:color w:val="auto"/>
          <w:sz w:val="28"/>
          <w:szCs w:val="28"/>
        </w:rPr>
        <w:t>% к уточненному плану.</w:t>
      </w:r>
    </w:p>
    <w:p w14:paraId="31C5C620" w14:textId="77777777" w:rsidR="00DD51AB" w:rsidRPr="00134838" w:rsidRDefault="00DD51AB" w:rsidP="00DD51AB">
      <w:pPr>
        <w:spacing w:before="120"/>
        <w:ind w:firstLine="708"/>
        <w:jc w:val="center"/>
        <w:rPr>
          <w:sz w:val="28"/>
          <w:szCs w:val="28"/>
          <w:u w:val="single"/>
        </w:rPr>
      </w:pPr>
      <w:r w:rsidRPr="00134838">
        <w:rPr>
          <w:sz w:val="28"/>
          <w:szCs w:val="28"/>
          <w:u w:val="single"/>
        </w:rPr>
        <w:t>В ходе анализа представленной информации установлено:</w:t>
      </w:r>
    </w:p>
    <w:p w14:paraId="234EE9BB" w14:textId="3E49E6AA" w:rsidR="00E92CFD" w:rsidRPr="00504848" w:rsidRDefault="00E92CFD" w:rsidP="00E92CFD">
      <w:pPr>
        <w:spacing w:before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504848">
        <w:rPr>
          <w:bCs/>
          <w:sz w:val="28"/>
          <w:szCs w:val="28"/>
        </w:rPr>
        <w:t xml:space="preserve">1. Бюджету муниципального образования </w:t>
      </w:r>
      <w:r>
        <w:rPr>
          <w:sz w:val="28"/>
          <w:szCs w:val="28"/>
        </w:rPr>
        <w:t>Колбинский</w:t>
      </w:r>
      <w:r w:rsidRPr="00504848">
        <w:rPr>
          <w:bCs/>
          <w:sz w:val="28"/>
          <w:szCs w:val="28"/>
        </w:rPr>
        <w:t xml:space="preserve"> сельсовет</w:t>
      </w:r>
      <w:r w:rsidRPr="00504848">
        <w:rPr>
          <w:sz w:val="28"/>
          <w:szCs w:val="28"/>
        </w:rPr>
        <w:t xml:space="preserve"> в</w:t>
      </w:r>
      <w:r w:rsidRPr="00504848">
        <w:rPr>
          <w:bCs/>
          <w:sz w:val="28"/>
          <w:szCs w:val="28"/>
        </w:rPr>
        <w:t xml:space="preserve"> соответствии с Законом Красноярского края от 07.12.2023 № 6-2296 «О краевом бюджете на 2024 год и плановый период 2025 и 2026 годов» </w:t>
      </w:r>
      <w:r w:rsidRPr="00504848">
        <w:rPr>
          <w:sz w:val="28"/>
          <w:szCs w:val="28"/>
        </w:rPr>
        <w:t xml:space="preserve">из краевого бюджета дополнительно было выделено в течении года </w:t>
      </w:r>
      <w:r>
        <w:rPr>
          <w:sz w:val="28"/>
          <w:szCs w:val="28"/>
        </w:rPr>
        <w:t>2 211,85</w:t>
      </w:r>
      <w:r w:rsidRPr="00504848">
        <w:rPr>
          <w:sz w:val="28"/>
          <w:szCs w:val="28"/>
        </w:rPr>
        <w:t xml:space="preserve"> тыс. руб. в основном на:</w:t>
      </w:r>
    </w:p>
    <w:p w14:paraId="2569774A" w14:textId="44BF5BDD" w:rsidR="00E92CFD" w:rsidRPr="00504848" w:rsidRDefault="00E92CFD" w:rsidP="00E92CFD">
      <w:pPr>
        <w:pStyle w:val="af1"/>
        <w:numPr>
          <w:ilvl w:val="0"/>
          <w:numId w:val="37"/>
        </w:numPr>
        <w:tabs>
          <w:tab w:val="left" w:pos="567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4848">
        <w:rPr>
          <w:rFonts w:ascii="Times New Roman" w:hAnsi="Times New Roman"/>
          <w:sz w:val="28"/>
          <w:szCs w:val="28"/>
        </w:rPr>
        <w:t xml:space="preserve">реализацию мероприятий по поддержке местных инициатив в сумме </w:t>
      </w:r>
      <w:r>
        <w:rPr>
          <w:rFonts w:ascii="Times New Roman" w:hAnsi="Times New Roman"/>
          <w:sz w:val="28"/>
          <w:szCs w:val="28"/>
        </w:rPr>
        <w:t>509,00</w:t>
      </w:r>
      <w:r w:rsidRPr="00504848">
        <w:rPr>
          <w:rFonts w:ascii="Times New Roman" w:hAnsi="Times New Roman"/>
          <w:sz w:val="28"/>
          <w:szCs w:val="28"/>
        </w:rPr>
        <w:t xml:space="preserve"> тыс. руб. </w:t>
      </w:r>
    </w:p>
    <w:p w14:paraId="5A1208E1" w14:textId="7F12C2C2" w:rsidR="00E92CFD" w:rsidRDefault="00E92CFD" w:rsidP="00E92CFD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848">
        <w:rPr>
          <w:rFonts w:ascii="Times New Roman" w:hAnsi="Times New Roman"/>
          <w:sz w:val="28"/>
          <w:szCs w:val="28"/>
        </w:rPr>
        <w:t xml:space="preserve">В 2024 году сельское поселение приняло участие в инициативном проекте по благоустройству </w:t>
      </w:r>
      <w:r>
        <w:rPr>
          <w:rFonts w:ascii="Times New Roman" w:hAnsi="Times New Roman"/>
          <w:sz w:val="28"/>
          <w:szCs w:val="28"/>
        </w:rPr>
        <w:t>территории</w:t>
      </w:r>
      <w:r w:rsidR="00FF2115">
        <w:rPr>
          <w:rFonts w:ascii="Times New Roman" w:hAnsi="Times New Roman"/>
          <w:sz w:val="28"/>
          <w:szCs w:val="28"/>
        </w:rPr>
        <w:t xml:space="preserve"> сельского дома культуры</w:t>
      </w:r>
      <w:r w:rsidRPr="00504848">
        <w:rPr>
          <w:rFonts w:ascii="Times New Roman" w:hAnsi="Times New Roman"/>
          <w:sz w:val="28"/>
          <w:szCs w:val="28"/>
        </w:rPr>
        <w:t xml:space="preserve"> в п. </w:t>
      </w:r>
      <w:r>
        <w:rPr>
          <w:rFonts w:ascii="Times New Roman" w:hAnsi="Times New Roman"/>
          <w:sz w:val="28"/>
          <w:szCs w:val="28"/>
        </w:rPr>
        <w:t>Колбинское</w:t>
      </w:r>
      <w:r w:rsidRPr="00504848">
        <w:rPr>
          <w:rFonts w:ascii="Times New Roman" w:hAnsi="Times New Roman"/>
          <w:sz w:val="28"/>
          <w:szCs w:val="28"/>
        </w:rPr>
        <w:t xml:space="preserve"> Манского района</w:t>
      </w:r>
      <w:r w:rsidR="00FF2115">
        <w:rPr>
          <w:rFonts w:ascii="Times New Roman" w:hAnsi="Times New Roman"/>
          <w:sz w:val="28"/>
          <w:szCs w:val="28"/>
        </w:rPr>
        <w:t xml:space="preserve"> и установк</w:t>
      </w:r>
      <w:r w:rsidR="00A93958">
        <w:rPr>
          <w:rFonts w:ascii="Times New Roman" w:hAnsi="Times New Roman"/>
          <w:sz w:val="28"/>
          <w:szCs w:val="28"/>
        </w:rPr>
        <w:t>е</w:t>
      </w:r>
      <w:r w:rsidR="00FF2115">
        <w:rPr>
          <w:rFonts w:ascii="Times New Roman" w:hAnsi="Times New Roman"/>
          <w:sz w:val="28"/>
          <w:szCs w:val="28"/>
        </w:rPr>
        <w:t xml:space="preserve"> </w:t>
      </w:r>
      <w:r w:rsidR="00FF2115" w:rsidRPr="00E92CFD">
        <w:rPr>
          <w:rFonts w:ascii="Times New Roman" w:hAnsi="Times New Roman"/>
          <w:sz w:val="28"/>
          <w:szCs w:val="28"/>
        </w:rPr>
        <w:t>малой архитектурной формы "Летняя эстрада"</w:t>
      </w:r>
      <w:r w:rsidRPr="00504848">
        <w:rPr>
          <w:rFonts w:ascii="Times New Roman" w:hAnsi="Times New Roman"/>
          <w:sz w:val="28"/>
          <w:szCs w:val="28"/>
        </w:rPr>
        <w:t xml:space="preserve">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 </w:t>
      </w:r>
    </w:p>
    <w:p w14:paraId="00EB8605" w14:textId="5745CAE9" w:rsidR="00E92CFD" w:rsidRPr="00764F71" w:rsidRDefault="00E92CFD" w:rsidP="00E92CFD">
      <w:pPr>
        <w:pStyle w:val="Default"/>
        <w:jc w:val="both"/>
        <w:rPr>
          <w:color w:val="auto"/>
          <w:sz w:val="28"/>
          <w:szCs w:val="28"/>
        </w:rPr>
      </w:pPr>
      <w:r w:rsidRPr="00764F71">
        <w:rPr>
          <w:sz w:val="28"/>
          <w:szCs w:val="28"/>
        </w:rPr>
        <w:t xml:space="preserve">          П</w:t>
      </w:r>
      <w:r w:rsidRPr="00764F71">
        <w:rPr>
          <w:color w:val="auto"/>
          <w:sz w:val="28"/>
          <w:szCs w:val="28"/>
        </w:rPr>
        <w:t>лановые назначения на реализацию проекта в общем объеме</w:t>
      </w:r>
      <w:r w:rsidR="00FF2115">
        <w:rPr>
          <w:color w:val="auto"/>
          <w:sz w:val="28"/>
          <w:szCs w:val="28"/>
        </w:rPr>
        <w:t xml:space="preserve"> составили</w:t>
      </w:r>
      <w:r w:rsidRPr="00764F71">
        <w:rPr>
          <w:color w:val="auto"/>
          <w:sz w:val="28"/>
          <w:szCs w:val="28"/>
        </w:rPr>
        <w:t xml:space="preserve"> </w:t>
      </w:r>
      <w:r w:rsidR="00FF2115">
        <w:rPr>
          <w:color w:val="auto"/>
          <w:sz w:val="28"/>
          <w:szCs w:val="28"/>
        </w:rPr>
        <w:t>599,00</w:t>
      </w:r>
      <w:r w:rsidRPr="00764F71">
        <w:rPr>
          <w:color w:val="auto"/>
          <w:sz w:val="28"/>
          <w:szCs w:val="28"/>
        </w:rPr>
        <w:t xml:space="preserve"> тыс. руб., в том числе за счет средств краевого бюджета в сумме </w:t>
      </w:r>
      <w:r w:rsidR="00FF2115">
        <w:rPr>
          <w:color w:val="auto"/>
          <w:sz w:val="28"/>
          <w:szCs w:val="28"/>
        </w:rPr>
        <w:t>509,00</w:t>
      </w:r>
      <w:r w:rsidRPr="00764F71">
        <w:rPr>
          <w:color w:val="auto"/>
          <w:sz w:val="28"/>
          <w:szCs w:val="28"/>
        </w:rPr>
        <w:t xml:space="preserve"> тыс. руб., за счет средств местного бюджета в сумме </w:t>
      </w:r>
      <w:r w:rsidR="00FF2115">
        <w:rPr>
          <w:color w:val="auto"/>
          <w:sz w:val="28"/>
          <w:szCs w:val="28"/>
        </w:rPr>
        <w:t>60,00</w:t>
      </w:r>
      <w:r w:rsidRPr="00764F71">
        <w:rPr>
          <w:color w:val="auto"/>
          <w:sz w:val="28"/>
          <w:szCs w:val="28"/>
        </w:rPr>
        <w:t xml:space="preserve"> тыс. руб. и средств, зачисляемых в бюджет сельского поселения от юридических и физических лиц в сумме </w:t>
      </w:r>
      <w:r w:rsidR="00FF2115">
        <w:rPr>
          <w:color w:val="auto"/>
          <w:sz w:val="28"/>
          <w:szCs w:val="28"/>
        </w:rPr>
        <w:t>30,00</w:t>
      </w:r>
      <w:r w:rsidRPr="00764F71">
        <w:rPr>
          <w:color w:val="auto"/>
          <w:sz w:val="28"/>
          <w:szCs w:val="28"/>
        </w:rPr>
        <w:t xml:space="preserve"> тыс. руб. </w:t>
      </w:r>
    </w:p>
    <w:p w14:paraId="66811EF8" w14:textId="1BFE8745" w:rsidR="00E92CFD" w:rsidRPr="00A64F89" w:rsidRDefault="00E92CFD" w:rsidP="00E92CFD">
      <w:pPr>
        <w:pStyle w:val="Default"/>
        <w:jc w:val="both"/>
        <w:rPr>
          <w:color w:val="auto"/>
          <w:sz w:val="28"/>
          <w:szCs w:val="28"/>
        </w:rPr>
      </w:pPr>
      <w:r w:rsidRPr="00A64F89">
        <w:rPr>
          <w:color w:val="auto"/>
          <w:sz w:val="28"/>
          <w:szCs w:val="28"/>
        </w:rPr>
        <w:t xml:space="preserve">          Фактические расходы на реализацию проекта составили </w:t>
      </w:r>
      <w:r w:rsidR="00FF2115">
        <w:rPr>
          <w:color w:val="auto"/>
          <w:sz w:val="28"/>
          <w:szCs w:val="28"/>
        </w:rPr>
        <w:t>599,00</w:t>
      </w:r>
      <w:r w:rsidRPr="00A64F89">
        <w:rPr>
          <w:color w:val="auto"/>
          <w:sz w:val="28"/>
          <w:szCs w:val="28"/>
        </w:rPr>
        <w:t xml:space="preserve"> тыс. руб. или 100,00 %;</w:t>
      </w:r>
    </w:p>
    <w:p w14:paraId="028DEFEF" w14:textId="31A07BA4" w:rsidR="00E92CFD" w:rsidRPr="00317706" w:rsidRDefault="00E92CFD" w:rsidP="00E92CFD">
      <w:pPr>
        <w:pStyle w:val="af1"/>
        <w:numPr>
          <w:ilvl w:val="0"/>
          <w:numId w:val="3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7706"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в сумме </w:t>
      </w:r>
      <w:r w:rsidR="002B725C">
        <w:rPr>
          <w:rFonts w:ascii="Times New Roman" w:hAnsi="Times New Roman"/>
          <w:sz w:val="28"/>
          <w:szCs w:val="28"/>
        </w:rPr>
        <w:t>93,30</w:t>
      </w:r>
      <w:r w:rsidRPr="00317706">
        <w:rPr>
          <w:rFonts w:ascii="Times New Roman" w:hAnsi="Times New Roman"/>
          <w:sz w:val="28"/>
          <w:szCs w:val="28"/>
        </w:rPr>
        <w:t xml:space="preserve"> тыс. руб.;</w:t>
      </w:r>
    </w:p>
    <w:p w14:paraId="49008FFF" w14:textId="6A2971CD" w:rsidR="00E92CFD" w:rsidRPr="00A06C37" w:rsidRDefault="00E92CFD" w:rsidP="00E92CFD">
      <w:pPr>
        <w:pStyle w:val="af1"/>
        <w:numPr>
          <w:ilvl w:val="0"/>
          <w:numId w:val="3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06C37">
        <w:rPr>
          <w:rFonts w:ascii="Times New Roman" w:hAnsi="Times New Roman"/>
          <w:sz w:val="28"/>
          <w:szCs w:val="28"/>
        </w:rPr>
        <w:t xml:space="preserve">организацию и проведение акарицидных обработок мест массового отдыха населения в сумме </w:t>
      </w:r>
      <w:r w:rsidR="002B725C">
        <w:rPr>
          <w:rFonts w:ascii="Times New Roman" w:hAnsi="Times New Roman"/>
          <w:sz w:val="28"/>
          <w:szCs w:val="28"/>
        </w:rPr>
        <w:t>25,51</w:t>
      </w:r>
      <w:r w:rsidRPr="00A06C3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14:paraId="35A0F5C4" w14:textId="0DC681AB" w:rsidR="00E92CFD" w:rsidRPr="00317706" w:rsidRDefault="00E92CFD" w:rsidP="00E92CFD">
      <w:pPr>
        <w:pStyle w:val="af1"/>
        <w:numPr>
          <w:ilvl w:val="0"/>
          <w:numId w:val="37"/>
        </w:numPr>
        <w:tabs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7706">
        <w:rPr>
          <w:rFonts w:ascii="Times New Roman" w:hAnsi="Times New Roman"/>
          <w:sz w:val="28"/>
          <w:szCs w:val="28"/>
        </w:rPr>
        <w:t xml:space="preserve">финансовое обеспечение расходных обязательств муниципальных образований, связанных с увеличением заработной платы работникам бюджетной сферы с 1 января 2024 года за счет предоставления ежемесячной выплаты в размере 3,00 тыс. руб. с начислением сверх неё районного коэффициента и процентной надбавки в размере </w:t>
      </w:r>
      <w:r w:rsidR="00F97233">
        <w:rPr>
          <w:rFonts w:ascii="Times New Roman" w:hAnsi="Times New Roman"/>
          <w:sz w:val="28"/>
          <w:szCs w:val="28"/>
        </w:rPr>
        <w:t>1 580,62</w:t>
      </w:r>
      <w:r w:rsidRPr="00317706">
        <w:rPr>
          <w:rFonts w:ascii="Times New Roman" w:hAnsi="Times New Roman"/>
          <w:sz w:val="28"/>
          <w:szCs w:val="28"/>
        </w:rPr>
        <w:t xml:space="preserve"> тыс. руб.</w:t>
      </w:r>
    </w:p>
    <w:p w14:paraId="7681A7AB" w14:textId="7917B982" w:rsidR="00E92CFD" w:rsidRPr="00317706" w:rsidRDefault="00E92CFD" w:rsidP="00E92CFD">
      <w:pPr>
        <w:spacing w:before="120"/>
        <w:ind w:firstLine="709"/>
        <w:jc w:val="both"/>
        <w:rPr>
          <w:bCs/>
          <w:sz w:val="28"/>
          <w:szCs w:val="28"/>
        </w:rPr>
      </w:pPr>
      <w:r w:rsidRPr="00317706">
        <w:rPr>
          <w:bCs/>
          <w:sz w:val="28"/>
          <w:szCs w:val="28"/>
        </w:rPr>
        <w:t xml:space="preserve">2. В соответствии с Законом Красноярского края от 07.12.2023 № 6-2296 «О краевом бюджете на 2024 год и плановый период 2025 и 2026 годов» для реализации отдельных государственных полномочий Красноярского края, Администрации </w:t>
      </w:r>
      <w:r w:rsidR="00F97233">
        <w:rPr>
          <w:bCs/>
          <w:sz w:val="28"/>
          <w:szCs w:val="28"/>
        </w:rPr>
        <w:t>Колбинского</w:t>
      </w:r>
      <w:r w:rsidRPr="00317706">
        <w:rPr>
          <w:bCs/>
          <w:sz w:val="28"/>
          <w:szCs w:val="28"/>
        </w:rPr>
        <w:t xml:space="preserve"> сельсовета были доведены:</w:t>
      </w:r>
    </w:p>
    <w:p w14:paraId="670A4806" w14:textId="73B23A9A" w:rsidR="00E92CFD" w:rsidRPr="00317706" w:rsidRDefault="00E92CFD" w:rsidP="00E92CFD">
      <w:pPr>
        <w:ind w:firstLine="709"/>
        <w:jc w:val="both"/>
        <w:rPr>
          <w:bCs/>
          <w:sz w:val="28"/>
          <w:szCs w:val="28"/>
        </w:rPr>
      </w:pPr>
      <w:r w:rsidRPr="00317706">
        <w:rPr>
          <w:bCs/>
          <w:sz w:val="28"/>
          <w:szCs w:val="28"/>
        </w:rPr>
        <w:lastRenderedPageBreak/>
        <w:t xml:space="preserve">- субвенция на осуществление отдельных государственных полномочий по </w:t>
      </w:r>
      <w:r w:rsidRPr="00317706">
        <w:rPr>
          <w:sz w:val="28"/>
          <w:szCs w:val="28"/>
        </w:rPr>
        <w:t xml:space="preserve">созданию и обеспечению деятельности административных комиссий </w:t>
      </w:r>
      <w:r w:rsidRPr="00317706">
        <w:rPr>
          <w:bCs/>
          <w:sz w:val="28"/>
          <w:szCs w:val="28"/>
        </w:rPr>
        <w:t xml:space="preserve">в сумме </w:t>
      </w:r>
      <w:r w:rsidR="00F97233">
        <w:rPr>
          <w:bCs/>
          <w:sz w:val="28"/>
          <w:szCs w:val="28"/>
        </w:rPr>
        <w:t>3,4</w:t>
      </w:r>
      <w:r w:rsidR="008352DE">
        <w:rPr>
          <w:bCs/>
          <w:sz w:val="28"/>
          <w:szCs w:val="28"/>
        </w:rPr>
        <w:t>2</w:t>
      </w:r>
      <w:r w:rsidRPr="00317706">
        <w:rPr>
          <w:bCs/>
          <w:sz w:val="28"/>
          <w:szCs w:val="28"/>
        </w:rPr>
        <w:t xml:space="preserve"> тыс. руб. </w:t>
      </w:r>
    </w:p>
    <w:p w14:paraId="107A0698" w14:textId="75AB92DA" w:rsidR="00E92CFD" w:rsidRPr="00317706" w:rsidRDefault="00E92CFD" w:rsidP="00E92CFD">
      <w:pPr>
        <w:ind w:firstLine="709"/>
        <w:jc w:val="both"/>
        <w:rPr>
          <w:bCs/>
          <w:sz w:val="28"/>
          <w:szCs w:val="28"/>
        </w:rPr>
      </w:pPr>
      <w:r w:rsidRPr="00317706">
        <w:rPr>
          <w:bCs/>
          <w:sz w:val="28"/>
          <w:szCs w:val="28"/>
        </w:rPr>
        <w:t xml:space="preserve">- субвенция на осуществление государственных полномочий по первичному воинскому учету </w:t>
      </w:r>
      <w:r w:rsidRPr="00317706">
        <w:rPr>
          <w:sz w:val="28"/>
          <w:szCs w:val="28"/>
        </w:rPr>
        <w:t>на территориях, где отсутствуют военные комиссариаты</w:t>
      </w:r>
      <w:r w:rsidRPr="00317706">
        <w:rPr>
          <w:bCs/>
          <w:sz w:val="28"/>
          <w:szCs w:val="28"/>
        </w:rPr>
        <w:t xml:space="preserve"> в сумме </w:t>
      </w:r>
      <w:r w:rsidR="00F97233">
        <w:rPr>
          <w:bCs/>
          <w:sz w:val="28"/>
          <w:szCs w:val="28"/>
        </w:rPr>
        <w:t>155,16</w:t>
      </w:r>
      <w:r w:rsidRPr="00317706">
        <w:rPr>
          <w:bCs/>
          <w:sz w:val="28"/>
          <w:szCs w:val="28"/>
        </w:rPr>
        <w:t xml:space="preserve"> тыс. руб. </w:t>
      </w:r>
    </w:p>
    <w:p w14:paraId="345BA4B9" w14:textId="77777777" w:rsidR="00E92CFD" w:rsidRPr="00A06C37" w:rsidRDefault="00E92CFD" w:rsidP="00E92CFD">
      <w:pPr>
        <w:ind w:firstLine="709"/>
        <w:jc w:val="both"/>
        <w:rPr>
          <w:sz w:val="28"/>
          <w:szCs w:val="28"/>
        </w:rPr>
      </w:pPr>
      <w:r w:rsidRPr="00A06C37">
        <w:rPr>
          <w:bCs/>
          <w:sz w:val="28"/>
          <w:szCs w:val="28"/>
        </w:rPr>
        <w:t>Средства освоены полностью в объеме 100,00 % по следующим разделам бюджетной</w:t>
      </w:r>
      <w:r w:rsidRPr="00A06C37">
        <w:rPr>
          <w:rFonts w:eastAsia="Calibri"/>
          <w:sz w:val="28"/>
          <w:szCs w:val="28"/>
        </w:rPr>
        <w:t xml:space="preserve"> </w:t>
      </w:r>
      <w:r w:rsidRPr="00A06C37">
        <w:rPr>
          <w:sz w:val="28"/>
          <w:szCs w:val="28"/>
        </w:rPr>
        <w:t xml:space="preserve">классификации расходов в 2024 году: </w:t>
      </w:r>
    </w:p>
    <w:p w14:paraId="3ACB2D31" w14:textId="04714B59" w:rsidR="00E92CFD" w:rsidRPr="00A06C37" w:rsidRDefault="00E92CFD" w:rsidP="00E92CFD">
      <w:pPr>
        <w:ind w:firstLine="709"/>
        <w:jc w:val="both"/>
        <w:rPr>
          <w:sz w:val="28"/>
          <w:szCs w:val="28"/>
        </w:rPr>
      </w:pPr>
      <w:r w:rsidRPr="00A06C37">
        <w:rPr>
          <w:sz w:val="28"/>
          <w:szCs w:val="28"/>
        </w:rPr>
        <w:t xml:space="preserve">- по подразделу 0113 «Другие общегосударственные вопросы» раздела 0100 «Общегосударственные вопросы» - </w:t>
      </w:r>
      <w:r w:rsidR="00F97233">
        <w:rPr>
          <w:sz w:val="28"/>
          <w:szCs w:val="28"/>
        </w:rPr>
        <w:t>3,4</w:t>
      </w:r>
      <w:r w:rsidR="008352DE">
        <w:rPr>
          <w:sz w:val="28"/>
          <w:szCs w:val="28"/>
        </w:rPr>
        <w:t>2</w:t>
      </w:r>
      <w:r w:rsidRPr="00A06C37">
        <w:rPr>
          <w:sz w:val="28"/>
          <w:szCs w:val="28"/>
        </w:rPr>
        <w:t xml:space="preserve"> тыс. руб.;</w:t>
      </w:r>
    </w:p>
    <w:p w14:paraId="1F917E6E" w14:textId="113CD39B" w:rsidR="00E92CFD" w:rsidRPr="00A06C37" w:rsidRDefault="00E92CFD" w:rsidP="00E92CFD">
      <w:pPr>
        <w:ind w:firstLine="709"/>
        <w:jc w:val="both"/>
        <w:rPr>
          <w:rFonts w:eastAsia="Calibri"/>
          <w:sz w:val="28"/>
          <w:szCs w:val="28"/>
        </w:rPr>
      </w:pPr>
      <w:r w:rsidRPr="00A06C37">
        <w:rPr>
          <w:sz w:val="28"/>
          <w:szCs w:val="28"/>
        </w:rPr>
        <w:t xml:space="preserve">- по подразделу 0203 «Мобилизационная и вневойсковая подготовка» раздела 0200 «Национальная оборона» - </w:t>
      </w:r>
      <w:r w:rsidR="00F97233">
        <w:rPr>
          <w:sz w:val="28"/>
          <w:szCs w:val="28"/>
        </w:rPr>
        <w:t>155,16</w:t>
      </w:r>
      <w:r w:rsidRPr="00A06C37">
        <w:rPr>
          <w:sz w:val="28"/>
          <w:szCs w:val="28"/>
        </w:rPr>
        <w:t xml:space="preserve"> тыс. руб</w:t>
      </w:r>
      <w:r w:rsidRPr="00A06C37">
        <w:rPr>
          <w:rFonts w:eastAsia="Calibri"/>
          <w:sz w:val="28"/>
          <w:szCs w:val="28"/>
        </w:rPr>
        <w:t>.</w:t>
      </w:r>
    </w:p>
    <w:p w14:paraId="4CCBD818" w14:textId="7A677891" w:rsidR="00255378" w:rsidRPr="006B6626" w:rsidRDefault="00255378" w:rsidP="00255378">
      <w:pPr>
        <w:spacing w:before="120"/>
        <w:jc w:val="center"/>
        <w:rPr>
          <w:sz w:val="28"/>
          <w:szCs w:val="28"/>
          <w:u w:val="single"/>
        </w:rPr>
      </w:pPr>
      <w:r w:rsidRPr="006B6626">
        <w:rPr>
          <w:sz w:val="28"/>
          <w:szCs w:val="28"/>
          <w:u w:val="single"/>
        </w:rPr>
        <w:t>Результаты проверки и анализа исполнения</w:t>
      </w:r>
    </w:p>
    <w:p w14:paraId="432DE264" w14:textId="77777777" w:rsidR="00255378" w:rsidRPr="00D02D87" w:rsidRDefault="00255378" w:rsidP="00255378">
      <w:pPr>
        <w:jc w:val="center"/>
        <w:rPr>
          <w:sz w:val="28"/>
          <w:szCs w:val="28"/>
        </w:rPr>
      </w:pPr>
      <w:r w:rsidRPr="006B6626">
        <w:rPr>
          <w:sz w:val="28"/>
          <w:szCs w:val="28"/>
          <w:u w:val="single"/>
        </w:rPr>
        <w:t>местного бюджета по ведомственной структуре расходов бюджета</w:t>
      </w:r>
      <w:r>
        <w:rPr>
          <w:sz w:val="28"/>
          <w:szCs w:val="28"/>
        </w:rPr>
        <w:t>.</w:t>
      </w:r>
    </w:p>
    <w:p w14:paraId="5252EFB7" w14:textId="60389F9B" w:rsidR="00255378" w:rsidRPr="00D02D87" w:rsidRDefault="00255378" w:rsidP="00255378">
      <w:pPr>
        <w:pStyle w:val="Default"/>
        <w:spacing w:before="12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В соответствии с ведомственной структурой расходов бюджета </w:t>
      </w:r>
      <w:r>
        <w:rPr>
          <w:sz w:val="28"/>
          <w:szCs w:val="28"/>
        </w:rPr>
        <w:t>Колбинского</w:t>
      </w:r>
      <w:r w:rsidRPr="00D02D87">
        <w:rPr>
          <w:sz w:val="28"/>
          <w:szCs w:val="28"/>
        </w:rPr>
        <w:t xml:space="preserve"> сельсовета на 202</w:t>
      </w:r>
      <w:r w:rsidR="00B20046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B20046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B20046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годов, утвержденной решением </w:t>
      </w:r>
      <w:r>
        <w:rPr>
          <w:sz w:val="28"/>
          <w:szCs w:val="28"/>
        </w:rPr>
        <w:t>Колбинского</w:t>
      </w:r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B20046">
        <w:rPr>
          <w:sz w:val="28"/>
          <w:szCs w:val="28"/>
        </w:rPr>
        <w:t>28.12.2023</w:t>
      </w:r>
      <w:r w:rsidRPr="00D02D87">
        <w:rPr>
          <w:bCs/>
          <w:sz w:val="28"/>
          <w:szCs w:val="28"/>
        </w:rPr>
        <w:t xml:space="preserve"> № </w:t>
      </w:r>
      <w:r w:rsidR="00B20046">
        <w:rPr>
          <w:bCs/>
          <w:sz w:val="28"/>
          <w:szCs w:val="28"/>
        </w:rPr>
        <w:t>13/26</w:t>
      </w:r>
      <w:r w:rsidRPr="00D02D87">
        <w:rPr>
          <w:sz w:val="28"/>
          <w:szCs w:val="28"/>
        </w:rPr>
        <w:t xml:space="preserve">, главным распорядителем бюджетных средств является Администрация </w:t>
      </w:r>
      <w:r>
        <w:rPr>
          <w:sz w:val="28"/>
          <w:szCs w:val="28"/>
        </w:rPr>
        <w:t>Колбинского</w:t>
      </w:r>
      <w:r w:rsidRPr="00D02D87">
        <w:rPr>
          <w:sz w:val="28"/>
          <w:szCs w:val="28"/>
        </w:rPr>
        <w:t xml:space="preserve"> сельсовета.</w:t>
      </w:r>
    </w:p>
    <w:p w14:paraId="52C33411" w14:textId="77777777" w:rsidR="00255378" w:rsidRPr="000841BC" w:rsidRDefault="00255378" w:rsidP="00255378">
      <w:pPr>
        <w:pStyle w:val="af1"/>
        <w:tabs>
          <w:tab w:val="left" w:pos="709"/>
          <w:tab w:val="left" w:pos="1134"/>
        </w:tabs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14:paraId="25B1624B" w14:textId="77777777" w:rsidR="00255378" w:rsidRPr="006B6626" w:rsidRDefault="00255378" w:rsidP="0025537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6B6626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 в форме межбюджетных трансфертов.</w:t>
      </w:r>
    </w:p>
    <w:p w14:paraId="2114A33A" w14:textId="4D065E2C" w:rsidR="00255378" w:rsidRPr="00132772" w:rsidRDefault="00255378" w:rsidP="00255378">
      <w:pPr>
        <w:pStyle w:val="Default"/>
        <w:spacing w:before="120"/>
        <w:jc w:val="both"/>
        <w:rPr>
          <w:sz w:val="28"/>
          <w:szCs w:val="28"/>
        </w:rPr>
      </w:pPr>
      <w:r w:rsidRPr="00132772">
        <w:rPr>
          <w:color w:val="auto"/>
          <w:sz w:val="28"/>
          <w:szCs w:val="28"/>
        </w:rPr>
        <w:t xml:space="preserve">         Общий объем межбюджетных трансфертов, передаваемых из бюджета поселения в бюджет Манского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2B0A7E">
        <w:rPr>
          <w:color w:val="auto"/>
          <w:sz w:val="28"/>
          <w:szCs w:val="28"/>
        </w:rPr>
        <w:t>4</w:t>
      </w:r>
      <w:r w:rsidRPr="00132772">
        <w:rPr>
          <w:color w:val="auto"/>
          <w:sz w:val="28"/>
          <w:szCs w:val="28"/>
        </w:rPr>
        <w:t xml:space="preserve"> год, запланированы </w:t>
      </w:r>
      <w:r>
        <w:rPr>
          <w:color w:val="auto"/>
          <w:sz w:val="28"/>
          <w:szCs w:val="28"/>
        </w:rPr>
        <w:t xml:space="preserve">в сумме </w:t>
      </w:r>
      <w:r w:rsidR="008A1405">
        <w:rPr>
          <w:sz w:val="28"/>
          <w:szCs w:val="28"/>
        </w:rPr>
        <w:t>5 727,40</w:t>
      </w:r>
      <w:r w:rsidR="00DD3914">
        <w:rPr>
          <w:sz w:val="28"/>
          <w:szCs w:val="28"/>
        </w:rPr>
        <w:t xml:space="preserve"> тыс. </w:t>
      </w:r>
      <w:r w:rsidRPr="00132772">
        <w:rPr>
          <w:sz w:val="28"/>
          <w:szCs w:val="28"/>
        </w:rPr>
        <w:t xml:space="preserve">руб. </w:t>
      </w:r>
    </w:p>
    <w:p w14:paraId="2FC6A297" w14:textId="57FFFAFE" w:rsidR="00255378" w:rsidRPr="00132772" w:rsidRDefault="00255378" w:rsidP="002553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132772">
        <w:rPr>
          <w:color w:val="auto"/>
          <w:sz w:val="28"/>
          <w:szCs w:val="28"/>
        </w:rPr>
        <w:t>Фактические расходы за 202</w:t>
      </w:r>
      <w:r w:rsidR="008A1405">
        <w:rPr>
          <w:color w:val="auto"/>
          <w:sz w:val="28"/>
          <w:szCs w:val="28"/>
        </w:rPr>
        <w:t>4</w:t>
      </w:r>
      <w:r w:rsidRPr="00132772">
        <w:rPr>
          <w:color w:val="auto"/>
          <w:sz w:val="28"/>
          <w:szCs w:val="28"/>
        </w:rPr>
        <w:t xml:space="preserve"> год </w:t>
      </w:r>
      <w:r w:rsidRPr="006C10AA">
        <w:rPr>
          <w:color w:val="auto"/>
          <w:sz w:val="28"/>
          <w:szCs w:val="28"/>
        </w:rPr>
        <w:t xml:space="preserve">составили </w:t>
      </w:r>
      <w:r w:rsidR="008A1405">
        <w:rPr>
          <w:color w:val="auto"/>
          <w:sz w:val="28"/>
          <w:szCs w:val="28"/>
        </w:rPr>
        <w:t xml:space="preserve">5 727,40 тыс. </w:t>
      </w:r>
      <w:r w:rsidRPr="00132772">
        <w:rPr>
          <w:color w:val="auto"/>
          <w:sz w:val="28"/>
          <w:szCs w:val="28"/>
        </w:rPr>
        <w:t>руб. или 100</w:t>
      </w:r>
      <w:r w:rsidR="008A1405">
        <w:rPr>
          <w:color w:val="auto"/>
          <w:sz w:val="28"/>
          <w:szCs w:val="28"/>
        </w:rPr>
        <w:t xml:space="preserve">,00 </w:t>
      </w:r>
      <w:r w:rsidRPr="00132772">
        <w:rPr>
          <w:color w:val="auto"/>
          <w:sz w:val="28"/>
          <w:szCs w:val="28"/>
        </w:rPr>
        <w:t xml:space="preserve">% к </w:t>
      </w:r>
      <w:r w:rsidR="008A1405">
        <w:rPr>
          <w:color w:val="auto"/>
          <w:sz w:val="28"/>
          <w:szCs w:val="28"/>
        </w:rPr>
        <w:t xml:space="preserve">уточненным </w:t>
      </w:r>
      <w:r w:rsidRPr="00132772">
        <w:rPr>
          <w:color w:val="auto"/>
          <w:sz w:val="28"/>
          <w:szCs w:val="28"/>
        </w:rPr>
        <w:t>плановым назначениям</w:t>
      </w:r>
      <w:r w:rsidRPr="00132772">
        <w:rPr>
          <w:sz w:val="28"/>
          <w:szCs w:val="28"/>
        </w:rPr>
        <w:t xml:space="preserve">, </w:t>
      </w:r>
      <w:r w:rsidRPr="00132772">
        <w:rPr>
          <w:color w:val="auto"/>
          <w:sz w:val="28"/>
          <w:szCs w:val="28"/>
        </w:rPr>
        <w:t>в том числе:</w:t>
      </w:r>
      <w:r>
        <w:rPr>
          <w:color w:val="auto"/>
          <w:sz w:val="28"/>
          <w:szCs w:val="28"/>
        </w:rPr>
        <w:t xml:space="preserve"> </w:t>
      </w:r>
    </w:p>
    <w:p w14:paraId="72584F5F" w14:textId="47B24A78" w:rsidR="00255378" w:rsidRPr="00D02D87" w:rsidRDefault="00255378" w:rsidP="0025537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1327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132772">
        <w:rPr>
          <w:color w:val="auto"/>
          <w:sz w:val="28"/>
          <w:szCs w:val="28"/>
        </w:rPr>
        <w:t>ередача администрации Манского района отдельных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 – 1</w:t>
      </w:r>
      <w:r w:rsidR="008A1405">
        <w:rPr>
          <w:color w:val="auto"/>
          <w:sz w:val="28"/>
          <w:szCs w:val="28"/>
        </w:rPr>
        <w:t>,00 тыс.</w:t>
      </w:r>
      <w:r w:rsidRPr="00132772">
        <w:rPr>
          <w:color w:val="auto"/>
          <w:sz w:val="28"/>
          <w:szCs w:val="28"/>
        </w:rPr>
        <w:t xml:space="preserve"> руб. (соглашение</w:t>
      </w:r>
      <w:r w:rsidRPr="00D02D87">
        <w:rPr>
          <w:color w:val="auto"/>
          <w:sz w:val="28"/>
          <w:szCs w:val="28"/>
        </w:rPr>
        <w:t xml:space="preserve"> от </w:t>
      </w:r>
      <w:r w:rsidR="008A1405">
        <w:rPr>
          <w:color w:val="auto"/>
          <w:sz w:val="28"/>
          <w:szCs w:val="28"/>
        </w:rPr>
        <w:t>29.12.2023</w:t>
      </w:r>
      <w:r w:rsidRPr="00D02D87">
        <w:rPr>
          <w:color w:val="auto"/>
          <w:sz w:val="28"/>
          <w:szCs w:val="28"/>
        </w:rPr>
        <w:t xml:space="preserve"> № </w:t>
      </w:r>
      <w:r w:rsidR="008A1405">
        <w:rPr>
          <w:color w:val="auto"/>
          <w:sz w:val="28"/>
          <w:szCs w:val="28"/>
        </w:rPr>
        <w:t>б/н</w:t>
      </w:r>
      <w:r w:rsidRPr="00D02D87">
        <w:rPr>
          <w:color w:val="auto"/>
          <w:sz w:val="28"/>
          <w:szCs w:val="28"/>
        </w:rPr>
        <w:t>);</w:t>
      </w:r>
    </w:p>
    <w:p w14:paraId="40E9EB85" w14:textId="4A34F646" w:rsidR="00255378" w:rsidRDefault="00255378" w:rsidP="0025537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D02D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D02D87">
        <w:rPr>
          <w:color w:val="auto"/>
          <w:sz w:val="28"/>
          <w:szCs w:val="28"/>
        </w:rPr>
        <w:t>ередача администрации Манского района полномочий органов местного самоуправления поселения органам местного самоуправления муниципал</w:t>
      </w:r>
      <w:r w:rsidRPr="003C164B">
        <w:rPr>
          <w:color w:val="auto"/>
          <w:sz w:val="28"/>
          <w:szCs w:val="28"/>
        </w:rPr>
        <w:t>ьных районов –</w:t>
      </w:r>
      <w:r w:rsidRPr="003171BE">
        <w:rPr>
          <w:color w:val="auto"/>
          <w:sz w:val="28"/>
          <w:szCs w:val="28"/>
        </w:rPr>
        <w:t xml:space="preserve"> </w:t>
      </w:r>
      <w:r w:rsidR="008A1405">
        <w:rPr>
          <w:color w:val="auto"/>
          <w:sz w:val="28"/>
          <w:szCs w:val="28"/>
        </w:rPr>
        <w:t>37,04 тыс.</w:t>
      </w:r>
      <w:r w:rsidRPr="003C164B">
        <w:rPr>
          <w:color w:val="auto"/>
          <w:sz w:val="28"/>
          <w:szCs w:val="28"/>
        </w:rPr>
        <w:t xml:space="preserve"> руб. (соглашение от </w:t>
      </w:r>
      <w:r w:rsidR="008A1405">
        <w:rPr>
          <w:color w:val="auto"/>
          <w:sz w:val="28"/>
          <w:szCs w:val="28"/>
        </w:rPr>
        <w:t>09.01.2024</w:t>
      </w:r>
      <w:r w:rsidRPr="003C164B">
        <w:rPr>
          <w:color w:val="auto"/>
          <w:sz w:val="28"/>
          <w:szCs w:val="28"/>
        </w:rPr>
        <w:t xml:space="preserve"> № </w:t>
      </w:r>
      <w:r w:rsidR="008A1405">
        <w:rPr>
          <w:color w:val="auto"/>
          <w:sz w:val="28"/>
          <w:szCs w:val="28"/>
        </w:rPr>
        <w:t>15</w:t>
      </w:r>
      <w:r w:rsidR="00234524">
        <w:rPr>
          <w:color w:val="auto"/>
          <w:sz w:val="28"/>
          <w:szCs w:val="28"/>
        </w:rPr>
        <w:t>)</w:t>
      </w:r>
      <w:r w:rsidR="00706A89">
        <w:rPr>
          <w:color w:val="auto"/>
          <w:sz w:val="28"/>
          <w:szCs w:val="28"/>
        </w:rPr>
        <w:t>;</w:t>
      </w:r>
    </w:p>
    <w:p w14:paraId="2FED3637" w14:textId="4CEF080D" w:rsidR="00706A89" w:rsidRDefault="00706A89" w:rsidP="00255378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Передача части полномочий сельсоветов органам местного самоуправления района в области организации исполнения бюджетов сельсоветов и контроль за исполнением бюджетов сельсоветов – </w:t>
      </w:r>
      <w:r w:rsidR="008A1405">
        <w:rPr>
          <w:color w:val="auto"/>
          <w:sz w:val="28"/>
          <w:szCs w:val="28"/>
        </w:rPr>
        <w:t>492,87 тыс.</w:t>
      </w:r>
      <w:r>
        <w:rPr>
          <w:color w:val="auto"/>
          <w:sz w:val="28"/>
          <w:szCs w:val="28"/>
        </w:rPr>
        <w:t xml:space="preserve"> руб.</w:t>
      </w:r>
      <w:r w:rsidR="00234524">
        <w:rPr>
          <w:color w:val="auto"/>
          <w:sz w:val="28"/>
          <w:szCs w:val="28"/>
        </w:rPr>
        <w:t xml:space="preserve"> (соглашение от </w:t>
      </w:r>
      <w:r w:rsidR="008A1405">
        <w:rPr>
          <w:color w:val="auto"/>
          <w:sz w:val="28"/>
          <w:szCs w:val="28"/>
        </w:rPr>
        <w:t>29.12.2023</w:t>
      </w:r>
      <w:r w:rsidR="00234524">
        <w:rPr>
          <w:color w:val="auto"/>
          <w:sz w:val="28"/>
          <w:szCs w:val="28"/>
        </w:rPr>
        <w:t xml:space="preserve"> №</w:t>
      </w:r>
      <w:r w:rsidR="008A1405">
        <w:rPr>
          <w:color w:val="auto"/>
          <w:sz w:val="28"/>
          <w:szCs w:val="28"/>
        </w:rPr>
        <w:t xml:space="preserve"> 70</w:t>
      </w:r>
      <w:r w:rsidR="00234524">
        <w:rPr>
          <w:color w:val="auto"/>
          <w:sz w:val="28"/>
          <w:szCs w:val="28"/>
        </w:rPr>
        <w:t>);</w:t>
      </w:r>
    </w:p>
    <w:p w14:paraId="1A1C0C94" w14:textId="03CDD3C6" w:rsidR="00234524" w:rsidRDefault="00234524" w:rsidP="0023452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П</w:t>
      </w:r>
      <w:r w:rsidRPr="00234524">
        <w:rPr>
          <w:color w:val="auto"/>
          <w:sz w:val="28"/>
          <w:szCs w:val="28"/>
        </w:rPr>
        <w:t>ередач</w:t>
      </w:r>
      <w:r>
        <w:rPr>
          <w:color w:val="auto"/>
          <w:sz w:val="28"/>
          <w:szCs w:val="28"/>
        </w:rPr>
        <w:t>а</w:t>
      </w:r>
      <w:r w:rsidRPr="00234524">
        <w:rPr>
          <w:color w:val="auto"/>
          <w:sz w:val="28"/>
          <w:szCs w:val="28"/>
        </w:rPr>
        <w:t xml:space="preserve"> полномочий органов местного самоуправления поселения</w:t>
      </w:r>
      <w:r>
        <w:rPr>
          <w:color w:val="auto"/>
          <w:sz w:val="28"/>
          <w:szCs w:val="28"/>
        </w:rPr>
        <w:t xml:space="preserve"> </w:t>
      </w:r>
      <w:r w:rsidRPr="00234524">
        <w:rPr>
          <w:color w:val="auto"/>
          <w:sz w:val="28"/>
          <w:szCs w:val="28"/>
        </w:rPr>
        <w:t>органам местного самоуправления района в области организации досуга и обеспечения</w:t>
      </w:r>
      <w:r>
        <w:rPr>
          <w:color w:val="auto"/>
          <w:sz w:val="28"/>
          <w:szCs w:val="28"/>
        </w:rPr>
        <w:t xml:space="preserve"> </w:t>
      </w:r>
      <w:r w:rsidRPr="00234524">
        <w:rPr>
          <w:color w:val="auto"/>
          <w:sz w:val="28"/>
          <w:szCs w:val="28"/>
        </w:rPr>
        <w:lastRenderedPageBreak/>
        <w:t>жителей поселения услугами организаций культуры</w:t>
      </w:r>
      <w:r>
        <w:rPr>
          <w:color w:val="auto"/>
          <w:sz w:val="28"/>
          <w:szCs w:val="28"/>
        </w:rPr>
        <w:t xml:space="preserve"> – </w:t>
      </w:r>
      <w:r w:rsidR="008A1405">
        <w:rPr>
          <w:color w:val="auto"/>
          <w:sz w:val="28"/>
          <w:szCs w:val="28"/>
        </w:rPr>
        <w:t>5 189,7</w:t>
      </w:r>
      <w:r w:rsidR="00A60A24">
        <w:rPr>
          <w:color w:val="auto"/>
          <w:sz w:val="28"/>
          <w:szCs w:val="28"/>
        </w:rPr>
        <w:t>7</w:t>
      </w:r>
      <w:r w:rsidR="008A1405">
        <w:rPr>
          <w:color w:val="auto"/>
          <w:sz w:val="28"/>
          <w:szCs w:val="28"/>
        </w:rPr>
        <w:t xml:space="preserve"> тыс. </w:t>
      </w:r>
      <w:r>
        <w:rPr>
          <w:color w:val="auto"/>
          <w:sz w:val="28"/>
          <w:szCs w:val="28"/>
        </w:rPr>
        <w:t xml:space="preserve">руб. (соглашение от </w:t>
      </w:r>
      <w:r w:rsidR="008A1405">
        <w:rPr>
          <w:color w:val="auto"/>
          <w:sz w:val="28"/>
          <w:szCs w:val="28"/>
        </w:rPr>
        <w:t>19.01.2024</w:t>
      </w:r>
      <w:r>
        <w:rPr>
          <w:color w:val="auto"/>
          <w:sz w:val="28"/>
          <w:szCs w:val="28"/>
        </w:rPr>
        <w:t xml:space="preserve"> №</w:t>
      </w:r>
      <w:r w:rsidR="008A1405">
        <w:rPr>
          <w:color w:val="auto"/>
          <w:sz w:val="28"/>
          <w:szCs w:val="28"/>
        </w:rPr>
        <w:t xml:space="preserve"> 10/5</w:t>
      </w:r>
      <w:r>
        <w:rPr>
          <w:color w:val="auto"/>
          <w:sz w:val="28"/>
          <w:szCs w:val="28"/>
        </w:rPr>
        <w:t>)</w:t>
      </w:r>
      <w:r w:rsidR="00B812E1">
        <w:rPr>
          <w:color w:val="auto"/>
          <w:sz w:val="28"/>
          <w:szCs w:val="28"/>
        </w:rPr>
        <w:t>;</w:t>
      </w:r>
    </w:p>
    <w:p w14:paraId="2701FACA" w14:textId="327B028F" w:rsidR="0057103E" w:rsidRDefault="00B812E1" w:rsidP="0057103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57103E">
        <w:rPr>
          <w:color w:val="auto"/>
          <w:sz w:val="28"/>
          <w:szCs w:val="28"/>
        </w:rPr>
        <w:t xml:space="preserve"> Передача Контрольно-счетному органу Манского района полномочий по осуществлению внешнего муниципального финансового контроля – 6,72 тыс. руб. (соглашение от 29.12.2023 № б/н).</w:t>
      </w:r>
    </w:p>
    <w:p w14:paraId="341DE7F0" w14:textId="77777777" w:rsidR="0033297B" w:rsidRPr="0033297B" w:rsidRDefault="0033297B" w:rsidP="0057103E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437EA393" w14:textId="77777777" w:rsidR="00CD4829" w:rsidRPr="00CD4829" w:rsidRDefault="00CD4829" w:rsidP="0033297B">
      <w:pPr>
        <w:pStyle w:val="af2"/>
      </w:pPr>
      <w:r w:rsidRPr="00CD4829">
        <w:t>Расходы бюджета на реализацию муниципальных программ.</w:t>
      </w:r>
    </w:p>
    <w:p w14:paraId="30D7A0B3" w14:textId="56FBA530" w:rsidR="00DF46AF" w:rsidRDefault="00CD4829" w:rsidP="00CD4829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EE7EAC">
        <w:rPr>
          <w:bCs/>
          <w:color w:val="auto"/>
          <w:sz w:val="28"/>
          <w:szCs w:val="28"/>
        </w:rPr>
        <w:t xml:space="preserve">На реализацию мероприятий </w:t>
      </w:r>
      <w:r w:rsidR="00370621">
        <w:rPr>
          <w:bCs/>
          <w:color w:val="auto"/>
          <w:sz w:val="28"/>
          <w:szCs w:val="28"/>
        </w:rPr>
        <w:t>трех</w:t>
      </w:r>
      <w:r w:rsidRPr="00EE7EAC">
        <w:rPr>
          <w:bCs/>
          <w:color w:val="auto"/>
          <w:sz w:val="28"/>
          <w:szCs w:val="28"/>
        </w:rPr>
        <w:t xml:space="preserve"> муниципальных программ на 202</w:t>
      </w:r>
      <w:r w:rsidR="00370621">
        <w:rPr>
          <w:bCs/>
          <w:color w:val="auto"/>
          <w:sz w:val="28"/>
          <w:szCs w:val="28"/>
        </w:rPr>
        <w:t>4</w:t>
      </w:r>
      <w:r w:rsidRPr="00EE7EAC">
        <w:rPr>
          <w:bCs/>
          <w:color w:val="auto"/>
          <w:sz w:val="28"/>
          <w:szCs w:val="28"/>
        </w:rPr>
        <w:t xml:space="preserve"> год </w:t>
      </w:r>
      <w:r w:rsidR="00370621">
        <w:rPr>
          <w:bCs/>
          <w:color w:val="auto"/>
          <w:sz w:val="28"/>
          <w:szCs w:val="28"/>
        </w:rPr>
        <w:t xml:space="preserve">согласно отчету об исполнении бюджета (ф.0503117) предусмотрен </w:t>
      </w:r>
      <w:r w:rsidRPr="00EE7EAC">
        <w:rPr>
          <w:bCs/>
          <w:color w:val="auto"/>
          <w:sz w:val="28"/>
          <w:szCs w:val="28"/>
        </w:rPr>
        <w:t xml:space="preserve">объем финансирования в сумме </w:t>
      </w:r>
      <w:r w:rsidR="00370621" w:rsidRPr="00370621">
        <w:rPr>
          <w:bCs/>
          <w:color w:val="auto"/>
          <w:sz w:val="28"/>
          <w:szCs w:val="28"/>
        </w:rPr>
        <w:t>7</w:t>
      </w:r>
      <w:r w:rsidR="00370621">
        <w:rPr>
          <w:bCs/>
          <w:color w:val="auto"/>
          <w:sz w:val="28"/>
          <w:szCs w:val="28"/>
        </w:rPr>
        <w:t xml:space="preserve"> </w:t>
      </w:r>
      <w:r w:rsidR="00370621" w:rsidRPr="00370621">
        <w:rPr>
          <w:bCs/>
          <w:color w:val="auto"/>
          <w:sz w:val="28"/>
          <w:szCs w:val="28"/>
        </w:rPr>
        <w:t>273</w:t>
      </w:r>
      <w:r w:rsidR="00370621">
        <w:rPr>
          <w:bCs/>
          <w:color w:val="auto"/>
          <w:sz w:val="28"/>
          <w:szCs w:val="28"/>
        </w:rPr>
        <w:t>,78 тыс.</w:t>
      </w:r>
      <w:r w:rsidRPr="00EE7EAC">
        <w:rPr>
          <w:bCs/>
          <w:color w:val="auto"/>
          <w:sz w:val="28"/>
          <w:szCs w:val="28"/>
        </w:rPr>
        <w:t xml:space="preserve"> руб. </w:t>
      </w:r>
    </w:p>
    <w:p w14:paraId="6603D28A" w14:textId="02FAEC1F" w:rsidR="00CD4829" w:rsidRPr="00EE7EAC" w:rsidRDefault="00CD4829" w:rsidP="00DF46A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E7EAC">
        <w:rPr>
          <w:bCs/>
          <w:color w:val="auto"/>
          <w:sz w:val="28"/>
          <w:szCs w:val="28"/>
        </w:rPr>
        <w:t xml:space="preserve">Фактическое исполнение составило </w:t>
      </w:r>
      <w:r w:rsidR="00370621" w:rsidRPr="00370621">
        <w:rPr>
          <w:bCs/>
          <w:color w:val="auto"/>
          <w:sz w:val="28"/>
          <w:szCs w:val="28"/>
        </w:rPr>
        <w:t>6</w:t>
      </w:r>
      <w:r w:rsidR="00370621">
        <w:rPr>
          <w:bCs/>
          <w:color w:val="auto"/>
          <w:sz w:val="28"/>
          <w:szCs w:val="28"/>
        </w:rPr>
        <w:t xml:space="preserve"> </w:t>
      </w:r>
      <w:r w:rsidR="00370621" w:rsidRPr="00370621">
        <w:rPr>
          <w:bCs/>
          <w:color w:val="auto"/>
          <w:sz w:val="28"/>
          <w:szCs w:val="28"/>
        </w:rPr>
        <w:t>820</w:t>
      </w:r>
      <w:r w:rsidR="00370621">
        <w:rPr>
          <w:bCs/>
          <w:color w:val="auto"/>
          <w:sz w:val="28"/>
          <w:szCs w:val="28"/>
        </w:rPr>
        <w:t>,</w:t>
      </w:r>
      <w:r w:rsidR="00370621" w:rsidRPr="00370621">
        <w:rPr>
          <w:bCs/>
          <w:color w:val="auto"/>
          <w:sz w:val="28"/>
          <w:szCs w:val="28"/>
        </w:rPr>
        <w:t>2</w:t>
      </w:r>
      <w:r w:rsidR="00370621">
        <w:rPr>
          <w:bCs/>
          <w:color w:val="auto"/>
          <w:sz w:val="28"/>
          <w:szCs w:val="28"/>
        </w:rPr>
        <w:t xml:space="preserve">7 тыс. </w:t>
      </w:r>
      <w:r w:rsidRPr="00EE7EAC">
        <w:rPr>
          <w:bCs/>
          <w:color w:val="auto"/>
          <w:sz w:val="28"/>
          <w:szCs w:val="28"/>
        </w:rPr>
        <w:t>руб.</w:t>
      </w:r>
    </w:p>
    <w:p w14:paraId="3D4EBB4F" w14:textId="3D8A29DE" w:rsidR="00CD4829" w:rsidRPr="00EE7EAC" w:rsidRDefault="00CD4829" w:rsidP="00CD4829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EE7EAC">
        <w:rPr>
          <w:color w:val="auto"/>
          <w:sz w:val="28"/>
          <w:szCs w:val="28"/>
        </w:rPr>
        <w:t xml:space="preserve">Данные по </w:t>
      </w:r>
      <w:r w:rsidR="000A4E49">
        <w:rPr>
          <w:color w:val="auto"/>
          <w:sz w:val="28"/>
          <w:szCs w:val="28"/>
        </w:rPr>
        <w:t>исполнению</w:t>
      </w:r>
      <w:r w:rsidRPr="00EE7EAC">
        <w:rPr>
          <w:color w:val="auto"/>
          <w:sz w:val="28"/>
          <w:szCs w:val="28"/>
        </w:rPr>
        <w:t xml:space="preserve"> в разрезе муниципальных программ приведены ниже в таблице 3.</w:t>
      </w:r>
    </w:p>
    <w:p w14:paraId="10749BA5" w14:textId="084E462B" w:rsidR="00CD4829" w:rsidRPr="00370621" w:rsidRDefault="00CD4829" w:rsidP="00CD4829">
      <w:pPr>
        <w:pStyle w:val="Default"/>
        <w:ind w:firstLine="709"/>
        <w:jc w:val="right"/>
        <w:rPr>
          <w:bCs/>
          <w:color w:val="auto"/>
          <w:sz w:val="20"/>
          <w:szCs w:val="20"/>
        </w:rPr>
      </w:pPr>
      <w:r w:rsidRPr="00370621">
        <w:rPr>
          <w:bCs/>
          <w:color w:val="auto"/>
          <w:sz w:val="20"/>
          <w:szCs w:val="20"/>
        </w:rPr>
        <w:t>Таблица 3</w:t>
      </w:r>
      <w:r w:rsidR="00370621">
        <w:rPr>
          <w:bCs/>
          <w:color w:val="auto"/>
          <w:sz w:val="20"/>
          <w:szCs w:val="20"/>
        </w:rPr>
        <w:t>.</w:t>
      </w:r>
      <w:r w:rsidRPr="00370621">
        <w:rPr>
          <w:bCs/>
          <w:color w:val="auto"/>
          <w:sz w:val="20"/>
          <w:szCs w:val="20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386"/>
        <w:gridCol w:w="1701"/>
        <w:gridCol w:w="1418"/>
        <w:gridCol w:w="1134"/>
      </w:tblGrid>
      <w:tr w:rsidR="000A4E49" w:rsidRPr="00EE7EAC" w14:paraId="4EBBFFA3" w14:textId="77777777" w:rsidTr="00875719">
        <w:trPr>
          <w:trHeight w:val="6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483C987" w14:textId="77777777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2ED72FEA" w14:textId="77777777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0ABCD603" w14:textId="77777777" w:rsidR="00280DCE" w:rsidRDefault="000A4E49" w:rsidP="0074084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Запланировано </w:t>
            </w:r>
          </w:p>
          <w:p w14:paraId="4B26FBCC" w14:textId="644373C2" w:rsidR="000A4E49" w:rsidRPr="00EE7EAC" w:rsidRDefault="000A4E49" w:rsidP="0074084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202</w:t>
            </w:r>
            <w:r w:rsidR="00280DCE">
              <w:rPr>
                <w:color w:val="000000"/>
                <w:sz w:val="16"/>
                <w:szCs w:val="16"/>
              </w:rPr>
              <w:t>4 год</w:t>
            </w:r>
          </w:p>
          <w:p w14:paraId="3196A657" w14:textId="44BE74AD" w:rsidR="000A4E49" w:rsidRPr="00EE7EAC" w:rsidRDefault="000A4E49" w:rsidP="0074084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EE7EAC">
              <w:rPr>
                <w:color w:val="000000"/>
                <w:sz w:val="16"/>
                <w:szCs w:val="16"/>
              </w:rPr>
              <w:t>(</w:t>
            </w:r>
            <w:r w:rsidR="00280DCE">
              <w:rPr>
                <w:color w:val="000000"/>
                <w:sz w:val="16"/>
                <w:szCs w:val="16"/>
              </w:rPr>
              <w:t xml:space="preserve">тыс. </w:t>
            </w:r>
            <w:r w:rsidRPr="00EE7EAC">
              <w:rPr>
                <w:color w:val="000000"/>
                <w:sz w:val="16"/>
                <w:szCs w:val="16"/>
              </w:rPr>
              <w:t>руб.)</w:t>
            </w:r>
          </w:p>
          <w:p w14:paraId="7B781A4A" w14:textId="20CDC3B1" w:rsidR="000A4E49" w:rsidRPr="00EE7EAC" w:rsidRDefault="000A4E49" w:rsidP="0074084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957C0C" w14:textId="77777777" w:rsidR="000A4E49" w:rsidRPr="00EE7EAC" w:rsidRDefault="000A4E49" w:rsidP="0074084A">
            <w:pPr>
              <w:jc w:val="center"/>
              <w:rPr>
                <w:color w:val="000000"/>
                <w:sz w:val="16"/>
                <w:szCs w:val="16"/>
              </w:rPr>
            </w:pPr>
            <w:r w:rsidRPr="00EE7EAC">
              <w:rPr>
                <w:color w:val="000000"/>
                <w:sz w:val="16"/>
                <w:szCs w:val="16"/>
              </w:rPr>
              <w:t xml:space="preserve">Исполнено </w:t>
            </w:r>
          </w:p>
          <w:p w14:paraId="06C4B93F" w14:textId="2DD58B46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color w:val="000000"/>
                <w:sz w:val="16"/>
                <w:szCs w:val="16"/>
              </w:rPr>
              <w:t>(</w:t>
            </w:r>
            <w:r w:rsidR="00280DCE">
              <w:rPr>
                <w:color w:val="000000"/>
                <w:sz w:val="16"/>
                <w:szCs w:val="16"/>
              </w:rPr>
              <w:t xml:space="preserve">тыс. </w:t>
            </w:r>
            <w:r w:rsidRPr="00EE7EAC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6CF87A0" w14:textId="77777777" w:rsidR="000A4E49" w:rsidRDefault="00DF46AF" w:rsidP="00DF4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A4E49" w:rsidRPr="00EE7EAC">
              <w:rPr>
                <w:sz w:val="16"/>
                <w:szCs w:val="16"/>
              </w:rPr>
              <w:t>сполнени</w:t>
            </w:r>
            <w:r>
              <w:rPr>
                <w:sz w:val="16"/>
                <w:szCs w:val="16"/>
              </w:rPr>
              <w:t>е</w:t>
            </w:r>
          </w:p>
          <w:p w14:paraId="4403540B" w14:textId="73E0E2E4" w:rsidR="00DF46AF" w:rsidRPr="00EE7EAC" w:rsidRDefault="00DF46AF" w:rsidP="00DF4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</w:tr>
      <w:tr w:rsidR="000A4E49" w:rsidRPr="00EE7EAC" w14:paraId="009C5935" w14:textId="77777777" w:rsidTr="00280DCE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1A9" w14:textId="77777777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6405" w14:textId="77777777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2075C" w14:textId="43A9CBCA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3F7F" w14:textId="4F6C6F2E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B458" w14:textId="1E2D16A4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A4E49" w:rsidRPr="00EE7EAC" w14:paraId="3A2694EB" w14:textId="77777777" w:rsidTr="00280DC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370" w14:textId="529EC0E4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>1</w:t>
            </w:r>
            <w:r w:rsidR="00280DCE">
              <w:rPr>
                <w:sz w:val="16"/>
                <w:szCs w:val="16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D778" w14:textId="7FDA5AF7" w:rsidR="000A4E49" w:rsidRPr="00EE7EAC" w:rsidRDefault="000A4E49" w:rsidP="0074084A">
            <w:pPr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 xml:space="preserve">«Управление муниципальным имуществом Колбинского сельсовета» </w:t>
            </w:r>
            <w:r w:rsidRPr="00EE7EAC">
              <w:rPr>
                <w:b/>
                <w:bCs/>
                <w:sz w:val="16"/>
                <w:szCs w:val="16"/>
              </w:rPr>
              <w:t>(01)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B085" w14:textId="17641350" w:rsidR="000A4E49" w:rsidRPr="00EE7EAC" w:rsidRDefault="0068062B" w:rsidP="0074084A">
            <w:pPr>
              <w:jc w:val="right"/>
              <w:rPr>
                <w:sz w:val="16"/>
                <w:szCs w:val="16"/>
              </w:rPr>
            </w:pPr>
            <w:r w:rsidRPr="006806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8062B">
              <w:rPr>
                <w:sz w:val="16"/>
                <w:szCs w:val="16"/>
              </w:rPr>
              <w:t>875</w:t>
            </w:r>
            <w:r>
              <w:rPr>
                <w:sz w:val="16"/>
                <w:szCs w:val="16"/>
              </w:rPr>
              <w:t>,</w:t>
            </w:r>
            <w:r w:rsidRPr="0068062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D322" w14:textId="28BD1A2A" w:rsidR="000A4E49" w:rsidRPr="00EE7EAC" w:rsidRDefault="0068062B" w:rsidP="0074084A">
            <w:pPr>
              <w:jc w:val="right"/>
              <w:rPr>
                <w:sz w:val="16"/>
                <w:szCs w:val="16"/>
              </w:rPr>
            </w:pPr>
            <w:r w:rsidRPr="0068062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8062B">
              <w:rPr>
                <w:sz w:val="16"/>
                <w:szCs w:val="16"/>
              </w:rPr>
              <w:t>442</w:t>
            </w:r>
            <w:r>
              <w:rPr>
                <w:sz w:val="16"/>
                <w:szCs w:val="16"/>
              </w:rPr>
              <w:t>,</w:t>
            </w:r>
            <w:r w:rsidRPr="0068062B">
              <w:rPr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79A5" w14:textId="6757B0E0" w:rsidR="000A4E49" w:rsidRPr="00EE7EAC" w:rsidRDefault="00C5222F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88,83</w:t>
            </w:r>
          </w:p>
        </w:tc>
      </w:tr>
      <w:tr w:rsidR="000A4E49" w:rsidRPr="00EE7EAC" w14:paraId="7C67386F" w14:textId="77777777" w:rsidTr="00280DCE">
        <w:trPr>
          <w:trHeight w:val="3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DD60" w14:textId="2F5ADB26" w:rsidR="000A4E49" w:rsidRPr="00EE7EAC" w:rsidRDefault="000A4E49" w:rsidP="0074084A">
            <w:pPr>
              <w:jc w:val="center"/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>2</w:t>
            </w:r>
            <w:r w:rsidR="00280DCE">
              <w:rPr>
                <w:sz w:val="16"/>
                <w:szCs w:val="16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C32" w14:textId="11C7600C" w:rsidR="000A4E49" w:rsidRPr="00EE7EAC" w:rsidRDefault="000A4E49" w:rsidP="0074084A">
            <w:pPr>
              <w:rPr>
                <w:sz w:val="16"/>
                <w:szCs w:val="16"/>
              </w:rPr>
            </w:pPr>
            <w:r w:rsidRPr="00EE7EAC">
              <w:rPr>
                <w:sz w:val="16"/>
                <w:szCs w:val="16"/>
              </w:rPr>
              <w:t xml:space="preserve">«Благоустройство населенных пунктов Колбинского сельсовета» </w:t>
            </w:r>
            <w:r w:rsidRPr="00EE7EAC">
              <w:rPr>
                <w:b/>
                <w:bCs/>
                <w:sz w:val="16"/>
                <w:szCs w:val="16"/>
              </w:rPr>
              <w:t>(02)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36E4" w14:textId="57DCEFFF" w:rsidR="000A4E49" w:rsidRPr="00EE7EAC" w:rsidRDefault="0068062B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3 397,07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CD00" w14:textId="0BCBA463" w:rsidR="000A4E49" w:rsidRPr="00EE7EAC" w:rsidRDefault="0068062B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62B9" w14:textId="52CC6E72" w:rsidR="000A4E49" w:rsidRPr="00EE7EAC" w:rsidRDefault="00C5222F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99,42</w:t>
            </w:r>
          </w:p>
        </w:tc>
      </w:tr>
      <w:tr w:rsidR="00280DCE" w:rsidRPr="00EE7EAC" w14:paraId="20DEB30A" w14:textId="77777777" w:rsidTr="00280DCE">
        <w:trPr>
          <w:trHeight w:val="3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1CC7" w14:textId="4B95FEFF" w:rsidR="00280DCE" w:rsidRPr="00EE7EAC" w:rsidRDefault="00280DCE" w:rsidP="007408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A855" w14:textId="593E2DCE" w:rsidR="00280DCE" w:rsidRPr="00EE7EAC" w:rsidRDefault="0068062B" w:rsidP="00740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68062B">
              <w:rPr>
                <w:sz w:val="16"/>
                <w:szCs w:val="16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Колбинского сельсовета</w:t>
            </w:r>
            <w:r>
              <w:rPr>
                <w:sz w:val="16"/>
                <w:szCs w:val="16"/>
              </w:rPr>
              <w:t>»</w:t>
            </w:r>
            <w:r w:rsidR="0033297B">
              <w:rPr>
                <w:sz w:val="16"/>
                <w:szCs w:val="16"/>
              </w:rPr>
              <w:t xml:space="preserve"> </w:t>
            </w:r>
            <w:r w:rsidR="0033297B" w:rsidRPr="0033297B">
              <w:rPr>
                <w:b/>
                <w:bCs/>
                <w:sz w:val="16"/>
                <w:szCs w:val="16"/>
              </w:rPr>
              <w:t>(04)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7489" w14:textId="4056E4FA" w:rsidR="00280DCE" w:rsidRDefault="0068062B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354" w14:textId="31F3E444" w:rsidR="00280DCE" w:rsidRDefault="0068062B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22E6" w14:textId="5CFDE252" w:rsidR="00280DCE" w:rsidRDefault="0068062B" w:rsidP="007408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A4E49" w:rsidRPr="00D02D87" w14:paraId="127E87AA" w14:textId="77777777" w:rsidTr="00DF46AF">
        <w:trPr>
          <w:trHeight w:val="32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BF93" w14:textId="156D3DB1" w:rsidR="000A4E49" w:rsidRPr="00EE7EAC" w:rsidRDefault="000A4E49" w:rsidP="0074084A">
            <w:pPr>
              <w:rPr>
                <w:bCs/>
                <w:sz w:val="16"/>
                <w:szCs w:val="16"/>
              </w:rPr>
            </w:pPr>
            <w:r w:rsidRPr="00EE7EAC">
              <w:rPr>
                <w:bCs/>
                <w:sz w:val="16"/>
                <w:szCs w:val="16"/>
              </w:rPr>
              <w:t>ИТОГО</w:t>
            </w:r>
            <w:r w:rsidR="00DF46AF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D87F" w14:textId="4B8CD4AF" w:rsidR="000A4E49" w:rsidRPr="00EE7EAC" w:rsidRDefault="0068062B" w:rsidP="0074084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7 273,78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5795" w14:textId="52F14CCD" w:rsidR="000A4E49" w:rsidRPr="00EE7EAC" w:rsidRDefault="0068062B" w:rsidP="0074084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6 820,26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A1A1" w14:textId="4AEEE1CF" w:rsidR="000A4E49" w:rsidRPr="00D02D87" w:rsidRDefault="00C5222F" w:rsidP="0074084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93,77</w:t>
            </w:r>
          </w:p>
        </w:tc>
      </w:tr>
    </w:tbl>
    <w:p w14:paraId="1B2746FF" w14:textId="3D3B8EFE" w:rsidR="00CD4829" w:rsidRPr="00D02D87" w:rsidRDefault="00CD4829" w:rsidP="00CD4829">
      <w:pPr>
        <w:spacing w:before="120"/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Фактическ</w:t>
      </w:r>
      <w:r>
        <w:rPr>
          <w:sz w:val="28"/>
          <w:szCs w:val="28"/>
        </w:rPr>
        <w:t>ое</w:t>
      </w:r>
      <w:r w:rsidRPr="00D02D87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ие</w:t>
      </w:r>
      <w:r w:rsidRPr="00D02D87">
        <w:rPr>
          <w:sz w:val="28"/>
          <w:szCs w:val="28"/>
        </w:rPr>
        <w:t xml:space="preserve"> расходов по </w:t>
      </w:r>
      <w:r w:rsidR="003A0F8B">
        <w:rPr>
          <w:sz w:val="28"/>
          <w:szCs w:val="28"/>
        </w:rPr>
        <w:t>трем</w:t>
      </w:r>
      <w:r w:rsidRPr="00D02D87">
        <w:rPr>
          <w:sz w:val="28"/>
          <w:szCs w:val="28"/>
        </w:rPr>
        <w:t xml:space="preserve"> муниципальным программам </w:t>
      </w:r>
      <w:r>
        <w:rPr>
          <w:sz w:val="28"/>
          <w:szCs w:val="28"/>
        </w:rPr>
        <w:t xml:space="preserve">составляет </w:t>
      </w:r>
      <w:r w:rsidR="003A0F8B">
        <w:rPr>
          <w:sz w:val="28"/>
          <w:szCs w:val="28"/>
        </w:rPr>
        <w:t>6 820,26 тыс.</w:t>
      </w:r>
      <w:r w:rsidRPr="00D02D87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или </w:t>
      </w:r>
      <w:r w:rsidR="003A0F8B">
        <w:rPr>
          <w:sz w:val="28"/>
          <w:szCs w:val="28"/>
        </w:rPr>
        <w:t xml:space="preserve">93,77 </w:t>
      </w:r>
      <w:r>
        <w:rPr>
          <w:sz w:val="28"/>
          <w:szCs w:val="28"/>
        </w:rPr>
        <w:t xml:space="preserve">% от плана и </w:t>
      </w:r>
      <w:r w:rsidR="004F0400">
        <w:rPr>
          <w:sz w:val="28"/>
          <w:szCs w:val="28"/>
        </w:rPr>
        <w:t>47,89</w:t>
      </w:r>
      <w:r w:rsidRPr="00D02D87">
        <w:rPr>
          <w:sz w:val="28"/>
          <w:szCs w:val="28"/>
        </w:rPr>
        <w:t> %</w:t>
      </w:r>
      <w:r>
        <w:rPr>
          <w:sz w:val="28"/>
          <w:szCs w:val="28"/>
        </w:rPr>
        <w:t xml:space="preserve"> всех</w:t>
      </w:r>
      <w:r w:rsidRPr="00D02D87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4CDB6DFE" w14:textId="093DC634" w:rsidR="00CD4829" w:rsidRDefault="00CD4829" w:rsidP="00CD4829">
      <w:pPr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Анализируя исполнение муниципальных программ, можно сделать вывод, что в 202</w:t>
      </w:r>
      <w:r w:rsidR="004F0400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году удалось достигнуть высокого уровня исполнения программных мероприятий по отношению к плановым показателям.</w:t>
      </w:r>
    </w:p>
    <w:p w14:paraId="5E345655" w14:textId="77777777" w:rsidR="003930D7" w:rsidRPr="00D02D87" w:rsidRDefault="003930D7" w:rsidP="0033297B">
      <w:pPr>
        <w:pStyle w:val="af2"/>
      </w:pPr>
      <w:r w:rsidRPr="00D02D87">
        <w:t>Расходы бюджета на реализацию непрограммных расходов</w:t>
      </w:r>
      <w:r>
        <w:t>.</w:t>
      </w:r>
    </w:p>
    <w:p w14:paraId="18E0D1CC" w14:textId="53FAE0E4" w:rsidR="003930D7" w:rsidRPr="00D02D87" w:rsidRDefault="003930D7" w:rsidP="000F4982">
      <w:pPr>
        <w:spacing w:before="120"/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По представленной отчетности, непрограммные расходы в 202</w:t>
      </w:r>
      <w:r w:rsidR="008A7ADF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году запланированы в сумме </w:t>
      </w:r>
      <w:r w:rsidR="008A7ADF" w:rsidRPr="008A7ADF">
        <w:rPr>
          <w:sz w:val="28"/>
          <w:szCs w:val="28"/>
        </w:rPr>
        <w:t>7</w:t>
      </w:r>
      <w:r w:rsidR="008A7ADF">
        <w:rPr>
          <w:sz w:val="28"/>
          <w:szCs w:val="28"/>
        </w:rPr>
        <w:t xml:space="preserve"> </w:t>
      </w:r>
      <w:r w:rsidR="008A7ADF" w:rsidRPr="008A7ADF">
        <w:rPr>
          <w:sz w:val="28"/>
          <w:szCs w:val="28"/>
        </w:rPr>
        <w:t>427</w:t>
      </w:r>
      <w:r w:rsidR="008A7ADF">
        <w:rPr>
          <w:sz w:val="28"/>
          <w:szCs w:val="28"/>
        </w:rPr>
        <w:t>,</w:t>
      </w:r>
      <w:r w:rsidR="008A7ADF" w:rsidRPr="008A7ADF">
        <w:rPr>
          <w:sz w:val="28"/>
          <w:szCs w:val="28"/>
        </w:rPr>
        <w:t>53</w:t>
      </w:r>
      <w:r w:rsidR="008A7ADF">
        <w:rPr>
          <w:sz w:val="28"/>
          <w:szCs w:val="28"/>
        </w:rPr>
        <w:t xml:space="preserve"> тыс.</w:t>
      </w:r>
      <w:r w:rsidRPr="00D02D87">
        <w:rPr>
          <w:sz w:val="28"/>
          <w:szCs w:val="28"/>
        </w:rPr>
        <w:t xml:space="preserve"> руб., исполнены в сумме </w:t>
      </w:r>
      <w:r w:rsidR="008A7ADF" w:rsidRPr="008A7ADF">
        <w:rPr>
          <w:sz w:val="28"/>
          <w:szCs w:val="28"/>
        </w:rPr>
        <w:t>7</w:t>
      </w:r>
      <w:r w:rsidR="008A7ADF">
        <w:rPr>
          <w:sz w:val="28"/>
          <w:szCs w:val="28"/>
        </w:rPr>
        <w:t xml:space="preserve"> </w:t>
      </w:r>
      <w:r w:rsidR="008A7ADF" w:rsidRPr="008A7ADF">
        <w:rPr>
          <w:sz w:val="28"/>
          <w:szCs w:val="28"/>
        </w:rPr>
        <w:t>422</w:t>
      </w:r>
      <w:r w:rsidR="008A7ADF">
        <w:rPr>
          <w:sz w:val="28"/>
          <w:szCs w:val="28"/>
        </w:rPr>
        <w:t>,</w:t>
      </w:r>
      <w:r w:rsidR="008A7ADF" w:rsidRPr="008A7ADF">
        <w:rPr>
          <w:sz w:val="28"/>
          <w:szCs w:val="28"/>
        </w:rPr>
        <w:t>0</w:t>
      </w:r>
      <w:r w:rsidR="008A7ADF">
        <w:rPr>
          <w:sz w:val="28"/>
          <w:szCs w:val="28"/>
        </w:rPr>
        <w:t xml:space="preserve">3 тыс. </w:t>
      </w:r>
      <w:r w:rsidRPr="00D02D87">
        <w:rPr>
          <w:sz w:val="28"/>
          <w:szCs w:val="28"/>
        </w:rPr>
        <w:t xml:space="preserve">руб. или </w:t>
      </w:r>
      <w:r w:rsidR="008A7ADF">
        <w:rPr>
          <w:sz w:val="28"/>
          <w:szCs w:val="28"/>
        </w:rPr>
        <w:t xml:space="preserve">99,93 </w:t>
      </w:r>
      <w:r w:rsidRPr="00D02D87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8F7FF7">
        <w:rPr>
          <w:sz w:val="28"/>
          <w:szCs w:val="28"/>
        </w:rPr>
        <w:t xml:space="preserve">что в общем объеме расходов бюджета составило </w:t>
      </w:r>
      <w:r w:rsidR="008A7ADF">
        <w:rPr>
          <w:sz w:val="28"/>
          <w:szCs w:val="28"/>
        </w:rPr>
        <w:t xml:space="preserve">52,11 </w:t>
      </w:r>
      <w:r w:rsidRPr="008F7FF7">
        <w:rPr>
          <w:sz w:val="28"/>
          <w:szCs w:val="28"/>
        </w:rPr>
        <w:t>%, в том числе:</w:t>
      </w:r>
    </w:p>
    <w:p w14:paraId="7E519040" w14:textId="18DB2AB8" w:rsidR="005A0B6C" w:rsidRPr="001410DD" w:rsidRDefault="009B56B4" w:rsidP="005A0B6C">
      <w:pPr>
        <w:ind w:firstLine="709"/>
        <w:jc w:val="right"/>
      </w:pPr>
      <w:r w:rsidRPr="001410DD">
        <w:t xml:space="preserve">Таблица </w:t>
      </w:r>
      <w:r w:rsidR="009109D9" w:rsidRPr="001410DD">
        <w:t>4</w:t>
      </w:r>
      <w:r w:rsidR="001410DD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5771"/>
        <w:gridCol w:w="1195"/>
        <w:gridCol w:w="1641"/>
        <w:gridCol w:w="1195"/>
      </w:tblGrid>
      <w:tr w:rsidR="00D95421" w:rsidRPr="00D02D87" w14:paraId="6281EC3E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2D0A55DB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№ п/п</w:t>
            </w:r>
          </w:p>
        </w:tc>
        <w:tc>
          <w:tcPr>
            <w:tcW w:w="2767" w:type="pct"/>
            <w:vAlign w:val="center"/>
          </w:tcPr>
          <w:p w14:paraId="008C74A6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763BFBA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38BEF79F" w14:textId="04DBC67B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 xml:space="preserve">Сумма расходов, </w:t>
            </w:r>
            <w:r w:rsidR="0003469B">
              <w:rPr>
                <w:sz w:val="18"/>
                <w:szCs w:val="18"/>
              </w:rPr>
              <w:t xml:space="preserve">тыс. </w:t>
            </w:r>
            <w:r w:rsidRPr="00D02D87">
              <w:rPr>
                <w:sz w:val="18"/>
                <w:szCs w:val="18"/>
              </w:rPr>
              <w:t>руб.</w:t>
            </w:r>
          </w:p>
        </w:tc>
        <w:tc>
          <w:tcPr>
            <w:tcW w:w="573" w:type="pct"/>
          </w:tcPr>
          <w:p w14:paraId="112E64D2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 xml:space="preserve">Доля расходов, </w:t>
            </w:r>
          </w:p>
          <w:p w14:paraId="3BDE8430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%</w:t>
            </w:r>
          </w:p>
        </w:tc>
      </w:tr>
      <w:tr w:rsidR="00D95421" w:rsidRPr="00D02D87" w14:paraId="7F3AFEF2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noWrap/>
            <w:vAlign w:val="center"/>
          </w:tcPr>
          <w:p w14:paraId="2D50F951" w14:textId="77777777" w:rsidR="00D95421" w:rsidRPr="00D02D87" w:rsidRDefault="00D95421" w:rsidP="0074084A">
            <w:pPr>
              <w:jc w:val="center"/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1</w:t>
            </w:r>
          </w:p>
        </w:tc>
        <w:tc>
          <w:tcPr>
            <w:tcW w:w="2767" w:type="pct"/>
            <w:vAlign w:val="center"/>
          </w:tcPr>
          <w:p w14:paraId="16795665" w14:textId="77777777" w:rsidR="00D95421" w:rsidRPr="00D02D87" w:rsidRDefault="00D95421" w:rsidP="0074084A">
            <w:pPr>
              <w:jc w:val="center"/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7F41C7C" w14:textId="77777777" w:rsidR="00D95421" w:rsidRPr="00D02D87" w:rsidRDefault="00D95421" w:rsidP="0074084A">
            <w:pPr>
              <w:jc w:val="center"/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AF598EF" w14:textId="77777777" w:rsidR="00D95421" w:rsidRPr="00D02D87" w:rsidRDefault="00D95421" w:rsidP="0074084A">
            <w:pPr>
              <w:jc w:val="center"/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4</w:t>
            </w:r>
          </w:p>
        </w:tc>
        <w:tc>
          <w:tcPr>
            <w:tcW w:w="573" w:type="pct"/>
          </w:tcPr>
          <w:p w14:paraId="3AF90B80" w14:textId="77777777" w:rsidR="00D95421" w:rsidRPr="00D02D87" w:rsidRDefault="00D95421" w:rsidP="0074084A">
            <w:pPr>
              <w:jc w:val="center"/>
              <w:rPr>
                <w:sz w:val="16"/>
                <w:szCs w:val="16"/>
              </w:rPr>
            </w:pPr>
            <w:r w:rsidRPr="00D02D87">
              <w:rPr>
                <w:sz w:val="16"/>
                <w:szCs w:val="16"/>
              </w:rPr>
              <w:t>5</w:t>
            </w:r>
          </w:p>
        </w:tc>
      </w:tr>
      <w:tr w:rsidR="00D95421" w:rsidRPr="00D02D87" w14:paraId="66EE0D2E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155374C4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1.</w:t>
            </w:r>
          </w:p>
        </w:tc>
        <w:tc>
          <w:tcPr>
            <w:tcW w:w="2767" w:type="pct"/>
            <w:vAlign w:val="center"/>
          </w:tcPr>
          <w:p w14:paraId="3DB33794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F680155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01 02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407E82D" w14:textId="68A862C8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B4166F">
              <w:rPr>
                <w:sz w:val="18"/>
                <w:szCs w:val="18"/>
              </w:rPr>
              <w:t>160</w:t>
            </w:r>
            <w:r>
              <w:rPr>
                <w:sz w:val="18"/>
                <w:szCs w:val="18"/>
              </w:rPr>
              <w:t>,02</w:t>
            </w:r>
          </w:p>
        </w:tc>
        <w:tc>
          <w:tcPr>
            <w:tcW w:w="573" w:type="pct"/>
            <w:vAlign w:val="center"/>
          </w:tcPr>
          <w:p w14:paraId="6E62FF6E" w14:textId="0AE7D802" w:rsidR="00D95421" w:rsidRPr="00D02D87" w:rsidRDefault="00B4166F" w:rsidP="0074084A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15,63</w:t>
            </w:r>
          </w:p>
        </w:tc>
      </w:tr>
      <w:tr w:rsidR="00D95421" w:rsidRPr="00D02D87" w14:paraId="52BBEF59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32795476" w14:textId="339E2EBA" w:rsidR="00D95421" w:rsidRPr="00D02D87" w:rsidRDefault="001D21E4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73AA0B48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D7FAFE2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01 06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68B4C25" w14:textId="4EA58EA7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73" w:type="pct"/>
            <w:vAlign w:val="center"/>
          </w:tcPr>
          <w:p w14:paraId="28F4CF28" w14:textId="1309E0E5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6,74</w:t>
            </w:r>
          </w:p>
        </w:tc>
      </w:tr>
      <w:tr w:rsidR="00D95421" w:rsidRPr="00D02D87" w14:paraId="55779AC1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0ED9FD8E" w14:textId="251E6579" w:rsidR="00D95421" w:rsidRPr="00D02D87" w:rsidRDefault="001D21E4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5BE0EA5B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E8B809F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01 13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8D22C41" w14:textId="18A35339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,43</w:t>
            </w:r>
          </w:p>
        </w:tc>
        <w:tc>
          <w:tcPr>
            <w:tcW w:w="573" w:type="pct"/>
            <w:vAlign w:val="center"/>
          </w:tcPr>
          <w:p w14:paraId="21F880F2" w14:textId="000BC2DF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D95421" w:rsidRPr="00D02D87" w14:paraId="3AB550EB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6878CBF5" w14:textId="7E482959" w:rsidR="00D95421" w:rsidRPr="00D02D87" w:rsidRDefault="001D21E4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7D355AC7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2E89043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02 03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EF31981" w14:textId="0464D933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155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73" w:type="pct"/>
            <w:vAlign w:val="center"/>
          </w:tcPr>
          <w:p w14:paraId="3F26486D" w14:textId="41275265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2,09</w:t>
            </w:r>
          </w:p>
        </w:tc>
      </w:tr>
      <w:tr w:rsidR="00D95421" w:rsidRPr="00D02D87" w14:paraId="17B644C0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58EE209C" w14:textId="6007CCA7" w:rsidR="00D95421" w:rsidRPr="00D02D87" w:rsidRDefault="001D21E4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4265E753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A682F25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03 10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9E59008" w14:textId="454EAC40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21</w:t>
            </w:r>
          </w:p>
        </w:tc>
        <w:tc>
          <w:tcPr>
            <w:tcW w:w="573" w:type="pct"/>
            <w:vAlign w:val="center"/>
          </w:tcPr>
          <w:p w14:paraId="26D36AD5" w14:textId="6BE89B7B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1,32</w:t>
            </w:r>
          </w:p>
        </w:tc>
      </w:tr>
      <w:tr w:rsidR="00D95421" w:rsidRPr="00D02D87" w14:paraId="388F7F82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2D90289" w14:textId="58DC1C4A" w:rsidR="00D95421" w:rsidRPr="00D02D87" w:rsidRDefault="00B4166F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95421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0A432F51" w14:textId="45AA3225" w:rsidR="00D95421" w:rsidRPr="00D02D87" w:rsidRDefault="001D21E4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E7AFF7B" w14:textId="53D3C8E1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</w:t>
            </w:r>
            <w:r w:rsidR="001D21E4">
              <w:rPr>
                <w:sz w:val="18"/>
                <w:szCs w:val="18"/>
              </w:rPr>
              <w:t>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FA7EF58" w14:textId="1AD27C20" w:rsidR="00D95421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00</w:t>
            </w:r>
          </w:p>
        </w:tc>
        <w:tc>
          <w:tcPr>
            <w:tcW w:w="573" w:type="pct"/>
            <w:vAlign w:val="center"/>
          </w:tcPr>
          <w:p w14:paraId="4895DEC1" w14:textId="4E56AC2B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</w:t>
            </w:r>
          </w:p>
        </w:tc>
      </w:tr>
      <w:tr w:rsidR="00D95421" w:rsidRPr="00D02D87" w14:paraId="420F5BCB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41B7F8E" w14:textId="28FBC243" w:rsidR="00D95421" w:rsidRPr="00D02D87" w:rsidRDefault="00B4166F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5DF968EA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43ABC70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05 05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C5BEFF4" w14:textId="17BB50A2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73" w:type="pct"/>
            <w:vAlign w:val="center"/>
          </w:tcPr>
          <w:p w14:paraId="0E112043" w14:textId="579E6D96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</w:tr>
      <w:tr w:rsidR="00D95421" w:rsidRPr="00D02D87" w14:paraId="58382760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62415016" w14:textId="1EEBC15F" w:rsidR="00D95421" w:rsidRPr="00D02D87" w:rsidRDefault="00B4166F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7EAA57EC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Культура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7FBE335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08 01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5484670" w14:textId="284C569B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B4166F">
              <w:rPr>
                <w:sz w:val="18"/>
                <w:szCs w:val="18"/>
              </w:rPr>
              <w:t>247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pct"/>
            <w:vAlign w:val="center"/>
          </w:tcPr>
          <w:p w14:paraId="00C31CE5" w14:textId="6097E71C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43,75</w:t>
            </w:r>
          </w:p>
        </w:tc>
      </w:tr>
      <w:tr w:rsidR="00D95421" w:rsidRPr="00D02D87" w14:paraId="5C63BD65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D4B71D4" w14:textId="286D18B9" w:rsidR="00D95421" w:rsidRPr="00D02D87" w:rsidRDefault="00B4166F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D95421"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525AC328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EFDBA28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08 04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6DB8E8F" w14:textId="3F162F93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B4166F">
              <w:rPr>
                <w:sz w:val="18"/>
                <w:szCs w:val="18"/>
              </w:rPr>
              <w:t>996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73" w:type="pct"/>
            <w:vAlign w:val="center"/>
          </w:tcPr>
          <w:p w14:paraId="0FF8F1DF" w14:textId="5BA9F88C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26,90</w:t>
            </w:r>
          </w:p>
        </w:tc>
      </w:tr>
      <w:tr w:rsidR="00D95421" w:rsidRPr="00D02D87" w14:paraId="4934BC5E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965AD2C" w14:textId="2AB0EE91" w:rsidR="00D95421" w:rsidRDefault="00D95421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16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4CB156E3" w14:textId="77777777" w:rsidR="00D95421" w:rsidRPr="0079323B" w:rsidRDefault="00D95421" w:rsidP="0074084A">
            <w:pPr>
              <w:rPr>
                <w:sz w:val="18"/>
                <w:szCs w:val="18"/>
              </w:rPr>
            </w:pPr>
            <w:r w:rsidRPr="003D578F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A5F1D81" w14:textId="77777777" w:rsidR="00D95421" w:rsidRDefault="00D95421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DFBABF0" w14:textId="6969AF0A" w:rsidR="00D95421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,51</w:t>
            </w:r>
          </w:p>
        </w:tc>
        <w:tc>
          <w:tcPr>
            <w:tcW w:w="573" w:type="pct"/>
            <w:vAlign w:val="center"/>
          </w:tcPr>
          <w:p w14:paraId="7AFFFA5D" w14:textId="6D50B5BC" w:rsidR="00D95421" w:rsidRPr="00D02D87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</w:t>
            </w:r>
          </w:p>
        </w:tc>
      </w:tr>
      <w:tr w:rsidR="00D95421" w:rsidRPr="00D02D87" w14:paraId="04F43E5F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072B4249" w14:textId="4A4CF50C" w:rsidR="00D95421" w:rsidRPr="00D02D87" w:rsidRDefault="00D95421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4166F">
              <w:rPr>
                <w:sz w:val="18"/>
                <w:szCs w:val="18"/>
              </w:rPr>
              <w:t>1</w:t>
            </w:r>
            <w:r w:rsidRPr="00D02D87">
              <w:rPr>
                <w:sz w:val="18"/>
                <w:szCs w:val="18"/>
              </w:rPr>
              <w:t>.</w:t>
            </w:r>
          </w:p>
        </w:tc>
        <w:tc>
          <w:tcPr>
            <w:tcW w:w="2767" w:type="pct"/>
            <w:vAlign w:val="center"/>
          </w:tcPr>
          <w:p w14:paraId="219A9FB9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79323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3EE2E56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3746093" w14:textId="6C9BC569" w:rsidR="00D95421" w:rsidRPr="00D02D87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20</w:t>
            </w:r>
          </w:p>
        </w:tc>
        <w:tc>
          <w:tcPr>
            <w:tcW w:w="573" w:type="pct"/>
            <w:vAlign w:val="center"/>
          </w:tcPr>
          <w:p w14:paraId="42A9BE3F" w14:textId="76AEC620" w:rsidR="00D95421" w:rsidRPr="00D02D87" w:rsidRDefault="00373C0C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</w:tr>
      <w:tr w:rsidR="00B4166F" w:rsidRPr="00D02D87" w14:paraId="41B84BD1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48FE3961" w14:textId="1D6F78A2" w:rsidR="00B4166F" w:rsidRDefault="00B4166F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767" w:type="pct"/>
            <w:vAlign w:val="center"/>
          </w:tcPr>
          <w:p w14:paraId="5BEC1155" w14:textId="0CCE49F8" w:rsidR="00B4166F" w:rsidRPr="0079323B" w:rsidRDefault="00B4166F" w:rsidP="00740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A61D495" w14:textId="2993FD7B" w:rsidR="00B4166F" w:rsidRDefault="00B4166F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624FE6A" w14:textId="775421FB" w:rsidR="00B4166F" w:rsidRPr="00B4166F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,</w:t>
            </w:r>
            <w:r w:rsidRPr="00B4166F">
              <w:rPr>
                <w:sz w:val="18"/>
                <w:szCs w:val="18"/>
              </w:rPr>
              <w:t>00</w:t>
            </w:r>
          </w:p>
        </w:tc>
        <w:tc>
          <w:tcPr>
            <w:tcW w:w="573" w:type="pct"/>
            <w:vAlign w:val="center"/>
          </w:tcPr>
          <w:p w14:paraId="344121BE" w14:textId="4E995328" w:rsidR="00B4166F" w:rsidRPr="00D02D87" w:rsidRDefault="00373C0C" w:rsidP="00740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1,42</w:t>
            </w:r>
          </w:p>
        </w:tc>
      </w:tr>
      <w:tr w:rsidR="00D95421" w:rsidRPr="00D02D87" w14:paraId="62715821" w14:textId="77777777" w:rsidTr="00B4166F">
        <w:trPr>
          <w:trHeight w:val="20"/>
          <w:jc w:val="center"/>
        </w:trPr>
        <w:tc>
          <w:tcPr>
            <w:tcW w:w="299" w:type="pct"/>
            <w:shd w:val="clear" w:color="auto" w:fill="auto"/>
            <w:vAlign w:val="center"/>
          </w:tcPr>
          <w:p w14:paraId="7B3004B4" w14:textId="77777777" w:rsidR="00D95421" w:rsidRPr="00D02D87" w:rsidRDefault="00D95421" w:rsidP="0074084A">
            <w:pPr>
              <w:rPr>
                <w:sz w:val="18"/>
                <w:szCs w:val="18"/>
              </w:rPr>
            </w:pPr>
          </w:p>
        </w:tc>
        <w:tc>
          <w:tcPr>
            <w:tcW w:w="2767" w:type="pct"/>
            <w:vAlign w:val="center"/>
          </w:tcPr>
          <w:p w14:paraId="7C31644C" w14:textId="77777777" w:rsidR="00D95421" w:rsidRPr="00D02D87" w:rsidRDefault="00D95421" w:rsidP="0074084A">
            <w:pPr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Итого: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DE1C201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8DC66B9" w14:textId="0667FA22" w:rsidR="00D95421" w:rsidRPr="00B4166F" w:rsidRDefault="00B4166F" w:rsidP="0074084A">
            <w:pPr>
              <w:jc w:val="right"/>
              <w:rPr>
                <w:sz w:val="18"/>
                <w:szCs w:val="18"/>
              </w:rPr>
            </w:pPr>
            <w:r w:rsidRPr="00B4166F">
              <w:rPr>
                <w:sz w:val="18"/>
                <w:szCs w:val="18"/>
              </w:rPr>
              <w:t>7 422,03</w:t>
            </w:r>
          </w:p>
        </w:tc>
        <w:tc>
          <w:tcPr>
            <w:tcW w:w="573" w:type="pct"/>
            <w:vAlign w:val="center"/>
          </w:tcPr>
          <w:p w14:paraId="2A5D9030" w14:textId="77777777" w:rsidR="00D95421" w:rsidRPr="00D02D87" w:rsidRDefault="00D95421" w:rsidP="0074084A">
            <w:pPr>
              <w:jc w:val="center"/>
              <w:rPr>
                <w:sz w:val="18"/>
                <w:szCs w:val="18"/>
              </w:rPr>
            </w:pPr>
            <w:r w:rsidRPr="00D02D87">
              <w:rPr>
                <w:sz w:val="18"/>
                <w:szCs w:val="18"/>
              </w:rPr>
              <w:t>100,00</w:t>
            </w:r>
          </w:p>
        </w:tc>
      </w:tr>
    </w:tbl>
    <w:p w14:paraId="6B9C0BFE" w14:textId="41487550" w:rsidR="005A0B6C" w:rsidRDefault="00084BF6" w:rsidP="00084BF6">
      <w:pPr>
        <w:spacing w:before="120"/>
        <w:ind w:firstLine="709"/>
        <w:jc w:val="both"/>
        <w:rPr>
          <w:sz w:val="28"/>
          <w:szCs w:val="28"/>
        </w:rPr>
      </w:pPr>
      <w:r w:rsidRPr="00084BF6">
        <w:rPr>
          <w:sz w:val="28"/>
          <w:szCs w:val="28"/>
        </w:rPr>
        <w:t xml:space="preserve">Наибольший удельный вес по непрограммным расходам, составляют расходы на </w:t>
      </w:r>
      <w:r w:rsidR="00AB623E">
        <w:rPr>
          <w:sz w:val="28"/>
          <w:szCs w:val="28"/>
        </w:rPr>
        <w:t>культуру</w:t>
      </w:r>
      <w:r w:rsidRPr="00084BF6">
        <w:rPr>
          <w:sz w:val="28"/>
          <w:szCs w:val="28"/>
        </w:rPr>
        <w:t xml:space="preserve">, в сумме </w:t>
      </w:r>
      <w:r w:rsidR="00485937">
        <w:rPr>
          <w:sz w:val="28"/>
          <w:szCs w:val="28"/>
        </w:rPr>
        <w:t>3 247,02 тыс.</w:t>
      </w:r>
      <w:r w:rsidRPr="00084BF6">
        <w:rPr>
          <w:sz w:val="28"/>
          <w:szCs w:val="28"/>
        </w:rPr>
        <w:t xml:space="preserve"> руб</w:t>
      </w:r>
      <w:r w:rsidR="00AB623E">
        <w:rPr>
          <w:sz w:val="28"/>
          <w:szCs w:val="28"/>
        </w:rPr>
        <w:t>.</w:t>
      </w:r>
      <w:r w:rsidRPr="00084BF6">
        <w:rPr>
          <w:sz w:val="28"/>
          <w:szCs w:val="28"/>
        </w:rPr>
        <w:t xml:space="preserve"> или </w:t>
      </w:r>
      <w:r w:rsidR="00485937">
        <w:rPr>
          <w:sz w:val="28"/>
          <w:szCs w:val="28"/>
        </w:rPr>
        <w:t xml:space="preserve">43,75 </w:t>
      </w:r>
      <w:r w:rsidRPr="00084BF6">
        <w:rPr>
          <w:sz w:val="28"/>
          <w:szCs w:val="28"/>
        </w:rPr>
        <w:t>% от общего объема исполнения непрограммных расходов.</w:t>
      </w:r>
    </w:p>
    <w:p w14:paraId="465BD34A" w14:textId="77777777" w:rsidR="00C05111" w:rsidRPr="00165BDA" w:rsidRDefault="00C05111" w:rsidP="00C05111">
      <w:pPr>
        <w:shd w:val="clear" w:color="auto" w:fill="FFFFFF"/>
        <w:spacing w:before="120"/>
        <w:ind w:firstLine="709"/>
        <w:jc w:val="center"/>
        <w:rPr>
          <w:bCs/>
          <w:sz w:val="28"/>
          <w:szCs w:val="28"/>
        </w:rPr>
      </w:pPr>
      <w:r w:rsidRPr="00165BDA">
        <w:rPr>
          <w:bCs/>
          <w:sz w:val="28"/>
          <w:szCs w:val="28"/>
        </w:rPr>
        <w:t>Структура расходов программных и непрограммных мероприятий за отчетный период и за аналогичный период прошлого финансового года:</w:t>
      </w:r>
    </w:p>
    <w:p w14:paraId="4BC586CA" w14:textId="5C31C5F4" w:rsidR="00C05111" w:rsidRPr="00C05111" w:rsidRDefault="000F7422" w:rsidP="00C05111">
      <w:pPr>
        <w:spacing w:before="120"/>
        <w:ind w:firstLine="709"/>
        <w:jc w:val="right"/>
        <w:rPr>
          <w:color w:val="C0504D"/>
          <w:sz w:val="28"/>
          <w:szCs w:val="28"/>
        </w:rPr>
      </w:pPr>
      <w:r>
        <w:rPr>
          <w:noProof/>
          <w:color w:val="C0504D"/>
          <w:sz w:val="28"/>
          <w:szCs w:val="28"/>
        </w:rPr>
        <w:pict w14:anchorId="1D54E068">
          <v:shape id="Схема 4" o:spid="_x0000_i1026" type="#_x0000_t75" style="width:452.25pt;height:136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">
            <v:imagedata r:id="rId10" o:title="" cropleft="-3546f" cropright="-3482f"/>
            <o:lock v:ext="edit" aspectratio="f"/>
          </v:shape>
        </w:pict>
      </w:r>
    </w:p>
    <w:p w14:paraId="50D79252" w14:textId="77777777" w:rsidR="00706CF0" w:rsidRDefault="00706CF0" w:rsidP="00C05111">
      <w:pPr>
        <w:ind w:firstLine="709"/>
        <w:jc w:val="both"/>
        <w:rPr>
          <w:rFonts w:eastAsia="Calibri"/>
          <w:iCs/>
          <w:sz w:val="28"/>
          <w:szCs w:val="28"/>
        </w:rPr>
      </w:pPr>
    </w:p>
    <w:p w14:paraId="73D0C31B" w14:textId="17F3E7CE" w:rsidR="00C05111" w:rsidRPr="001F4587" w:rsidRDefault="00875719" w:rsidP="00C05111">
      <w:pPr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И</w:t>
      </w:r>
      <w:r w:rsidR="00C05111" w:rsidRPr="001F4587">
        <w:rPr>
          <w:rFonts w:eastAsia="Calibri"/>
          <w:iCs/>
          <w:sz w:val="28"/>
          <w:szCs w:val="28"/>
        </w:rPr>
        <w:t>нформаци</w:t>
      </w:r>
      <w:r>
        <w:rPr>
          <w:rFonts w:eastAsia="Calibri"/>
          <w:iCs/>
          <w:sz w:val="28"/>
          <w:szCs w:val="28"/>
        </w:rPr>
        <w:t>я</w:t>
      </w:r>
      <w:r w:rsidR="004F0A9E">
        <w:rPr>
          <w:rFonts w:eastAsia="Calibri"/>
          <w:iCs/>
          <w:sz w:val="28"/>
          <w:szCs w:val="28"/>
        </w:rPr>
        <w:t xml:space="preserve"> за 2024 год</w:t>
      </w:r>
      <w:r w:rsidR="00C05111" w:rsidRPr="001F4587">
        <w:rPr>
          <w:rFonts w:eastAsia="Calibri"/>
          <w:iCs/>
          <w:sz w:val="28"/>
          <w:szCs w:val="28"/>
        </w:rPr>
        <w:t xml:space="preserve"> </w:t>
      </w:r>
      <w:r w:rsidR="004F0A9E">
        <w:rPr>
          <w:rFonts w:eastAsia="Calibri"/>
          <w:iCs/>
          <w:sz w:val="28"/>
          <w:szCs w:val="28"/>
        </w:rPr>
        <w:t>о</w:t>
      </w:r>
      <w:r>
        <w:rPr>
          <w:rFonts w:eastAsia="Calibri"/>
          <w:iCs/>
          <w:sz w:val="28"/>
          <w:szCs w:val="28"/>
        </w:rPr>
        <w:t>б</w:t>
      </w:r>
      <w:r w:rsidR="00C05111" w:rsidRPr="001F4587">
        <w:rPr>
          <w:rFonts w:eastAsia="Calibri"/>
          <w:iCs/>
          <w:sz w:val="28"/>
          <w:szCs w:val="28"/>
        </w:rPr>
        <w:t xml:space="preserve"> экономии бюджетных средств в результате проведения  торгов по закупке товаров, работ, услуг согласно пункту 4 части 1 статьи 93 Федерального закона РФ от 05.04.2013</w:t>
      </w:r>
      <w:r w:rsidR="00C05111" w:rsidRPr="001F4587">
        <w:t xml:space="preserve"> </w:t>
      </w:r>
      <w:r w:rsidR="00C05111" w:rsidRPr="001F4587">
        <w:rPr>
          <w:rFonts w:eastAsia="Calibri"/>
          <w:iCs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875719">
        <w:rPr>
          <w:rFonts w:eastAsia="Calibri"/>
          <w:iCs/>
          <w:sz w:val="28"/>
          <w:szCs w:val="28"/>
        </w:rPr>
        <w:t xml:space="preserve"> </w:t>
      </w:r>
      <w:r w:rsidRPr="001F4587">
        <w:rPr>
          <w:rFonts w:eastAsia="Calibri"/>
          <w:iCs/>
          <w:sz w:val="28"/>
          <w:szCs w:val="28"/>
        </w:rPr>
        <w:t>Администраци</w:t>
      </w:r>
      <w:r>
        <w:rPr>
          <w:rFonts w:eastAsia="Calibri"/>
          <w:iCs/>
          <w:sz w:val="28"/>
          <w:szCs w:val="28"/>
        </w:rPr>
        <w:t>ей</w:t>
      </w:r>
      <w:r w:rsidRPr="001F4587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Колбинского</w:t>
      </w:r>
      <w:r w:rsidRPr="001F4587">
        <w:rPr>
          <w:rFonts w:eastAsia="Calibri"/>
          <w:iCs/>
          <w:sz w:val="28"/>
          <w:szCs w:val="28"/>
        </w:rPr>
        <w:t xml:space="preserve"> сельсовета </w:t>
      </w:r>
      <w:r>
        <w:rPr>
          <w:rFonts w:eastAsia="Calibri"/>
          <w:iCs/>
          <w:sz w:val="28"/>
          <w:szCs w:val="28"/>
        </w:rPr>
        <w:t xml:space="preserve">не </w:t>
      </w:r>
      <w:r w:rsidRPr="001F4587">
        <w:rPr>
          <w:rFonts w:eastAsia="Calibri"/>
          <w:iCs/>
          <w:sz w:val="28"/>
          <w:szCs w:val="28"/>
        </w:rPr>
        <w:t>представ</w:t>
      </w:r>
      <w:r w:rsidR="00E35069">
        <w:rPr>
          <w:rFonts w:eastAsia="Calibri"/>
          <w:iCs/>
          <w:sz w:val="28"/>
          <w:szCs w:val="28"/>
        </w:rPr>
        <w:t>лена</w:t>
      </w:r>
      <w:r>
        <w:rPr>
          <w:rFonts w:eastAsia="Calibri"/>
          <w:iCs/>
          <w:sz w:val="28"/>
          <w:szCs w:val="28"/>
        </w:rPr>
        <w:t>.</w:t>
      </w:r>
    </w:p>
    <w:p w14:paraId="661E4DAE" w14:textId="77777777" w:rsidR="00345C29" w:rsidRPr="00007986" w:rsidRDefault="00345C29" w:rsidP="00345C29">
      <w:pPr>
        <w:spacing w:before="120"/>
        <w:ind w:firstLine="567"/>
        <w:jc w:val="center"/>
        <w:rPr>
          <w:sz w:val="28"/>
          <w:szCs w:val="28"/>
          <w:u w:val="single"/>
        </w:rPr>
      </w:pPr>
      <w:r w:rsidRPr="00007986">
        <w:rPr>
          <w:bCs/>
          <w:sz w:val="28"/>
          <w:szCs w:val="28"/>
          <w:u w:val="single"/>
        </w:rPr>
        <w:t>Анализ расходования средств резервного фонда.</w:t>
      </w:r>
    </w:p>
    <w:p w14:paraId="339704FF" w14:textId="6CE80203" w:rsidR="00345C29" w:rsidRPr="00D02D87" w:rsidRDefault="00345C29" w:rsidP="00345C29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В соответствии со </w:t>
      </w:r>
      <w:r w:rsidR="003F214F">
        <w:rPr>
          <w:color w:val="auto"/>
          <w:sz w:val="28"/>
          <w:szCs w:val="28"/>
        </w:rPr>
        <w:t xml:space="preserve">статьей </w:t>
      </w:r>
      <w:r w:rsidRPr="00D02D87">
        <w:rPr>
          <w:color w:val="auto"/>
          <w:sz w:val="28"/>
          <w:szCs w:val="28"/>
        </w:rPr>
        <w:t xml:space="preserve">81 БК РФ, </w:t>
      </w:r>
      <w:r w:rsidR="003F214F">
        <w:rPr>
          <w:color w:val="auto"/>
          <w:sz w:val="28"/>
          <w:szCs w:val="28"/>
        </w:rPr>
        <w:t>пункт</w:t>
      </w:r>
      <w:r w:rsidR="00F04266">
        <w:rPr>
          <w:color w:val="auto"/>
          <w:sz w:val="28"/>
          <w:szCs w:val="28"/>
        </w:rPr>
        <w:t>ом</w:t>
      </w:r>
      <w:r w:rsidRPr="00D02D87">
        <w:rPr>
          <w:color w:val="auto"/>
          <w:sz w:val="28"/>
          <w:szCs w:val="28"/>
        </w:rPr>
        <w:t xml:space="preserve"> 1 </w:t>
      </w:r>
      <w:r w:rsidR="003F214F">
        <w:rPr>
          <w:color w:val="auto"/>
          <w:sz w:val="28"/>
          <w:szCs w:val="28"/>
        </w:rPr>
        <w:t>статьи</w:t>
      </w:r>
      <w:r w:rsidRPr="00D02D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8</w:t>
      </w:r>
      <w:r w:rsidRPr="00D02D87">
        <w:rPr>
          <w:color w:val="auto"/>
          <w:sz w:val="28"/>
          <w:szCs w:val="28"/>
        </w:rPr>
        <w:t xml:space="preserve"> </w:t>
      </w:r>
      <w:r w:rsidRPr="00D02D87">
        <w:rPr>
          <w:bCs/>
          <w:sz w:val="28"/>
          <w:szCs w:val="28"/>
        </w:rPr>
        <w:t>Бюджетного процесса поселения</w:t>
      </w:r>
      <w:r w:rsidRPr="00D02D87">
        <w:rPr>
          <w:color w:val="auto"/>
          <w:sz w:val="28"/>
          <w:szCs w:val="28"/>
        </w:rPr>
        <w:t xml:space="preserve">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43A77CFC" w14:textId="1BA21761" w:rsidR="00345C29" w:rsidRPr="00D02D87" w:rsidRDefault="00345C29" w:rsidP="00345C29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D02D8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Колбинкого</w:t>
      </w:r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3F214F">
        <w:rPr>
          <w:sz w:val="28"/>
          <w:szCs w:val="28"/>
        </w:rPr>
        <w:t>28.12.2023</w:t>
      </w:r>
      <w:r w:rsidRPr="00D02D87">
        <w:rPr>
          <w:bCs/>
          <w:sz w:val="28"/>
          <w:szCs w:val="28"/>
        </w:rPr>
        <w:t xml:space="preserve"> № </w:t>
      </w:r>
      <w:r w:rsidR="003F214F">
        <w:rPr>
          <w:bCs/>
          <w:sz w:val="28"/>
          <w:szCs w:val="28"/>
        </w:rPr>
        <w:t>13/26</w:t>
      </w:r>
      <w:r w:rsidRPr="00D02D87">
        <w:rPr>
          <w:bCs/>
          <w:sz w:val="28"/>
          <w:szCs w:val="28"/>
        </w:rPr>
        <w:t xml:space="preserve"> «О б</w:t>
      </w:r>
      <w:r w:rsidRPr="00D02D87">
        <w:rPr>
          <w:sz w:val="28"/>
          <w:szCs w:val="28"/>
        </w:rPr>
        <w:t xml:space="preserve">юджете </w:t>
      </w:r>
      <w:r>
        <w:rPr>
          <w:sz w:val="28"/>
          <w:szCs w:val="28"/>
        </w:rPr>
        <w:t>Колбинского</w:t>
      </w:r>
      <w:r w:rsidRPr="00D02D87">
        <w:rPr>
          <w:sz w:val="28"/>
          <w:szCs w:val="28"/>
        </w:rPr>
        <w:t xml:space="preserve"> сельсовета на 202</w:t>
      </w:r>
      <w:r w:rsidR="003F214F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3F214F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3F214F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годов»</w:t>
      </w:r>
      <w:r w:rsidRPr="00D02D87">
        <w:rPr>
          <w:bCs/>
          <w:color w:val="auto"/>
          <w:sz w:val="28"/>
          <w:szCs w:val="28"/>
        </w:rPr>
        <w:t xml:space="preserve"> резервный фонд утвержден в объеме </w:t>
      </w:r>
      <w:r w:rsidR="003F214F">
        <w:rPr>
          <w:bCs/>
          <w:color w:val="auto"/>
          <w:sz w:val="28"/>
          <w:szCs w:val="28"/>
        </w:rPr>
        <w:t>1,00 тыс.</w:t>
      </w:r>
      <w:r w:rsidRPr="00D02D87">
        <w:rPr>
          <w:bCs/>
          <w:color w:val="auto"/>
          <w:sz w:val="28"/>
          <w:szCs w:val="28"/>
        </w:rPr>
        <w:t xml:space="preserve"> руб.</w:t>
      </w:r>
      <w:r w:rsidRPr="00D02D87">
        <w:rPr>
          <w:color w:val="auto"/>
          <w:sz w:val="28"/>
          <w:szCs w:val="28"/>
        </w:rPr>
        <w:t xml:space="preserve"> в соответствии с требованиями статьи 81 БК РФ.</w:t>
      </w:r>
    </w:p>
    <w:p w14:paraId="3B816A9E" w14:textId="40FF3A26" w:rsidR="007337AC" w:rsidRDefault="007337AC" w:rsidP="007337A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03412">
        <w:rPr>
          <w:bCs/>
          <w:sz w:val="28"/>
          <w:szCs w:val="28"/>
        </w:rPr>
        <w:t>Согласно статье 81 БК РФ и пункту 4 статьи 5 Положения о бюджетном процессе поселения, о</w:t>
      </w:r>
      <w:r w:rsidRPr="00B03412">
        <w:rPr>
          <w:sz w:val="28"/>
          <w:szCs w:val="28"/>
        </w:rPr>
        <w:t xml:space="preserve">тчет об использовании бюджетных ассигнований резервного фонда прилагается к ежеквартальному и годовому отчетам об исполнении местного бюджета – </w:t>
      </w:r>
      <w:r w:rsidRPr="005D5133">
        <w:rPr>
          <w:sz w:val="28"/>
          <w:szCs w:val="28"/>
          <w:u w:val="single"/>
        </w:rPr>
        <w:t xml:space="preserve">отчет не </w:t>
      </w:r>
      <w:r w:rsidR="005D5133" w:rsidRPr="005D5133">
        <w:rPr>
          <w:sz w:val="28"/>
          <w:szCs w:val="28"/>
          <w:u w:val="single"/>
        </w:rPr>
        <w:t>приложен к годовому отчету об исполнении бюджета.</w:t>
      </w:r>
    </w:p>
    <w:p w14:paraId="6EE3F587" w14:textId="15EF8C50" w:rsidR="007337AC" w:rsidRPr="005D5133" w:rsidRDefault="007337AC" w:rsidP="007337A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2DE">
        <w:rPr>
          <w:color w:val="auto"/>
          <w:sz w:val="28"/>
          <w:szCs w:val="28"/>
        </w:rPr>
        <w:t>Данное нарушение</w:t>
      </w:r>
      <w:r w:rsidRPr="005D5133">
        <w:rPr>
          <w:color w:val="auto"/>
          <w:sz w:val="28"/>
          <w:szCs w:val="28"/>
        </w:rPr>
        <w:t xml:space="preserve">: </w:t>
      </w:r>
      <w:r w:rsidR="005D5133" w:rsidRPr="005D5133">
        <w:rPr>
          <w:sz w:val="28"/>
          <w:szCs w:val="28"/>
        </w:rPr>
        <w:t>н</w:t>
      </w:r>
      <w:r w:rsidR="005D5133" w:rsidRPr="005D5133">
        <w:rPr>
          <w:sz w:val="28"/>
          <w:szCs w:val="28"/>
        </w:rPr>
        <w:t>епредставление отчета об использовании бюджетных ассигнований резервных фондов исполнительных органов государственной власти (местных администраций), прилагаемого к годовому отчету об исполнении соответствующего бюджета</w:t>
      </w:r>
      <w:r w:rsidRPr="005D5133">
        <w:rPr>
          <w:color w:val="auto"/>
          <w:sz w:val="28"/>
          <w:szCs w:val="28"/>
        </w:rPr>
        <w:t xml:space="preserve"> (код </w:t>
      </w:r>
      <w:r w:rsidR="005D5133" w:rsidRPr="005D5133">
        <w:rPr>
          <w:sz w:val="28"/>
          <w:szCs w:val="28"/>
        </w:rPr>
        <w:t>1.2.92</w:t>
      </w:r>
      <w:r w:rsidRPr="005D5133">
        <w:rPr>
          <w:color w:val="auto"/>
          <w:sz w:val="28"/>
          <w:szCs w:val="28"/>
        </w:rPr>
        <w:t>)</w:t>
      </w:r>
      <w:r w:rsidRPr="005D5133">
        <w:rPr>
          <w:sz w:val="28"/>
          <w:szCs w:val="28"/>
        </w:rPr>
        <w:t xml:space="preserve"> </w:t>
      </w:r>
      <w:r w:rsidRPr="005D5133">
        <w:rPr>
          <w:color w:val="auto"/>
          <w:sz w:val="28"/>
          <w:szCs w:val="28"/>
        </w:rPr>
        <w:t>квалифицируется как иное нарушение.</w:t>
      </w:r>
    </w:p>
    <w:p w14:paraId="3A4F3CD8" w14:textId="77777777" w:rsidR="007337AC" w:rsidRPr="003D52DE" w:rsidRDefault="007337AC" w:rsidP="007337AC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 w:rsidRPr="003D52DE">
        <w:rPr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</w:t>
      </w:r>
    </w:p>
    <w:p w14:paraId="05EDE2B7" w14:textId="77777777" w:rsidR="003F214F" w:rsidRDefault="003F214F" w:rsidP="00CA5D4E">
      <w:pPr>
        <w:tabs>
          <w:tab w:val="left" w:pos="993"/>
        </w:tabs>
        <w:jc w:val="center"/>
        <w:rPr>
          <w:b/>
          <w:sz w:val="28"/>
          <w:szCs w:val="28"/>
        </w:rPr>
      </w:pPr>
    </w:p>
    <w:p w14:paraId="42186B2A" w14:textId="78BD0175" w:rsidR="00345C29" w:rsidRDefault="00345C29" w:rsidP="00CA5D4E">
      <w:pPr>
        <w:tabs>
          <w:tab w:val="left" w:pos="993"/>
        </w:tabs>
        <w:jc w:val="center"/>
        <w:rPr>
          <w:b/>
          <w:sz w:val="28"/>
          <w:szCs w:val="28"/>
        </w:rPr>
      </w:pPr>
      <w:r w:rsidRPr="00D02D87">
        <w:rPr>
          <w:b/>
          <w:sz w:val="28"/>
          <w:szCs w:val="28"/>
        </w:rPr>
        <w:t>6. Результаты внешней проверки показателей годового отчета в части источников финансирования дефицита бюджета</w:t>
      </w:r>
      <w:r>
        <w:rPr>
          <w:b/>
          <w:sz w:val="28"/>
          <w:szCs w:val="28"/>
        </w:rPr>
        <w:t>.</w:t>
      </w:r>
    </w:p>
    <w:p w14:paraId="3DD3FFE7" w14:textId="64B4DC3B" w:rsidR="00345C29" w:rsidRPr="00487061" w:rsidRDefault="00345C29" w:rsidP="000F4982">
      <w:pPr>
        <w:spacing w:before="120"/>
        <w:ind w:left="6" w:firstLine="703"/>
        <w:jc w:val="both"/>
        <w:rPr>
          <w:sz w:val="28"/>
          <w:szCs w:val="28"/>
        </w:rPr>
      </w:pPr>
      <w:r w:rsidRPr="00487061">
        <w:rPr>
          <w:sz w:val="28"/>
          <w:szCs w:val="28"/>
        </w:rPr>
        <w:t>По итогам 202</w:t>
      </w:r>
      <w:r w:rsidR="00394AFB">
        <w:rPr>
          <w:sz w:val="28"/>
          <w:szCs w:val="28"/>
        </w:rPr>
        <w:t>4</w:t>
      </w:r>
      <w:r w:rsidRPr="00487061">
        <w:rPr>
          <w:sz w:val="28"/>
          <w:szCs w:val="28"/>
        </w:rPr>
        <w:t xml:space="preserve"> года бюджет </w:t>
      </w:r>
      <w:r>
        <w:rPr>
          <w:sz w:val="28"/>
          <w:szCs w:val="28"/>
        </w:rPr>
        <w:t xml:space="preserve">Колбинского сельсовета </w:t>
      </w:r>
      <w:r w:rsidRPr="00487061">
        <w:rPr>
          <w:sz w:val="28"/>
          <w:szCs w:val="28"/>
        </w:rPr>
        <w:t xml:space="preserve">исполнен с </w:t>
      </w:r>
      <w:r w:rsidR="00394AFB">
        <w:rPr>
          <w:sz w:val="28"/>
          <w:szCs w:val="28"/>
        </w:rPr>
        <w:t>профицитом</w:t>
      </w:r>
      <w:r w:rsidRPr="00487061">
        <w:rPr>
          <w:sz w:val="28"/>
          <w:szCs w:val="28"/>
        </w:rPr>
        <w:t xml:space="preserve"> </w:t>
      </w:r>
      <w:r w:rsidR="00394AFB">
        <w:rPr>
          <w:sz w:val="28"/>
          <w:szCs w:val="28"/>
        </w:rPr>
        <w:t>367,91 тыс.</w:t>
      </w:r>
      <w:r>
        <w:rPr>
          <w:sz w:val="28"/>
          <w:szCs w:val="28"/>
        </w:rPr>
        <w:t xml:space="preserve"> </w:t>
      </w:r>
      <w:r w:rsidRPr="00487061">
        <w:rPr>
          <w:sz w:val="28"/>
          <w:szCs w:val="28"/>
        </w:rPr>
        <w:t>руб.</w:t>
      </w:r>
    </w:p>
    <w:p w14:paraId="5C829971" w14:textId="7D437017" w:rsidR="00345C29" w:rsidRPr="00ED7A5A" w:rsidRDefault="00345C29" w:rsidP="00394AFB">
      <w:pPr>
        <w:tabs>
          <w:tab w:val="left" w:pos="709"/>
        </w:tabs>
        <w:ind w:left="6" w:firstLine="703"/>
        <w:jc w:val="both"/>
        <w:rPr>
          <w:sz w:val="28"/>
          <w:szCs w:val="28"/>
        </w:rPr>
      </w:pPr>
      <w:r w:rsidRPr="00ED7A5A">
        <w:rPr>
          <w:sz w:val="28"/>
          <w:szCs w:val="28"/>
        </w:rPr>
        <w:t>По состоянию на 01.01.202</w:t>
      </w:r>
      <w:r w:rsidR="00394AFB">
        <w:rPr>
          <w:sz w:val="28"/>
          <w:szCs w:val="28"/>
        </w:rPr>
        <w:t>5</w:t>
      </w:r>
      <w:r w:rsidRPr="00ED7A5A">
        <w:rPr>
          <w:sz w:val="28"/>
          <w:szCs w:val="28"/>
        </w:rPr>
        <w:t xml:space="preserve"> года</w:t>
      </w:r>
      <w:r w:rsidR="000F4982" w:rsidRPr="000F4982">
        <w:rPr>
          <w:sz w:val="28"/>
          <w:szCs w:val="28"/>
        </w:rPr>
        <w:t xml:space="preserve"> </w:t>
      </w:r>
      <w:r w:rsidR="00394AFB">
        <w:rPr>
          <w:sz w:val="28"/>
          <w:szCs w:val="28"/>
        </w:rPr>
        <w:t xml:space="preserve">в Колбинском сельсовете </w:t>
      </w:r>
      <w:r w:rsidRPr="00ED7A5A">
        <w:rPr>
          <w:sz w:val="28"/>
          <w:szCs w:val="28"/>
        </w:rPr>
        <w:t xml:space="preserve">муниципальный долг отсутствует. </w:t>
      </w:r>
    </w:p>
    <w:p w14:paraId="19457965" w14:textId="1CB54ACA" w:rsidR="00345C29" w:rsidRPr="00D02D87" w:rsidRDefault="00345C29" w:rsidP="00345C29">
      <w:pPr>
        <w:ind w:left="6" w:firstLine="702"/>
        <w:contextualSpacing/>
        <w:jc w:val="both"/>
      </w:pPr>
      <w:r w:rsidRPr="00ED7A5A">
        <w:rPr>
          <w:sz w:val="28"/>
          <w:szCs w:val="28"/>
        </w:rPr>
        <w:t>В 202</w:t>
      </w:r>
      <w:r w:rsidR="00394AFB">
        <w:rPr>
          <w:sz w:val="28"/>
          <w:szCs w:val="28"/>
        </w:rPr>
        <w:t>4</w:t>
      </w:r>
      <w:r w:rsidRPr="00ED7A5A">
        <w:rPr>
          <w:sz w:val="28"/>
          <w:szCs w:val="28"/>
        </w:rPr>
        <w:t xml:space="preserve"> году муниципальные гарантии не предоставлялись.</w:t>
      </w:r>
    </w:p>
    <w:p w14:paraId="194ECD0B" w14:textId="77777777" w:rsidR="00345C29" w:rsidRDefault="00345C29" w:rsidP="00345C29">
      <w:pPr>
        <w:ind w:left="5"/>
        <w:contextualSpacing/>
        <w:jc w:val="center"/>
        <w:rPr>
          <w:b/>
          <w:bCs/>
          <w:spacing w:val="-3"/>
          <w:sz w:val="28"/>
          <w:szCs w:val="28"/>
        </w:rPr>
      </w:pPr>
    </w:p>
    <w:p w14:paraId="7F1CDF0E" w14:textId="3C0E0253" w:rsidR="00345C29" w:rsidRDefault="00345C29" w:rsidP="00345C29">
      <w:pPr>
        <w:ind w:left="5"/>
        <w:contextualSpacing/>
        <w:jc w:val="center"/>
        <w:rPr>
          <w:b/>
          <w:bCs/>
          <w:spacing w:val="-3"/>
          <w:sz w:val="28"/>
          <w:szCs w:val="28"/>
        </w:rPr>
      </w:pPr>
      <w:r w:rsidRPr="00D02D87">
        <w:rPr>
          <w:b/>
          <w:bCs/>
          <w:spacing w:val="-3"/>
          <w:sz w:val="28"/>
          <w:szCs w:val="28"/>
        </w:rPr>
        <w:t>7. Выводы</w:t>
      </w:r>
      <w:r w:rsidR="00D56D24">
        <w:rPr>
          <w:b/>
          <w:bCs/>
          <w:spacing w:val="-3"/>
          <w:sz w:val="28"/>
          <w:szCs w:val="28"/>
        </w:rPr>
        <w:t>.</w:t>
      </w:r>
      <w:r w:rsidRPr="00D02D87">
        <w:rPr>
          <w:b/>
          <w:bCs/>
          <w:spacing w:val="-3"/>
          <w:sz w:val="28"/>
          <w:szCs w:val="28"/>
        </w:rPr>
        <w:t xml:space="preserve"> </w:t>
      </w:r>
    </w:p>
    <w:p w14:paraId="11A627E8" w14:textId="11651118" w:rsidR="00345C29" w:rsidRPr="009240E2" w:rsidRDefault="00345C29" w:rsidP="00D56D24">
      <w:pPr>
        <w:shd w:val="clear" w:color="auto" w:fill="FFFFFF"/>
        <w:tabs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40E2">
        <w:rPr>
          <w:sz w:val="28"/>
          <w:szCs w:val="28"/>
        </w:rPr>
        <w:t xml:space="preserve">Показатели </w:t>
      </w:r>
      <w:r w:rsidR="00834C31">
        <w:rPr>
          <w:sz w:val="28"/>
          <w:szCs w:val="28"/>
        </w:rPr>
        <w:t>г</w:t>
      </w:r>
      <w:r w:rsidRPr="009240E2">
        <w:rPr>
          <w:sz w:val="28"/>
          <w:szCs w:val="28"/>
        </w:rPr>
        <w:t>одового отчета</w:t>
      </w:r>
      <w:r w:rsidR="00834C31">
        <w:rPr>
          <w:sz w:val="28"/>
          <w:szCs w:val="28"/>
        </w:rPr>
        <w:t xml:space="preserve"> об исполнении бюджета</w:t>
      </w:r>
      <w:r w:rsidRPr="009240E2">
        <w:rPr>
          <w:sz w:val="28"/>
          <w:szCs w:val="28"/>
        </w:rPr>
        <w:t xml:space="preserve"> подтверждаются данными годовой бюджетной отчетности главного администратора бюджетных средств по основным параметрам.</w:t>
      </w:r>
    </w:p>
    <w:p w14:paraId="2E55A0A9" w14:textId="64B8E7DB" w:rsidR="00345C29" w:rsidRDefault="00345C29" w:rsidP="00345C29">
      <w:pPr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40E2">
        <w:rPr>
          <w:sz w:val="28"/>
          <w:szCs w:val="28"/>
        </w:rPr>
        <w:t xml:space="preserve">По итогам внешней проверки </w:t>
      </w:r>
      <w:r w:rsidR="00834C31">
        <w:rPr>
          <w:sz w:val="28"/>
          <w:szCs w:val="28"/>
        </w:rPr>
        <w:t>г</w:t>
      </w:r>
      <w:r w:rsidRPr="009240E2">
        <w:rPr>
          <w:sz w:val="28"/>
          <w:szCs w:val="28"/>
        </w:rPr>
        <w:t>одового отчета</w:t>
      </w:r>
      <w:r w:rsidR="00834C31">
        <w:rPr>
          <w:sz w:val="28"/>
          <w:szCs w:val="28"/>
        </w:rPr>
        <w:t xml:space="preserve"> об исполнении бюджета</w:t>
      </w:r>
      <w:r w:rsidRPr="009240E2">
        <w:rPr>
          <w:sz w:val="28"/>
          <w:szCs w:val="28"/>
        </w:rPr>
        <w:t xml:space="preserve"> за 202</w:t>
      </w:r>
      <w:r w:rsidR="00834C31">
        <w:rPr>
          <w:sz w:val="28"/>
          <w:szCs w:val="28"/>
        </w:rPr>
        <w:t>4</w:t>
      </w:r>
      <w:r w:rsidRPr="009240E2">
        <w:rPr>
          <w:sz w:val="28"/>
          <w:szCs w:val="28"/>
        </w:rPr>
        <w:t xml:space="preserve"> год доходы </w:t>
      </w:r>
      <w:bookmarkStart w:id="8" w:name="_Hlk165808104"/>
      <w:r w:rsidRPr="009240E2">
        <w:rPr>
          <w:sz w:val="28"/>
          <w:szCs w:val="28"/>
        </w:rPr>
        <w:t xml:space="preserve">исполнены в сумме </w:t>
      </w:r>
      <w:bookmarkEnd w:id="8"/>
      <w:r w:rsidR="00834C31">
        <w:rPr>
          <w:sz w:val="28"/>
          <w:szCs w:val="28"/>
        </w:rPr>
        <w:t>14 610,20 тыс.</w:t>
      </w:r>
      <w:r w:rsidRPr="00D02D87">
        <w:rPr>
          <w:sz w:val="28"/>
          <w:szCs w:val="28"/>
        </w:rPr>
        <w:t xml:space="preserve"> </w:t>
      </w:r>
      <w:r w:rsidRPr="009240E2">
        <w:rPr>
          <w:sz w:val="28"/>
          <w:szCs w:val="28"/>
        </w:rPr>
        <w:t xml:space="preserve">руб., расходы </w:t>
      </w:r>
      <w:r w:rsidR="00D56D24" w:rsidRPr="009240E2">
        <w:rPr>
          <w:sz w:val="28"/>
          <w:szCs w:val="28"/>
        </w:rPr>
        <w:t>исполнены в сумме</w:t>
      </w:r>
      <w:r w:rsidRPr="009240E2">
        <w:rPr>
          <w:sz w:val="28"/>
          <w:szCs w:val="28"/>
        </w:rPr>
        <w:t xml:space="preserve"> </w:t>
      </w:r>
      <w:r w:rsidR="00834C31">
        <w:rPr>
          <w:sz w:val="28"/>
          <w:szCs w:val="28"/>
        </w:rPr>
        <w:t>14 242,29 тыс.</w:t>
      </w:r>
      <w:r w:rsidRPr="009240E2">
        <w:rPr>
          <w:sz w:val="28"/>
          <w:szCs w:val="28"/>
        </w:rPr>
        <w:t xml:space="preserve"> руб., </w:t>
      </w:r>
      <w:r w:rsidR="00834C31">
        <w:rPr>
          <w:sz w:val="28"/>
          <w:szCs w:val="28"/>
        </w:rPr>
        <w:t>профицит</w:t>
      </w:r>
      <w:r w:rsidRPr="009240E2">
        <w:rPr>
          <w:sz w:val="28"/>
          <w:szCs w:val="28"/>
        </w:rPr>
        <w:t xml:space="preserve"> бюджета </w:t>
      </w:r>
      <w:r w:rsidR="00D56D24">
        <w:rPr>
          <w:sz w:val="28"/>
          <w:szCs w:val="28"/>
        </w:rPr>
        <w:t>составил</w:t>
      </w:r>
      <w:r w:rsidRPr="009240E2">
        <w:rPr>
          <w:sz w:val="28"/>
          <w:szCs w:val="28"/>
        </w:rPr>
        <w:t xml:space="preserve"> </w:t>
      </w:r>
      <w:r w:rsidR="00834C31">
        <w:rPr>
          <w:sz w:val="28"/>
          <w:szCs w:val="28"/>
        </w:rPr>
        <w:t>367,91 тыс.</w:t>
      </w:r>
      <w:r w:rsidRPr="002A5BA1">
        <w:rPr>
          <w:sz w:val="28"/>
          <w:szCs w:val="28"/>
        </w:rPr>
        <w:t xml:space="preserve"> </w:t>
      </w:r>
      <w:r w:rsidRPr="009240E2">
        <w:rPr>
          <w:sz w:val="28"/>
          <w:szCs w:val="28"/>
        </w:rPr>
        <w:t>руб.</w:t>
      </w:r>
    </w:p>
    <w:p w14:paraId="260141C5" w14:textId="0E5BF570" w:rsidR="00345C29" w:rsidRPr="00D02D87" w:rsidRDefault="00345C29" w:rsidP="00345C2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2D87">
        <w:rPr>
          <w:sz w:val="28"/>
          <w:szCs w:val="28"/>
        </w:rPr>
        <w:t xml:space="preserve">. Исполнение по доходам составило в сумме </w:t>
      </w:r>
      <w:r w:rsidR="00834C31">
        <w:rPr>
          <w:sz w:val="28"/>
          <w:szCs w:val="28"/>
        </w:rPr>
        <w:t>14 610,20 тыс.</w:t>
      </w:r>
      <w:r w:rsidRPr="00D02D87">
        <w:rPr>
          <w:sz w:val="28"/>
          <w:szCs w:val="28"/>
        </w:rPr>
        <w:t xml:space="preserve"> руб. или </w:t>
      </w:r>
      <w:r w:rsidR="00834C31">
        <w:rPr>
          <w:sz w:val="28"/>
          <w:szCs w:val="28"/>
        </w:rPr>
        <w:t xml:space="preserve">100,38 </w:t>
      </w:r>
      <w:r w:rsidRPr="00D02D87">
        <w:rPr>
          <w:sz w:val="28"/>
          <w:szCs w:val="28"/>
        </w:rPr>
        <w:t>% к уточненным годовым бюджетным назначениям, в том числе:</w:t>
      </w:r>
    </w:p>
    <w:p w14:paraId="1944FC42" w14:textId="06E90C34" w:rsidR="00345C29" w:rsidRPr="00D02D87" w:rsidRDefault="00345C29" w:rsidP="00345C2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- по налоговым доходам</w:t>
      </w:r>
      <w:r w:rsidR="002D2938">
        <w:rPr>
          <w:sz w:val="28"/>
          <w:szCs w:val="28"/>
        </w:rPr>
        <w:t xml:space="preserve"> </w:t>
      </w:r>
      <w:r w:rsidR="00834C31">
        <w:rPr>
          <w:sz w:val="28"/>
          <w:szCs w:val="28"/>
        </w:rPr>
        <w:t>–</w:t>
      </w:r>
      <w:r w:rsidRPr="00D02D87">
        <w:rPr>
          <w:sz w:val="28"/>
          <w:szCs w:val="28"/>
        </w:rPr>
        <w:t xml:space="preserve"> </w:t>
      </w:r>
      <w:r w:rsidR="00834C31">
        <w:rPr>
          <w:sz w:val="28"/>
          <w:szCs w:val="28"/>
        </w:rPr>
        <w:t>852,39 тыс.</w:t>
      </w:r>
      <w:r w:rsidRPr="00D02D87">
        <w:rPr>
          <w:sz w:val="28"/>
          <w:szCs w:val="28"/>
        </w:rPr>
        <w:t xml:space="preserve"> руб. или </w:t>
      </w:r>
      <w:r w:rsidR="00834C31">
        <w:rPr>
          <w:sz w:val="28"/>
          <w:szCs w:val="28"/>
        </w:rPr>
        <w:t xml:space="preserve">104,83 </w:t>
      </w:r>
      <w:r w:rsidRPr="00D02D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02D87">
        <w:rPr>
          <w:sz w:val="28"/>
          <w:szCs w:val="28"/>
        </w:rPr>
        <w:t xml:space="preserve"> </w:t>
      </w:r>
    </w:p>
    <w:p w14:paraId="068E33B7" w14:textId="6CC1DC92" w:rsidR="00345C29" w:rsidRPr="00D02D87" w:rsidRDefault="00345C29" w:rsidP="00345C2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- по неналоговым доходам </w:t>
      </w:r>
      <w:r>
        <w:rPr>
          <w:sz w:val="28"/>
          <w:szCs w:val="28"/>
        </w:rPr>
        <w:t>–</w:t>
      </w:r>
      <w:r w:rsidRPr="00D02D87">
        <w:rPr>
          <w:sz w:val="28"/>
          <w:szCs w:val="28"/>
        </w:rPr>
        <w:t xml:space="preserve"> </w:t>
      </w:r>
      <w:r w:rsidR="00834C31">
        <w:rPr>
          <w:sz w:val="28"/>
          <w:szCs w:val="28"/>
        </w:rPr>
        <w:t>115,82 тыс.</w:t>
      </w:r>
      <w:r w:rsidRPr="00D02D87">
        <w:rPr>
          <w:sz w:val="28"/>
          <w:szCs w:val="28"/>
        </w:rPr>
        <w:t xml:space="preserve"> руб. или </w:t>
      </w:r>
      <w:r w:rsidR="008C5B29">
        <w:rPr>
          <w:sz w:val="28"/>
          <w:szCs w:val="28"/>
        </w:rPr>
        <w:t xml:space="preserve">115,94 </w:t>
      </w:r>
      <w:r w:rsidRPr="00D02D87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D02D87">
        <w:rPr>
          <w:sz w:val="28"/>
          <w:szCs w:val="28"/>
        </w:rPr>
        <w:t xml:space="preserve"> </w:t>
      </w:r>
    </w:p>
    <w:p w14:paraId="1862AEC0" w14:textId="2432714D" w:rsidR="00345C29" w:rsidRPr="00D02D87" w:rsidRDefault="00345C29" w:rsidP="00345C2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- по безвозмездным поступлениям </w:t>
      </w:r>
      <w:r>
        <w:rPr>
          <w:sz w:val="28"/>
          <w:szCs w:val="28"/>
        </w:rPr>
        <w:t>–</w:t>
      </w:r>
      <w:r w:rsidRPr="00D02D87">
        <w:rPr>
          <w:sz w:val="28"/>
          <w:szCs w:val="28"/>
        </w:rPr>
        <w:t xml:space="preserve"> </w:t>
      </w:r>
      <w:r w:rsidR="001C197A">
        <w:rPr>
          <w:sz w:val="28"/>
          <w:szCs w:val="28"/>
        </w:rPr>
        <w:t>13 641,99</w:t>
      </w:r>
      <w:r w:rsidR="00834C31">
        <w:rPr>
          <w:sz w:val="28"/>
          <w:szCs w:val="28"/>
        </w:rPr>
        <w:t xml:space="preserve"> тыс.</w:t>
      </w:r>
      <w:r w:rsidRPr="00D02D87">
        <w:rPr>
          <w:sz w:val="28"/>
          <w:szCs w:val="28"/>
        </w:rPr>
        <w:t xml:space="preserve"> руб. или </w:t>
      </w:r>
      <w:r w:rsidR="00C51877">
        <w:rPr>
          <w:sz w:val="28"/>
          <w:szCs w:val="28"/>
        </w:rPr>
        <w:t>100</w:t>
      </w:r>
      <w:r w:rsidR="00834C31">
        <w:rPr>
          <w:sz w:val="28"/>
          <w:szCs w:val="28"/>
        </w:rPr>
        <w:t xml:space="preserve">,00 </w:t>
      </w:r>
      <w:r w:rsidRPr="00D02D87">
        <w:rPr>
          <w:sz w:val="28"/>
          <w:szCs w:val="28"/>
        </w:rPr>
        <w:t>%.</w:t>
      </w:r>
    </w:p>
    <w:p w14:paraId="1CD6C93A" w14:textId="63B4FC2E" w:rsidR="00345C29" w:rsidRPr="00D02D87" w:rsidRDefault="00345C29" w:rsidP="00345C2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>В структуре всех доходов 202</w:t>
      </w:r>
      <w:r w:rsidR="006D1789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года собственные доходы составили </w:t>
      </w:r>
      <w:r w:rsidR="0057694B">
        <w:rPr>
          <w:sz w:val="28"/>
          <w:szCs w:val="28"/>
        </w:rPr>
        <w:t xml:space="preserve">6,63 </w:t>
      </w:r>
      <w:r w:rsidRPr="00D02D87">
        <w:rPr>
          <w:sz w:val="28"/>
          <w:szCs w:val="28"/>
        </w:rPr>
        <w:t xml:space="preserve">%, безвозмездные поступления составили </w:t>
      </w:r>
      <w:r w:rsidR="0057694B">
        <w:rPr>
          <w:sz w:val="28"/>
          <w:szCs w:val="28"/>
        </w:rPr>
        <w:t xml:space="preserve">93,37 </w:t>
      </w:r>
      <w:r w:rsidRPr="00D02D87">
        <w:rPr>
          <w:sz w:val="28"/>
          <w:szCs w:val="28"/>
        </w:rPr>
        <w:t>%.</w:t>
      </w:r>
    </w:p>
    <w:p w14:paraId="51797B79" w14:textId="4D46D9D1" w:rsidR="00345C29" w:rsidRPr="00D02D87" w:rsidRDefault="00345C29" w:rsidP="00345C2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D02D87">
        <w:rPr>
          <w:color w:val="auto"/>
          <w:sz w:val="28"/>
          <w:szCs w:val="28"/>
        </w:rPr>
        <w:t xml:space="preserve">. Исполнение по расходам составило </w:t>
      </w:r>
      <w:r w:rsidR="0057694B">
        <w:rPr>
          <w:color w:val="auto"/>
          <w:sz w:val="28"/>
          <w:szCs w:val="28"/>
        </w:rPr>
        <w:t>14 242,29 тыс.</w:t>
      </w:r>
      <w:r w:rsidRPr="00D02D87">
        <w:rPr>
          <w:color w:val="auto"/>
          <w:sz w:val="28"/>
          <w:szCs w:val="28"/>
        </w:rPr>
        <w:t xml:space="preserve"> руб. или </w:t>
      </w:r>
      <w:r w:rsidR="0057694B">
        <w:rPr>
          <w:color w:val="auto"/>
          <w:sz w:val="28"/>
          <w:szCs w:val="28"/>
        </w:rPr>
        <w:t xml:space="preserve">96,88 </w:t>
      </w:r>
      <w:r w:rsidRPr="00D02D87">
        <w:rPr>
          <w:color w:val="auto"/>
          <w:sz w:val="28"/>
          <w:szCs w:val="28"/>
        </w:rPr>
        <w:t>% к уточненным бюджетным назначениям.</w:t>
      </w:r>
    </w:p>
    <w:p w14:paraId="3C82AE18" w14:textId="3A209F7C" w:rsidR="00345C29" w:rsidRDefault="00345C29" w:rsidP="00345C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6AEC">
        <w:rPr>
          <w:sz w:val="28"/>
          <w:szCs w:val="28"/>
        </w:rPr>
        <w:t xml:space="preserve">Приоритетным направлением финансирования расходов бюджета поселения являлись </w:t>
      </w:r>
      <w:r w:rsidR="0057694B">
        <w:rPr>
          <w:color w:val="auto"/>
          <w:sz w:val="28"/>
          <w:szCs w:val="28"/>
        </w:rPr>
        <w:t>социальная сфера</w:t>
      </w:r>
      <w:r w:rsidRPr="005C39E4">
        <w:rPr>
          <w:color w:val="auto"/>
          <w:sz w:val="28"/>
          <w:szCs w:val="28"/>
        </w:rPr>
        <w:t xml:space="preserve"> </w:t>
      </w:r>
      <w:r w:rsidR="0057694B">
        <w:rPr>
          <w:color w:val="auto"/>
          <w:sz w:val="28"/>
          <w:szCs w:val="28"/>
        </w:rPr>
        <w:t xml:space="preserve">37,83 </w:t>
      </w:r>
      <w:r w:rsidRPr="005C39E4">
        <w:rPr>
          <w:color w:val="auto"/>
          <w:sz w:val="28"/>
          <w:szCs w:val="28"/>
        </w:rPr>
        <w:t>% (</w:t>
      </w:r>
      <w:r w:rsidR="0057694B">
        <w:rPr>
          <w:color w:val="auto"/>
          <w:sz w:val="28"/>
          <w:szCs w:val="28"/>
        </w:rPr>
        <w:t>5 387,58 тыс. руб.</w:t>
      </w:r>
      <w:r w:rsidRPr="005C39E4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57694B">
        <w:rPr>
          <w:color w:val="auto"/>
          <w:sz w:val="28"/>
          <w:szCs w:val="28"/>
        </w:rPr>
        <w:t xml:space="preserve">общегосударственные вопросы 35,86 </w:t>
      </w:r>
      <w:r w:rsidRPr="002C3E7F">
        <w:rPr>
          <w:color w:val="auto"/>
          <w:sz w:val="28"/>
          <w:szCs w:val="28"/>
        </w:rPr>
        <w:t>% (</w:t>
      </w:r>
      <w:r w:rsidR="0057694B">
        <w:rPr>
          <w:bCs/>
          <w:color w:val="auto"/>
          <w:sz w:val="28"/>
          <w:szCs w:val="28"/>
        </w:rPr>
        <w:t>5 106,83 тыс.</w:t>
      </w:r>
      <w:r w:rsidRPr="002C3E7F">
        <w:rPr>
          <w:bCs/>
          <w:color w:val="auto"/>
          <w:sz w:val="28"/>
          <w:szCs w:val="28"/>
        </w:rPr>
        <w:t xml:space="preserve"> </w:t>
      </w:r>
      <w:r w:rsidRPr="002C3E7F">
        <w:rPr>
          <w:color w:val="auto"/>
          <w:sz w:val="28"/>
          <w:szCs w:val="28"/>
        </w:rPr>
        <w:t>руб.)</w:t>
      </w:r>
      <w:r>
        <w:rPr>
          <w:color w:val="auto"/>
          <w:sz w:val="28"/>
          <w:szCs w:val="28"/>
        </w:rPr>
        <w:t>.</w:t>
      </w:r>
    </w:p>
    <w:p w14:paraId="7C5DA016" w14:textId="5859C960" w:rsidR="00345C29" w:rsidRPr="00D02D87" w:rsidRDefault="00345C29" w:rsidP="00345C29">
      <w:pPr>
        <w:pStyle w:val="af"/>
        <w:tabs>
          <w:tab w:val="left" w:pos="709"/>
          <w:tab w:val="left" w:pos="2552"/>
          <w:tab w:val="left" w:pos="4111"/>
        </w:tabs>
        <w:spacing w:after="0"/>
        <w:ind w:left="0" w:firstLine="284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D02D87">
        <w:rPr>
          <w:sz w:val="28"/>
          <w:szCs w:val="28"/>
        </w:rPr>
        <w:t xml:space="preserve">. В расходной части бюджета </w:t>
      </w:r>
      <w:r w:rsidR="001739D9">
        <w:rPr>
          <w:sz w:val="28"/>
          <w:szCs w:val="28"/>
        </w:rPr>
        <w:t>Колбинского</w:t>
      </w:r>
      <w:r w:rsidRPr="00D02D87">
        <w:rPr>
          <w:sz w:val="28"/>
          <w:szCs w:val="28"/>
        </w:rPr>
        <w:t xml:space="preserve"> сельсовета в 202</w:t>
      </w:r>
      <w:r w:rsidR="0057694B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году программные мероприятия занимают </w:t>
      </w:r>
      <w:r w:rsidR="0057694B">
        <w:rPr>
          <w:sz w:val="28"/>
          <w:szCs w:val="28"/>
        </w:rPr>
        <w:t xml:space="preserve">47,89 </w:t>
      </w:r>
      <w:r w:rsidRPr="000F682E">
        <w:rPr>
          <w:sz w:val="28"/>
          <w:szCs w:val="28"/>
        </w:rPr>
        <w:t>%</w:t>
      </w:r>
      <w:r w:rsidRPr="00D02D87">
        <w:rPr>
          <w:sz w:val="28"/>
          <w:szCs w:val="28"/>
        </w:rPr>
        <w:t xml:space="preserve"> и </w:t>
      </w:r>
      <w:r w:rsidR="0057694B">
        <w:rPr>
          <w:sz w:val="28"/>
          <w:szCs w:val="28"/>
        </w:rPr>
        <w:t xml:space="preserve">52,11 </w:t>
      </w:r>
      <w:r w:rsidRPr="00D02D87">
        <w:rPr>
          <w:sz w:val="28"/>
          <w:szCs w:val="28"/>
        </w:rPr>
        <w:t>% приходится на непрограммные мероприятия.</w:t>
      </w:r>
    </w:p>
    <w:p w14:paraId="2ED3763C" w14:textId="34C69B40" w:rsidR="00345C29" w:rsidRPr="00D02D87" w:rsidRDefault="00345C29" w:rsidP="00345C29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  <w:t xml:space="preserve">Расходы на реализацию </w:t>
      </w:r>
      <w:r w:rsidR="0057694B">
        <w:rPr>
          <w:sz w:val="28"/>
          <w:szCs w:val="28"/>
        </w:rPr>
        <w:t>трех</w:t>
      </w:r>
      <w:r w:rsidRPr="00D02D87">
        <w:rPr>
          <w:sz w:val="28"/>
          <w:szCs w:val="28"/>
        </w:rPr>
        <w:t xml:space="preserve"> муниципальных программ составили </w:t>
      </w:r>
      <w:r w:rsidR="0057694B">
        <w:rPr>
          <w:sz w:val="28"/>
          <w:szCs w:val="28"/>
        </w:rPr>
        <w:t>6 820,26 тыс.</w:t>
      </w:r>
      <w:r w:rsidRPr="000F682E">
        <w:rPr>
          <w:sz w:val="28"/>
          <w:szCs w:val="28"/>
        </w:rPr>
        <w:t xml:space="preserve"> руб. или</w:t>
      </w:r>
      <w:r w:rsidRPr="00D02D87">
        <w:rPr>
          <w:sz w:val="28"/>
          <w:szCs w:val="28"/>
        </w:rPr>
        <w:t xml:space="preserve"> </w:t>
      </w:r>
      <w:r w:rsidR="0057694B">
        <w:rPr>
          <w:sz w:val="28"/>
          <w:szCs w:val="28"/>
        </w:rPr>
        <w:t xml:space="preserve">93,77 </w:t>
      </w:r>
      <w:r w:rsidRPr="00D02D87">
        <w:rPr>
          <w:sz w:val="28"/>
          <w:szCs w:val="28"/>
        </w:rPr>
        <w:t xml:space="preserve">% от </w:t>
      </w:r>
      <w:r w:rsidR="000F682E">
        <w:rPr>
          <w:sz w:val="28"/>
          <w:szCs w:val="28"/>
        </w:rPr>
        <w:t>плановых</w:t>
      </w:r>
      <w:r w:rsidRPr="00D02D87">
        <w:rPr>
          <w:sz w:val="28"/>
          <w:szCs w:val="28"/>
        </w:rPr>
        <w:t xml:space="preserve"> назначений.</w:t>
      </w:r>
    </w:p>
    <w:p w14:paraId="016BBA96" w14:textId="47F853C7" w:rsidR="00345C29" w:rsidRPr="00D02D87" w:rsidRDefault="00345C29" w:rsidP="00345C29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  <w:t xml:space="preserve">Непрограммные расходы составляют </w:t>
      </w:r>
      <w:r w:rsidR="0057694B">
        <w:rPr>
          <w:sz w:val="28"/>
          <w:szCs w:val="28"/>
        </w:rPr>
        <w:t>7 422,03 тыс.</w:t>
      </w:r>
      <w:r w:rsidR="005C6A54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>руб. или</w:t>
      </w:r>
      <w:r w:rsidR="0057694B">
        <w:rPr>
          <w:sz w:val="28"/>
          <w:szCs w:val="28"/>
        </w:rPr>
        <w:t xml:space="preserve"> 99,93</w:t>
      </w:r>
      <w:r w:rsidRPr="00D02D87">
        <w:rPr>
          <w:sz w:val="28"/>
          <w:szCs w:val="28"/>
        </w:rPr>
        <w:t xml:space="preserve"> % от </w:t>
      </w:r>
      <w:r w:rsidR="0057694B">
        <w:rPr>
          <w:sz w:val="28"/>
          <w:szCs w:val="28"/>
        </w:rPr>
        <w:t>уточненных</w:t>
      </w:r>
      <w:r w:rsidRPr="00D02D87">
        <w:rPr>
          <w:sz w:val="28"/>
          <w:szCs w:val="28"/>
        </w:rPr>
        <w:t xml:space="preserve"> бюджетных назначений.</w:t>
      </w:r>
    </w:p>
    <w:p w14:paraId="1CE1B75B" w14:textId="2F2C2CA0" w:rsidR="00345C29" w:rsidRDefault="00345C29" w:rsidP="00345C2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D02D87">
        <w:rPr>
          <w:sz w:val="28"/>
          <w:szCs w:val="28"/>
        </w:rPr>
        <w:t xml:space="preserve">. </w:t>
      </w:r>
      <w:r w:rsidRPr="00D02D87">
        <w:rPr>
          <w:color w:val="000000"/>
          <w:sz w:val="28"/>
          <w:szCs w:val="28"/>
        </w:rPr>
        <w:t>По состоянию на 01.01.202</w:t>
      </w:r>
      <w:r w:rsidR="0057694B">
        <w:rPr>
          <w:color w:val="000000"/>
          <w:sz w:val="28"/>
          <w:szCs w:val="28"/>
        </w:rPr>
        <w:t>5 года</w:t>
      </w:r>
      <w:r w:rsidRPr="00D02D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6143F">
        <w:rPr>
          <w:bCs/>
          <w:spacing w:val="-3"/>
          <w:sz w:val="28"/>
          <w:szCs w:val="28"/>
        </w:rPr>
        <w:t xml:space="preserve">росроченная дебиторская задолженность составила </w:t>
      </w:r>
      <w:r w:rsidR="00DC7F09">
        <w:rPr>
          <w:bCs/>
          <w:spacing w:val="-3"/>
          <w:sz w:val="28"/>
          <w:szCs w:val="28"/>
        </w:rPr>
        <w:t>74,38 тыс.</w:t>
      </w:r>
      <w:r w:rsidRPr="00B6143F">
        <w:rPr>
          <w:bCs/>
          <w:spacing w:val="-3"/>
          <w:sz w:val="28"/>
          <w:szCs w:val="28"/>
        </w:rPr>
        <w:t xml:space="preserve"> руб</w:t>
      </w:r>
      <w:r w:rsidRPr="004416E8">
        <w:rPr>
          <w:bCs/>
          <w:spacing w:val="-3"/>
          <w:sz w:val="28"/>
          <w:szCs w:val="28"/>
        </w:rPr>
        <w:t>.,</w:t>
      </w:r>
      <w:r w:rsidRPr="004416E8">
        <w:rPr>
          <w:color w:val="000000"/>
          <w:sz w:val="28"/>
          <w:szCs w:val="28"/>
        </w:rPr>
        <w:t xml:space="preserve"> </w:t>
      </w:r>
      <w:r w:rsidRPr="0079624C">
        <w:rPr>
          <w:color w:val="000000"/>
          <w:sz w:val="28"/>
          <w:szCs w:val="28"/>
        </w:rPr>
        <w:t xml:space="preserve">просроченная </w:t>
      </w:r>
      <w:r w:rsidRPr="004416E8">
        <w:rPr>
          <w:color w:val="000000"/>
          <w:sz w:val="28"/>
          <w:szCs w:val="28"/>
        </w:rPr>
        <w:t>кредиторская задолженность</w:t>
      </w:r>
      <w:r>
        <w:rPr>
          <w:color w:val="000000"/>
          <w:sz w:val="28"/>
          <w:szCs w:val="28"/>
        </w:rPr>
        <w:t xml:space="preserve"> </w:t>
      </w:r>
      <w:r w:rsidRPr="004416E8">
        <w:rPr>
          <w:color w:val="000000"/>
          <w:sz w:val="28"/>
          <w:szCs w:val="28"/>
        </w:rPr>
        <w:t>отсутствует.</w:t>
      </w:r>
    </w:p>
    <w:p w14:paraId="1A43CDA4" w14:textId="3F990B35" w:rsidR="00345C29" w:rsidRPr="00ED7A5A" w:rsidRDefault="00345C29" w:rsidP="00345C29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5779D">
        <w:rPr>
          <w:sz w:val="28"/>
          <w:szCs w:val="28"/>
        </w:rPr>
        <w:t>По итогам 202</w:t>
      </w:r>
      <w:r w:rsidR="00DC7F09">
        <w:rPr>
          <w:sz w:val="28"/>
          <w:szCs w:val="28"/>
        </w:rPr>
        <w:t>4</w:t>
      </w:r>
      <w:r w:rsidRPr="0065779D">
        <w:rPr>
          <w:sz w:val="28"/>
          <w:szCs w:val="28"/>
        </w:rPr>
        <w:t xml:space="preserve"> года бюджет</w:t>
      </w:r>
      <w:r>
        <w:rPr>
          <w:sz w:val="28"/>
          <w:szCs w:val="28"/>
        </w:rPr>
        <w:t xml:space="preserve"> сельского поселения</w:t>
      </w:r>
      <w:r w:rsidRPr="0065779D">
        <w:rPr>
          <w:sz w:val="28"/>
          <w:szCs w:val="28"/>
        </w:rPr>
        <w:t xml:space="preserve"> исполнен с </w:t>
      </w:r>
      <w:r w:rsidR="00DC7F09">
        <w:rPr>
          <w:sz w:val="28"/>
          <w:szCs w:val="28"/>
        </w:rPr>
        <w:t>профицитом</w:t>
      </w:r>
      <w:r w:rsidRPr="0065779D">
        <w:rPr>
          <w:sz w:val="28"/>
          <w:szCs w:val="28"/>
        </w:rPr>
        <w:t xml:space="preserve"> в сумме </w:t>
      </w:r>
      <w:r w:rsidR="00DC7F09">
        <w:rPr>
          <w:sz w:val="28"/>
          <w:szCs w:val="28"/>
        </w:rPr>
        <w:t>367,91 тыс.</w:t>
      </w:r>
      <w:r w:rsidRPr="00ED7A5A">
        <w:rPr>
          <w:sz w:val="28"/>
          <w:szCs w:val="28"/>
        </w:rPr>
        <w:t xml:space="preserve"> руб.</w:t>
      </w:r>
    </w:p>
    <w:p w14:paraId="177B59CC" w14:textId="051B1B4C" w:rsidR="00C74489" w:rsidRPr="00AF6900" w:rsidRDefault="00872B47" w:rsidP="00C744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364B0" w:rsidRPr="00C74489">
        <w:rPr>
          <w:sz w:val="28"/>
          <w:szCs w:val="28"/>
        </w:rPr>
        <w:t>В нарушени</w:t>
      </w:r>
      <w:r w:rsidR="004D4C1D">
        <w:rPr>
          <w:sz w:val="28"/>
          <w:szCs w:val="28"/>
        </w:rPr>
        <w:t>е</w:t>
      </w:r>
      <w:r w:rsidR="006364B0" w:rsidRPr="00C74489">
        <w:rPr>
          <w:sz w:val="28"/>
          <w:szCs w:val="28"/>
        </w:rPr>
        <w:t xml:space="preserve"> пункт</w:t>
      </w:r>
      <w:r w:rsidR="00C74489" w:rsidRPr="00C74489">
        <w:rPr>
          <w:sz w:val="28"/>
          <w:szCs w:val="28"/>
        </w:rPr>
        <w:t>ов</w:t>
      </w:r>
      <w:r w:rsidR="006364B0" w:rsidRPr="00C74489">
        <w:rPr>
          <w:sz w:val="28"/>
          <w:szCs w:val="28"/>
        </w:rPr>
        <w:t xml:space="preserve"> </w:t>
      </w:r>
      <w:r w:rsidR="00C74489" w:rsidRPr="00C74489">
        <w:rPr>
          <w:sz w:val="28"/>
          <w:szCs w:val="28"/>
        </w:rPr>
        <w:t>3 и 4</w:t>
      </w:r>
      <w:r w:rsidR="006364B0" w:rsidRPr="00C74489">
        <w:rPr>
          <w:sz w:val="28"/>
          <w:szCs w:val="28"/>
        </w:rPr>
        <w:t xml:space="preserve"> </w:t>
      </w:r>
      <w:r w:rsidR="00C74489" w:rsidRPr="00C74489">
        <w:rPr>
          <w:sz w:val="28"/>
          <w:szCs w:val="28"/>
        </w:rPr>
        <w:t>статьи 264.1 БК РФ, пункта 11</w:t>
      </w:r>
      <w:r w:rsidR="00AF6900">
        <w:rPr>
          <w:sz w:val="28"/>
          <w:szCs w:val="28"/>
        </w:rPr>
        <w:t xml:space="preserve">.2 </w:t>
      </w:r>
      <w:r w:rsidR="00C74489" w:rsidRPr="00C74489">
        <w:rPr>
          <w:sz w:val="28"/>
          <w:szCs w:val="28"/>
        </w:rPr>
        <w:t>Инструкции № 191н</w:t>
      </w:r>
      <w:r w:rsidR="006364B0" w:rsidRPr="00C74489">
        <w:rPr>
          <w:sz w:val="28"/>
          <w:szCs w:val="28"/>
        </w:rPr>
        <w:t xml:space="preserve"> </w:t>
      </w:r>
      <w:r w:rsidR="00C74489" w:rsidRPr="00C74489">
        <w:rPr>
          <w:sz w:val="28"/>
          <w:szCs w:val="28"/>
        </w:rPr>
        <w:t xml:space="preserve">в </w:t>
      </w:r>
      <w:r w:rsidR="00AF6900" w:rsidRPr="00AF6900">
        <w:rPr>
          <w:sz w:val="28"/>
          <w:szCs w:val="28"/>
        </w:rPr>
        <w:t>состав бюджетной отчетности не включены следующие формы отчетов:</w:t>
      </w:r>
    </w:p>
    <w:p w14:paraId="19CDF17C" w14:textId="380D04C6" w:rsidR="00AF6900" w:rsidRDefault="00735004" w:rsidP="00C744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F6900" w:rsidRPr="00C74489">
        <w:rPr>
          <w:sz w:val="28"/>
          <w:szCs w:val="28"/>
        </w:rPr>
        <w:t>ояснительная записка (ф. 0503160)</w:t>
      </w:r>
      <w:r>
        <w:rPr>
          <w:sz w:val="28"/>
          <w:szCs w:val="28"/>
        </w:rPr>
        <w:t>;</w:t>
      </w:r>
    </w:p>
    <w:p w14:paraId="78E0E6A3" w14:textId="63810C7F" w:rsidR="00735004" w:rsidRDefault="00735004" w:rsidP="00C744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35004">
        <w:rPr>
          <w:sz w:val="28"/>
          <w:szCs w:val="28"/>
        </w:rPr>
        <w:t xml:space="preserve">тчет о кассовом поступлении и выбытии бюджетных средств </w:t>
      </w:r>
      <w:hyperlink w:anchor="P9311" w:tooltip="                                   ОТЧЕТ">
        <w:r w:rsidRPr="00735004">
          <w:rPr>
            <w:sz w:val="28"/>
            <w:szCs w:val="28"/>
          </w:rPr>
          <w:t>(ф. 0503124)</w:t>
        </w:r>
      </w:hyperlink>
      <w:r>
        <w:rPr>
          <w:sz w:val="28"/>
          <w:szCs w:val="28"/>
        </w:rPr>
        <w:t>;</w:t>
      </w:r>
    </w:p>
    <w:p w14:paraId="24C25AB1" w14:textId="1AB8CCCB" w:rsidR="00735004" w:rsidRDefault="00735004" w:rsidP="00C744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735004">
        <w:rPr>
          <w:sz w:val="28"/>
          <w:szCs w:val="28"/>
        </w:rPr>
        <w:t xml:space="preserve">тчет о бюджетных обязательствах </w:t>
      </w:r>
      <w:hyperlink w:anchor="P10359" w:tooltip="                                  ОТЧЕТ">
        <w:r w:rsidRPr="00735004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>;</w:t>
      </w:r>
    </w:p>
    <w:p w14:paraId="3E955692" w14:textId="30EC3832" w:rsidR="00735004" w:rsidRDefault="00735004" w:rsidP="00C744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04">
        <w:rPr>
          <w:sz w:val="28"/>
          <w:szCs w:val="28"/>
        </w:rPr>
        <w:t xml:space="preserve">справка по консолидируемым расчетам </w:t>
      </w:r>
      <w:hyperlink w:anchor="P9636" w:tooltip="                                  СПРАВКА">
        <w:r w:rsidRPr="00735004">
          <w:rPr>
            <w:sz w:val="28"/>
            <w:szCs w:val="28"/>
          </w:rPr>
          <w:t>(ф. 0503125)</w:t>
        </w:r>
      </w:hyperlink>
      <w:r>
        <w:rPr>
          <w:sz w:val="28"/>
          <w:szCs w:val="28"/>
        </w:rPr>
        <w:t>;</w:t>
      </w:r>
    </w:p>
    <w:p w14:paraId="71349926" w14:textId="458F3816" w:rsidR="00735004" w:rsidRDefault="00735004" w:rsidP="00C7448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04">
        <w:rPr>
          <w:sz w:val="28"/>
          <w:szCs w:val="28"/>
        </w:rPr>
        <w:t xml:space="preserve">баланс по поступлениям и выбытиям бюджетных средств </w:t>
      </w:r>
      <w:hyperlink w:anchor="P12123" w:tooltip="            БАЛАНС ПО ПОСТУПЛЕНИЯМ И ВЫБЫТИЯМ БЮДЖЕТНЫХ СРЕДСТВ">
        <w:r w:rsidRPr="00735004">
          <w:rPr>
            <w:sz w:val="28"/>
            <w:szCs w:val="28"/>
          </w:rPr>
          <w:t>(ф. 0503140)</w:t>
        </w:r>
      </w:hyperlink>
      <w:r>
        <w:rPr>
          <w:sz w:val="28"/>
          <w:szCs w:val="28"/>
        </w:rPr>
        <w:t>.</w:t>
      </w:r>
    </w:p>
    <w:p w14:paraId="199E480F" w14:textId="3C54128C" w:rsidR="00AF0DE1" w:rsidRDefault="00AF0DE1" w:rsidP="00AF0DE1">
      <w:pPr>
        <w:pStyle w:val="af1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0DE1">
        <w:rPr>
          <w:rFonts w:ascii="Times New Roman" w:hAnsi="Times New Roman"/>
          <w:sz w:val="28"/>
          <w:szCs w:val="28"/>
        </w:rPr>
        <w:t>9.</w:t>
      </w:r>
      <w:r w:rsidR="004D4C1D">
        <w:rPr>
          <w:rFonts w:ascii="Times New Roman" w:hAnsi="Times New Roman"/>
          <w:sz w:val="28"/>
          <w:szCs w:val="28"/>
        </w:rPr>
        <w:t xml:space="preserve"> </w:t>
      </w:r>
      <w:r w:rsidRPr="00AF0DE1">
        <w:rPr>
          <w:rFonts w:ascii="Times New Roman" w:eastAsia="Calibri" w:hAnsi="Times New Roman"/>
          <w:iCs/>
          <w:sz w:val="28"/>
          <w:szCs w:val="28"/>
        </w:rPr>
        <w:t xml:space="preserve">Информация о проведении </w:t>
      </w:r>
      <w:r w:rsidRPr="00AF0DE1">
        <w:rPr>
          <w:rFonts w:ascii="Times New Roman" w:hAnsi="Times New Roman"/>
          <w:sz w:val="28"/>
          <w:szCs w:val="28"/>
        </w:rPr>
        <w:t>инвентаризации активов и обязательств не представлена.</w:t>
      </w:r>
    </w:p>
    <w:p w14:paraId="1E31E949" w14:textId="77777777" w:rsidR="00A26E3C" w:rsidRDefault="005F39B5" w:rsidP="00A26E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26E3C">
        <w:rPr>
          <w:sz w:val="28"/>
          <w:szCs w:val="28"/>
        </w:rPr>
        <w:t xml:space="preserve"> </w:t>
      </w:r>
      <w:r w:rsidR="00A26E3C" w:rsidRPr="003C0930">
        <w:rPr>
          <w:sz w:val="28"/>
          <w:szCs w:val="28"/>
        </w:rPr>
        <w:t xml:space="preserve">В нарушение </w:t>
      </w:r>
      <w:r w:rsidR="00A26E3C">
        <w:rPr>
          <w:sz w:val="28"/>
          <w:szCs w:val="28"/>
        </w:rPr>
        <w:t xml:space="preserve">пункта </w:t>
      </w:r>
      <w:r w:rsidR="00A26E3C" w:rsidRPr="003C0930">
        <w:rPr>
          <w:sz w:val="28"/>
          <w:szCs w:val="28"/>
        </w:rPr>
        <w:t>134 Инструкции №</w:t>
      </w:r>
      <w:r w:rsidR="00A26E3C">
        <w:rPr>
          <w:sz w:val="28"/>
          <w:szCs w:val="28"/>
        </w:rPr>
        <w:t xml:space="preserve"> </w:t>
      </w:r>
      <w:r w:rsidR="00A26E3C" w:rsidRPr="003C0930">
        <w:rPr>
          <w:sz w:val="28"/>
          <w:szCs w:val="28"/>
        </w:rPr>
        <w:t>191н:</w:t>
      </w:r>
    </w:p>
    <w:p w14:paraId="26596A01" w14:textId="19BA6142" w:rsidR="00A26E3C" w:rsidRPr="009B2EA9" w:rsidRDefault="00A26E3C" w:rsidP="00A26E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B2EA9">
        <w:rPr>
          <w:sz w:val="28"/>
          <w:szCs w:val="28"/>
        </w:rPr>
        <w:t>- утвержденные бюджетные назначения по кодам классификации доходов бюджета, отраженные в Отчете об исполнении бюджета (ф.0503117) графа 3 раздела «1. Доходы бюджета» не соответствуют решению о бюджете от 28.12.2023 № 13/26;</w:t>
      </w:r>
    </w:p>
    <w:p w14:paraId="4F445DF0" w14:textId="63E7E4F9" w:rsidR="00A26E3C" w:rsidRDefault="00A26E3C" w:rsidP="00A26E3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B2EA9">
        <w:rPr>
          <w:sz w:val="28"/>
          <w:szCs w:val="28"/>
        </w:rPr>
        <w:t>- утвержденные бюджетные назначения по кодам классификации расходов бюджета, отраженные в Отчете об исполнении бюджета (ф.0503117) графа 3 раздела «2. Расходы бюджета» не соответствуют решению о бюджете от 28.12.2023 № 13/26</w:t>
      </w:r>
      <w:r w:rsidR="009A0CB2">
        <w:rPr>
          <w:sz w:val="28"/>
          <w:szCs w:val="28"/>
        </w:rPr>
        <w:t>.</w:t>
      </w:r>
    </w:p>
    <w:p w14:paraId="52481E97" w14:textId="6452E6E1" w:rsidR="00A45B47" w:rsidRDefault="00A45B47" w:rsidP="00A26E3C">
      <w:pPr>
        <w:widowControl/>
        <w:autoSpaceDE/>
        <w:autoSpaceDN/>
        <w:adjustRightInd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>11. В нарушение</w:t>
      </w:r>
      <w:r>
        <w:rPr>
          <w:rFonts w:ascii="YS Text" w:hAnsi="YS Text"/>
          <w:color w:val="333333"/>
          <w:sz w:val="21"/>
          <w:szCs w:val="21"/>
          <w:shd w:val="clear" w:color="auto" w:fill="FFFFFF"/>
        </w:rPr>
        <w:t> </w:t>
      </w:r>
      <w:r w:rsidRPr="0074472E">
        <w:rPr>
          <w:color w:val="333333"/>
          <w:sz w:val="28"/>
          <w:szCs w:val="28"/>
          <w:shd w:val="clear" w:color="auto" w:fill="FFFFFF"/>
        </w:rPr>
        <w:t xml:space="preserve">пункта 7 Инструкции № </w:t>
      </w:r>
      <w:r w:rsidRPr="00A45B47">
        <w:rPr>
          <w:color w:val="333333"/>
          <w:sz w:val="28"/>
          <w:szCs w:val="28"/>
          <w:shd w:val="clear" w:color="auto" w:fill="FFFFFF"/>
        </w:rPr>
        <w:t xml:space="preserve">191н </w:t>
      </w:r>
      <w:r w:rsidRPr="00A45B47">
        <w:rPr>
          <w:bCs/>
          <w:spacing w:val="-3"/>
          <w:sz w:val="28"/>
          <w:szCs w:val="28"/>
        </w:rPr>
        <w:t>установлено не соответствие сумм оборотов и остатков по счетам в Сведениях (ф.0503169) с оборотами и остатками сформированны</w:t>
      </w:r>
      <w:r w:rsidR="004D4C1D">
        <w:rPr>
          <w:bCs/>
          <w:spacing w:val="-3"/>
          <w:sz w:val="28"/>
          <w:szCs w:val="28"/>
        </w:rPr>
        <w:t>ми</w:t>
      </w:r>
      <w:r w:rsidRPr="00A45B47">
        <w:rPr>
          <w:bCs/>
          <w:spacing w:val="-3"/>
          <w:sz w:val="28"/>
          <w:szCs w:val="28"/>
        </w:rPr>
        <w:t xml:space="preserve"> в Главной книге (ф.0504072).</w:t>
      </w:r>
    </w:p>
    <w:p w14:paraId="3C64E46B" w14:textId="5A5B7712" w:rsidR="00EE6DB8" w:rsidRPr="00901A66" w:rsidRDefault="00EE6DB8" w:rsidP="00EE6DB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12. </w:t>
      </w:r>
      <w:r>
        <w:rPr>
          <w:sz w:val="28"/>
          <w:szCs w:val="28"/>
        </w:rPr>
        <w:t>Нарушен</w:t>
      </w:r>
      <w:r w:rsidR="00D92BB9">
        <w:rPr>
          <w:sz w:val="28"/>
          <w:szCs w:val="28"/>
        </w:rPr>
        <w:t>ы</w:t>
      </w:r>
      <w:r>
        <w:rPr>
          <w:sz w:val="28"/>
          <w:szCs w:val="28"/>
        </w:rPr>
        <w:t xml:space="preserve"> п</w:t>
      </w:r>
      <w:r w:rsidRPr="00120D1D">
        <w:rPr>
          <w:sz w:val="28"/>
          <w:szCs w:val="28"/>
        </w:rPr>
        <w:t>ункт</w:t>
      </w:r>
      <w:r w:rsidR="00D92BB9">
        <w:rPr>
          <w:sz w:val="28"/>
          <w:szCs w:val="28"/>
        </w:rPr>
        <w:t>ы 1.4. и</w:t>
      </w:r>
      <w:r w:rsidRPr="00120D1D">
        <w:rPr>
          <w:sz w:val="28"/>
          <w:szCs w:val="28"/>
        </w:rPr>
        <w:t xml:space="preserve"> </w:t>
      </w:r>
      <w:r w:rsidR="00AD2AA8">
        <w:rPr>
          <w:sz w:val="28"/>
          <w:szCs w:val="28"/>
        </w:rPr>
        <w:t>6.4.</w:t>
      </w:r>
      <w:r w:rsidRPr="00120D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20D1D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B20065">
        <w:rPr>
          <w:color w:val="auto"/>
          <w:sz w:val="28"/>
          <w:szCs w:val="28"/>
        </w:rPr>
        <w:t xml:space="preserve">составления и ведения кассового плана исполнения бюджета </w:t>
      </w:r>
      <w:r w:rsidR="00772F97">
        <w:rPr>
          <w:color w:val="auto"/>
          <w:sz w:val="28"/>
          <w:szCs w:val="28"/>
        </w:rPr>
        <w:t>Колбинского</w:t>
      </w:r>
      <w:r w:rsidRPr="00B20065">
        <w:rPr>
          <w:color w:val="auto"/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 xml:space="preserve">» утвержденного </w:t>
      </w:r>
      <w:r w:rsidRPr="00B20065">
        <w:rPr>
          <w:color w:val="auto"/>
          <w:sz w:val="28"/>
          <w:szCs w:val="28"/>
        </w:rPr>
        <w:t>Постановлением</w:t>
      </w:r>
      <w:r w:rsidRPr="00B20065">
        <w:rPr>
          <w:color w:val="auto"/>
        </w:rPr>
        <w:t xml:space="preserve"> </w:t>
      </w:r>
      <w:r w:rsidR="00772F97">
        <w:rPr>
          <w:color w:val="auto"/>
          <w:sz w:val="28"/>
          <w:szCs w:val="28"/>
        </w:rPr>
        <w:t>Колбинского</w:t>
      </w:r>
      <w:r w:rsidRPr="00B20065">
        <w:rPr>
          <w:color w:val="auto"/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 xml:space="preserve"> </w:t>
      </w:r>
      <w:r w:rsidRPr="00B20065">
        <w:rPr>
          <w:color w:val="auto"/>
          <w:sz w:val="28"/>
          <w:szCs w:val="28"/>
        </w:rPr>
        <w:t xml:space="preserve">от </w:t>
      </w:r>
      <w:r w:rsidR="00772F97">
        <w:rPr>
          <w:color w:val="auto"/>
          <w:sz w:val="28"/>
          <w:szCs w:val="28"/>
        </w:rPr>
        <w:t>20.01.2021</w:t>
      </w:r>
      <w:r w:rsidRPr="00B20065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</w:t>
      </w:r>
      <w:r w:rsidR="00772F97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, </w:t>
      </w:r>
      <w:r w:rsidRPr="00901A66"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 xml:space="preserve">утверждения и внесения изменений в кассовый план по доходам. </w:t>
      </w:r>
    </w:p>
    <w:p w14:paraId="059BBC7C" w14:textId="77777777" w:rsidR="00EE6DB8" w:rsidRDefault="00EE6DB8" w:rsidP="00EE6DB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Данное нарушение: </w:t>
      </w:r>
      <w:r w:rsidRPr="00B42BCE">
        <w:rPr>
          <w:color w:val="auto"/>
          <w:sz w:val="28"/>
          <w:szCs w:val="28"/>
        </w:rPr>
        <w:t>несоблюдение порядка составления и ведения кассового плана (код 1.2.58)</w:t>
      </w:r>
      <w:r w:rsidRPr="008F078A">
        <w:t xml:space="preserve"> </w:t>
      </w:r>
      <w:r w:rsidRPr="008F078A">
        <w:rPr>
          <w:color w:val="auto"/>
          <w:sz w:val="28"/>
          <w:szCs w:val="28"/>
        </w:rPr>
        <w:t>квалифицируется как иное нарушение</w:t>
      </w:r>
      <w:r>
        <w:rPr>
          <w:color w:val="auto"/>
          <w:sz w:val="28"/>
          <w:szCs w:val="28"/>
        </w:rPr>
        <w:t>.</w:t>
      </w:r>
    </w:p>
    <w:p w14:paraId="429A8BD5" w14:textId="6B776A16" w:rsidR="00EE6DB8" w:rsidRDefault="00EE6DB8" w:rsidP="00EE6D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2BCE">
        <w:rPr>
          <w:color w:val="auto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41A51CF0" w14:textId="38A7C36F" w:rsidR="00F137CD" w:rsidRDefault="00F137CD" w:rsidP="00F137CD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94DF5">
        <w:rPr>
          <w:sz w:val="28"/>
          <w:szCs w:val="28"/>
        </w:rPr>
        <w:t>В нарушени</w:t>
      </w:r>
      <w:r w:rsidR="004D4C1D">
        <w:rPr>
          <w:sz w:val="28"/>
          <w:szCs w:val="28"/>
        </w:rPr>
        <w:t>е</w:t>
      </w:r>
      <w:r w:rsidRPr="00894D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статьи </w:t>
      </w:r>
      <w:r w:rsidRPr="00894DF5">
        <w:rPr>
          <w:bCs/>
          <w:sz w:val="28"/>
          <w:szCs w:val="28"/>
        </w:rPr>
        <w:t xml:space="preserve">81 БК РФ и </w:t>
      </w:r>
      <w:r>
        <w:rPr>
          <w:bCs/>
          <w:sz w:val="28"/>
          <w:szCs w:val="28"/>
        </w:rPr>
        <w:t xml:space="preserve">пункта </w:t>
      </w:r>
      <w:r w:rsidRPr="00894DF5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статьи </w:t>
      </w:r>
      <w:r w:rsidRPr="00894DF5">
        <w:rPr>
          <w:bCs/>
          <w:sz w:val="28"/>
          <w:szCs w:val="28"/>
        </w:rPr>
        <w:t>5 Положения о бюджетном процессе поселения, о</w:t>
      </w:r>
      <w:r w:rsidRPr="00894DF5">
        <w:rPr>
          <w:sz w:val="28"/>
          <w:szCs w:val="28"/>
        </w:rPr>
        <w:t xml:space="preserve">тчет об использовании бюджетных ассигнований резервного фонда не </w:t>
      </w:r>
      <w:r w:rsidR="004D4C1D" w:rsidRPr="004D4C1D">
        <w:rPr>
          <w:sz w:val="28"/>
          <w:szCs w:val="28"/>
        </w:rPr>
        <w:t>приложен к годовому отчету об исполнении бюджета</w:t>
      </w:r>
      <w:r w:rsidR="004D4C1D">
        <w:rPr>
          <w:sz w:val="28"/>
          <w:szCs w:val="28"/>
        </w:rPr>
        <w:t>.</w:t>
      </w:r>
    </w:p>
    <w:p w14:paraId="368FB4B4" w14:textId="77777777" w:rsidR="004D4C1D" w:rsidRPr="005D5133" w:rsidRDefault="004D4C1D" w:rsidP="004D4C1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2DE">
        <w:rPr>
          <w:color w:val="auto"/>
          <w:sz w:val="28"/>
          <w:szCs w:val="28"/>
        </w:rPr>
        <w:t>Данное нарушение</w:t>
      </w:r>
      <w:r w:rsidRPr="005D5133">
        <w:rPr>
          <w:color w:val="auto"/>
          <w:sz w:val="28"/>
          <w:szCs w:val="28"/>
        </w:rPr>
        <w:t xml:space="preserve">: </w:t>
      </w:r>
      <w:r w:rsidRPr="005D5133">
        <w:rPr>
          <w:sz w:val="28"/>
          <w:szCs w:val="28"/>
        </w:rPr>
        <w:t>непредставление отчета об использовании бюджетных ассигнований резервных фондов исполнительных органов государственной власти (местных администраций), прилагаемого к годовому отчету об исполнении соответствующего бюджета</w:t>
      </w:r>
      <w:r w:rsidRPr="005D5133">
        <w:rPr>
          <w:color w:val="auto"/>
          <w:sz w:val="28"/>
          <w:szCs w:val="28"/>
        </w:rPr>
        <w:t xml:space="preserve"> (код </w:t>
      </w:r>
      <w:r w:rsidRPr="005D5133">
        <w:rPr>
          <w:sz w:val="28"/>
          <w:szCs w:val="28"/>
        </w:rPr>
        <w:t>1.2.92</w:t>
      </w:r>
      <w:r w:rsidRPr="005D5133">
        <w:rPr>
          <w:color w:val="auto"/>
          <w:sz w:val="28"/>
          <w:szCs w:val="28"/>
        </w:rPr>
        <w:t>)</w:t>
      </w:r>
      <w:r w:rsidRPr="005D5133">
        <w:rPr>
          <w:sz w:val="28"/>
          <w:szCs w:val="28"/>
        </w:rPr>
        <w:t xml:space="preserve"> </w:t>
      </w:r>
      <w:r w:rsidRPr="005D5133">
        <w:rPr>
          <w:color w:val="auto"/>
          <w:sz w:val="28"/>
          <w:szCs w:val="28"/>
        </w:rPr>
        <w:t>квалифицируется как иное нарушение.</w:t>
      </w:r>
    </w:p>
    <w:p w14:paraId="10ED9266" w14:textId="418F4CC9" w:rsidR="00F137CD" w:rsidRPr="003D52DE" w:rsidRDefault="00F137CD" w:rsidP="00F137CD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 w:rsidRPr="003D52DE">
        <w:rPr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</w:t>
      </w:r>
      <w:r w:rsidR="007447A8">
        <w:rPr>
          <w:sz w:val="28"/>
          <w:szCs w:val="28"/>
        </w:rPr>
        <w:t>.</w:t>
      </w:r>
    </w:p>
    <w:p w14:paraId="5F2DBD7C" w14:textId="0515FAD8" w:rsidR="00F137CD" w:rsidRDefault="00F137CD" w:rsidP="00EE6D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A38466C" w14:textId="2EDFCC9E" w:rsidR="00345C29" w:rsidRDefault="00345C29" w:rsidP="00345C29">
      <w:pPr>
        <w:ind w:firstLine="709"/>
        <w:jc w:val="center"/>
        <w:rPr>
          <w:b/>
          <w:bCs/>
          <w:spacing w:val="-3"/>
          <w:sz w:val="28"/>
          <w:szCs w:val="28"/>
        </w:rPr>
      </w:pPr>
      <w:r w:rsidRPr="00D02D87">
        <w:rPr>
          <w:b/>
          <w:bCs/>
          <w:spacing w:val="-3"/>
          <w:sz w:val="28"/>
          <w:szCs w:val="28"/>
        </w:rPr>
        <w:t>8. Предложения</w:t>
      </w:r>
      <w:r w:rsidR="00A37B50">
        <w:rPr>
          <w:b/>
          <w:bCs/>
          <w:spacing w:val="-3"/>
          <w:sz w:val="28"/>
          <w:szCs w:val="28"/>
        </w:rPr>
        <w:t>.</w:t>
      </w:r>
    </w:p>
    <w:p w14:paraId="5AB99CF1" w14:textId="695470E6" w:rsidR="00FB6976" w:rsidRPr="00FB6976" w:rsidRDefault="00575F0C" w:rsidP="00A7412D">
      <w:pPr>
        <w:ind w:firstLine="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</w:t>
      </w:r>
      <w:r w:rsidR="00FB6976" w:rsidRPr="00FB6976">
        <w:rPr>
          <w:spacing w:val="-3"/>
          <w:sz w:val="28"/>
          <w:szCs w:val="28"/>
        </w:rPr>
        <w:t>Администрации Колбинского сельсовета</w:t>
      </w:r>
      <w:r w:rsidR="00FB6976">
        <w:rPr>
          <w:spacing w:val="-3"/>
          <w:sz w:val="28"/>
          <w:szCs w:val="28"/>
        </w:rPr>
        <w:t xml:space="preserve"> предлагается:</w:t>
      </w:r>
    </w:p>
    <w:p w14:paraId="4246246E" w14:textId="5533B493" w:rsidR="00575F0C" w:rsidRPr="00AF6900" w:rsidRDefault="00575F0C" w:rsidP="00A7412D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345C29" w:rsidRPr="00575F0C">
        <w:rPr>
          <w:sz w:val="28"/>
          <w:szCs w:val="28"/>
        </w:rPr>
        <w:t xml:space="preserve">Дополнить </w:t>
      </w:r>
      <w:r w:rsidRPr="00AF6900">
        <w:rPr>
          <w:sz w:val="28"/>
          <w:szCs w:val="28"/>
        </w:rPr>
        <w:t>состав бюджетной отчетности следующи</w:t>
      </w:r>
      <w:r>
        <w:rPr>
          <w:sz w:val="28"/>
          <w:szCs w:val="28"/>
        </w:rPr>
        <w:t>ми</w:t>
      </w:r>
      <w:r w:rsidRPr="00AF6900">
        <w:rPr>
          <w:sz w:val="28"/>
          <w:szCs w:val="28"/>
        </w:rPr>
        <w:t xml:space="preserve"> форм</w:t>
      </w:r>
      <w:r>
        <w:rPr>
          <w:sz w:val="28"/>
          <w:szCs w:val="28"/>
        </w:rPr>
        <w:t>ами</w:t>
      </w:r>
      <w:r w:rsidRPr="00AF6900">
        <w:rPr>
          <w:sz w:val="28"/>
          <w:szCs w:val="28"/>
        </w:rPr>
        <w:t xml:space="preserve"> отчетов:</w:t>
      </w:r>
    </w:p>
    <w:p w14:paraId="17F063CF" w14:textId="77777777" w:rsidR="00575F0C" w:rsidRDefault="00575F0C" w:rsidP="00A7412D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74489">
        <w:rPr>
          <w:sz w:val="28"/>
          <w:szCs w:val="28"/>
        </w:rPr>
        <w:t>ояснительная записка (ф. 0503160)</w:t>
      </w:r>
      <w:r>
        <w:rPr>
          <w:sz w:val="28"/>
          <w:szCs w:val="28"/>
        </w:rPr>
        <w:t>;</w:t>
      </w:r>
    </w:p>
    <w:p w14:paraId="7C31B97D" w14:textId="77777777" w:rsidR="00575F0C" w:rsidRDefault="00575F0C" w:rsidP="00A7412D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35004">
        <w:rPr>
          <w:sz w:val="28"/>
          <w:szCs w:val="28"/>
        </w:rPr>
        <w:t xml:space="preserve">тчет о кассовом поступлении и выбытии бюджетных средств </w:t>
      </w:r>
      <w:hyperlink w:anchor="P9311" w:tooltip="                                   ОТЧЕТ">
        <w:r w:rsidRPr="00735004">
          <w:rPr>
            <w:sz w:val="28"/>
            <w:szCs w:val="28"/>
          </w:rPr>
          <w:t>(ф. 0503124)</w:t>
        </w:r>
      </w:hyperlink>
      <w:r>
        <w:rPr>
          <w:sz w:val="28"/>
          <w:szCs w:val="28"/>
        </w:rPr>
        <w:t>;</w:t>
      </w:r>
    </w:p>
    <w:p w14:paraId="1AA5E095" w14:textId="77777777" w:rsidR="00575F0C" w:rsidRDefault="00575F0C" w:rsidP="00A7412D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35004">
        <w:rPr>
          <w:sz w:val="28"/>
          <w:szCs w:val="28"/>
        </w:rPr>
        <w:t xml:space="preserve">тчет о бюджетных обязательствах </w:t>
      </w:r>
      <w:hyperlink w:anchor="P10359" w:tooltip="                                  ОТЧЕТ">
        <w:r w:rsidRPr="00735004">
          <w:rPr>
            <w:sz w:val="28"/>
            <w:szCs w:val="28"/>
          </w:rPr>
          <w:t>(ф. 0503128)</w:t>
        </w:r>
      </w:hyperlink>
      <w:r>
        <w:rPr>
          <w:sz w:val="28"/>
          <w:szCs w:val="28"/>
        </w:rPr>
        <w:t>;</w:t>
      </w:r>
    </w:p>
    <w:p w14:paraId="68A56475" w14:textId="77777777" w:rsidR="00575F0C" w:rsidRDefault="00575F0C" w:rsidP="00A7412D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04">
        <w:rPr>
          <w:sz w:val="28"/>
          <w:szCs w:val="28"/>
        </w:rPr>
        <w:t xml:space="preserve">справка по консолидируемым расчетам </w:t>
      </w:r>
      <w:hyperlink w:anchor="P9636" w:tooltip="                                  СПРАВКА">
        <w:r w:rsidRPr="00735004">
          <w:rPr>
            <w:sz w:val="28"/>
            <w:szCs w:val="28"/>
          </w:rPr>
          <w:t>(ф. 0503125)</w:t>
        </w:r>
      </w:hyperlink>
      <w:r>
        <w:rPr>
          <w:sz w:val="28"/>
          <w:szCs w:val="28"/>
        </w:rPr>
        <w:t>;</w:t>
      </w:r>
    </w:p>
    <w:p w14:paraId="2C0BBC6A" w14:textId="3EB7CE91" w:rsidR="00575F0C" w:rsidRDefault="00575F0C" w:rsidP="00A7412D">
      <w:pPr>
        <w:shd w:val="clear" w:color="auto" w:fill="FFFFFF"/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004">
        <w:rPr>
          <w:sz w:val="28"/>
          <w:szCs w:val="28"/>
        </w:rPr>
        <w:t xml:space="preserve">баланс по поступлениям и выбытиям бюджетных средств </w:t>
      </w:r>
      <w:hyperlink w:anchor="P12123" w:tooltip="            БАЛАНС ПО ПОСТУПЛЕНИЯМ И ВЫБЫТИЯМ БЮДЖЕТНЫХ СРЕДСТВ">
        <w:r w:rsidRPr="00735004">
          <w:rPr>
            <w:sz w:val="28"/>
            <w:szCs w:val="28"/>
          </w:rPr>
          <w:t>(ф. 0503140)</w:t>
        </w:r>
      </w:hyperlink>
      <w:r>
        <w:rPr>
          <w:sz w:val="28"/>
          <w:szCs w:val="28"/>
        </w:rPr>
        <w:t>.</w:t>
      </w:r>
    </w:p>
    <w:p w14:paraId="7BEFDF2B" w14:textId="41998B6A" w:rsidR="001D40AA" w:rsidRPr="001D40AA" w:rsidRDefault="00575F0C" w:rsidP="001D4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AA">
        <w:rPr>
          <w:rFonts w:ascii="Times New Roman" w:hAnsi="Times New Roman" w:cs="Times New Roman"/>
          <w:sz w:val="28"/>
          <w:szCs w:val="28"/>
        </w:rPr>
        <w:t xml:space="preserve">  </w:t>
      </w:r>
      <w:r w:rsidR="00A7412D" w:rsidRPr="001D40AA">
        <w:rPr>
          <w:rFonts w:ascii="Times New Roman" w:hAnsi="Times New Roman" w:cs="Times New Roman"/>
          <w:sz w:val="28"/>
          <w:szCs w:val="28"/>
        </w:rPr>
        <w:t xml:space="preserve">В случае, если все показатели, предусмотренные формой бюджетной отчетности, не имеют числового значения, такая форма отчетности не составляется и в составе бюджетной отчетности за отчетный период не представляется, </w:t>
      </w:r>
      <w:r w:rsidR="001D40AA" w:rsidRPr="001D40AA">
        <w:rPr>
          <w:rFonts w:ascii="Times New Roman" w:hAnsi="Times New Roman" w:cs="Times New Roman"/>
          <w:sz w:val="28"/>
          <w:szCs w:val="28"/>
        </w:rPr>
        <w:t xml:space="preserve">о чем </w:t>
      </w:r>
      <w:r w:rsidR="001D40AA" w:rsidRPr="001D40AA">
        <w:rPr>
          <w:rFonts w:ascii="Times New Roman" w:hAnsi="Times New Roman" w:cs="Times New Roman"/>
          <w:sz w:val="28"/>
          <w:szCs w:val="28"/>
        </w:rPr>
        <w:lastRenderedPageBreak/>
        <w:t>подлежит отражению в разделе 5 Пояснительной записке к бюджетной отчетности за отчетный период.</w:t>
      </w:r>
    </w:p>
    <w:p w14:paraId="1C5FC1A0" w14:textId="26E37AD2" w:rsidR="00256499" w:rsidRPr="00E32E41" w:rsidRDefault="00256499" w:rsidP="00256499">
      <w:pPr>
        <w:pStyle w:val="af1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годовой бюджетной отчётност</w:t>
      </w:r>
      <w:r w:rsidR="004D4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показатели Главной книги </w:t>
      </w:r>
      <w:r w:rsidRPr="00334136">
        <w:rPr>
          <w:rFonts w:ascii="Times New Roman" w:hAnsi="Times New Roman"/>
          <w:sz w:val="28"/>
          <w:szCs w:val="28"/>
        </w:rPr>
        <w:t>(ф. 0504072)</w:t>
      </w:r>
      <w:r>
        <w:rPr>
          <w:rFonts w:ascii="Times New Roman" w:hAnsi="Times New Roman"/>
          <w:sz w:val="28"/>
          <w:szCs w:val="28"/>
        </w:rPr>
        <w:t xml:space="preserve"> привести в соответствие. </w:t>
      </w:r>
    </w:p>
    <w:p w14:paraId="35BC280A" w14:textId="120B63CC" w:rsidR="00345C29" w:rsidRPr="00D17E5D" w:rsidRDefault="00345C29" w:rsidP="00A37B50">
      <w:pPr>
        <w:shd w:val="clear" w:color="auto" w:fill="FFFFFF"/>
        <w:tabs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 w:rsidRPr="00D17E5D">
        <w:rPr>
          <w:sz w:val="28"/>
          <w:szCs w:val="28"/>
        </w:rPr>
        <w:t>После устранения замечаний, изложенных в пункте 1</w:t>
      </w:r>
      <w:r w:rsidR="00CA5D4E">
        <w:rPr>
          <w:sz w:val="28"/>
          <w:szCs w:val="28"/>
        </w:rPr>
        <w:t xml:space="preserve"> и пункте 2</w:t>
      </w:r>
      <w:r w:rsidRPr="00D17E5D">
        <w:rPr>
          <w:sz w:val="28"/>
          <w:szCs w:val="28"/>
        </w:rPr>
        <w:t xml:space="preserve"> раздела 8 «Предложения», Контрольно-счетный орган Манского района считает возможным </w:t>
      </w:r>
      <w:r w:rsidR="00CA5D4E">
        <w:rPr>
          <w:sz w:val="28"/>
          <w:szCs w:val="28"/>
        </w:rPr>
        <w:t>Колбинскому</w:t>
      </w:r>
      <w:r w:rsidRPr="00D17E5D">
        <w:rPr>
          <w:sz w:val="28"/>
          <w:szCs w:val="28"/>
        </w:rPr>
        <w:t xml:space="preserve"> сельскому Совету депутатов Манского района Красноярского края принять к рассмотрению отчет об исполнении бюджета Администрации </w:t>
      </w:r>
      <w:r w:rsidR="00CA5D4E">
        <w:rPr>
          <w:sz w:val="28"/>
          <w:szCs w:val="28"/>
        </w:rPr>
        <w:t>Колбинского</w:t>
      </w:r>
      <w:r w:rsidRPr="00D17E5D">
        <w:rPr>
          <w:sz w:val="28"/>
          <w:szCs w:val="28"/>
        </w:rPr>
        <w:t xml:space="preserve"> сельсовета за 202</w:t>
      </w:r>
      <w:r w:rsidR="00B72D3D">
        <w:rPr>
          <w:sz w:val="28"/>
          <w:szCs w:val="28"/>
        </w:rPr>
        <w:t>4</w:t>
      </w:r>
      <w:r w:rsidRPr="00D17E5D">
        <w:rPr>
          <w:sz w:val="28"/>
          <w:szCs w:val="28"/>
        </w:rPr>
        <w:t xml:space="preserve"> год.</w:t>
      </w:r>
    </w:p>
    <w:p w14:paraId="0E58C740" w14:textId="77777777" w:rsidR="00345C29" w:rsidRPr="00150FDA" w:rsidRDefault="00345C29" w:rsidP="00345C2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7EE09DE4" w14:textId="77777777" w:rsidR="00345C29" w:rsidRDefault="00345C29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A162426" w14:textId="765F9C08" w:rsidR="00345C29" w:rsidRDefault="00345C29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F1E421" w14:textId="5A00547C" w:rsidR="00A2435B" w:rsidRDefault="00A2435B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B60EE8" w14:textId="3866CFC5" w:rsidR="00B72D3D" w:rsidRDefault="00B72D3D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B3D8B36" w14:textId="63127DDE" w:rsidR="00B72D3D" w:rsidRDefault="00B72D3D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7739306" w14:textId="77777777" w:rsidR="00B72D3D" w:rsidRDefault="00B72D3D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FCBDC46" w14:textId="77777777" w:rsidR="00A2435B" w:rsidRDefault="00A2435B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E758413" w14:textId="7F28A799" w:rsidR="00345C29" w:rsidRPr="00D02D87" w:rsidRDefault="005D7E9D" w:rsidP="00345C29">
      <w:pPr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14:paraId="4D587E34" w14:textId="77777777" w:rsidR="00345C29" w:rsidRPr="00D02D87" w:rsidRDefault="00345C29" w:rsidP="00345C29">
      <w:pPr>
        <w:rPr>
          <w:sz w:val="28"/>
          <w:szCs w:val="28"/>
        </w:rPr>
      </w:pPr>
      <w:r w:rsidRPr="00D02D87">
        <w:rPr>
          <w:sz w:val="28"/>
          <w:szCs w:val="28"/>
        </w:rPr>
        <w:t>Контрольно - счетного органа</w:t>
      </w:r>
    </w:p>
    <w:p w14:paraId="56EE7EA9" w14:textId="68A0A826" w:rsidR="00345C29" w:rsidRPr="00D02D87" w:rsidRDefault="00345C29" w:rsidP="00345C29">
      <w:pPr>
        <w:shd w:val="clear" w:color="auto" w:fill="FFFFFF"/>
        <w:tabs>
          <w:tab w:val="left" w:pos="1276"/>
        </w:tabs>
        <w:jc w:val="both"/>
        <w:rPr>
          <w:sz w:val="28"/>
          <w:szCs w:val="28"/>
        </w:rPr>
      </w:pPr>
      <w:r w:rsidRPr="00D02D87">
        <w:rPr>
          <w:sz w:val="28"/>
          <w:szCs w:val="28"/>
        </w:rPr>
        <w:t>Манского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5B5F">
        <w:t xml:space="preserve"> </w:t>
      </w:r>
      <w:r w:rsidR="00E0239B">
        <w:t xml:space="preserve">           </w:t>
      </w:r>
      <w:r w:rsidR="00A2435B">
        <w:rPr>
          <w:sz w:val="28"/>
          <w:szCs w:val="28"/>
        </w:rPr>
        <w:t>Т.М. Ходонович</w:t>
      </w:r>
      <w:r w:rsidRPr="00C75B5F">
        <w:rPr>
          <w:sz w:val="28"/>
          <w:szCs w:val="28"/>
        </w:rPr>
        <w:t xml:space="preserve">                                                       </w:t>
      </w:r>
    </w:p>
    <w:p w14:paraId="167DF735" w14:textId="77777777" w:rsidR="00345C29" w:rsidRDefault="00345C29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9816F9C" w14:textId="77777777" w:rsidR="00345C29" w:rsidRDefault="00345C29" w:rsidP="00345C2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130BF0E" w14:textId="75A3BF2F" w:rsidR="00345C29" w:rsidRPr="00084BF6" w:rsidRDefault="00345C29" w:rsidP="00345C29">
      <w:pPr>
        <w:jc w:val="both"/>
        <w:rPr>
          <w:sz w:val="28"/>
          <w:szCs w:val="28"/>
        </w:rPr>
      </w:pPr>
    </w:p>
    <w:p w14:paraId="4EE9A01B" w14:textId="77777777" w:rsidR="007D348C" w:rsidRDefault="007D348C" w:rsidP="00C421E4">
      <w:pPr>
        <w:rPr>
          <w:sz w:val="28"/>
          <w:szCs w:val="28"/>
        </w:rPr>
      </w:pPr>
    </w:p>
    <w:sectPr w:rsidR="007D348C" w:rsidSect="0074084A">
      <w:headerReference w:type="default" r:id="rId11"/>
      <w:type w:val="nextColumn"/>
      <w:pgSz w:w="11909" w:h="16834" w:code="9"/>
      <w:pgMar w:top="964" w:right="567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9B45" w14:textId="77777777" w:rsidR="0045122B" w:rsidRDefault="0045122B" w:rsidP="000C3B3F">
      <w:r>
        <w:separator/>
      </w:r>
    </w:p>
  </w:endnote>
  <w:endnote w:type="continuationSeparator" w:id="0">
    <w:p w14:paraId="2C69EEDE" w14:textId="77777777" w:rsidR="0045122B" w:rsidRDefault="0045122B" w:rsidP="000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76FF" w14:textId="77777777" w:rsidR="0045122B" w:rsidRDefault="0045122B" w:rsidP="000C3B3F">
      <w:r>
        <w:separator/>
      </w:r>
    </w:p>
  </w:footnote>
  <w:footnote w:type="continuationSeparator" w:id="0">
    <w:p w14:paraId="57CAAA5A" w14:textId="77777777" w:rsidR="0045122B" w:rsidRDefault="0045122B" w:rsidP="000C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FB2A" w14:textId="77777777" w:rsidR="0074084A" w:rsidRDefault="0074084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689E3FDD" w14:textId="77777777" w:rsidR="0074084A" w:rsidRDefault="007408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AC583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C87177"/>
    <w:multiLevelType w:val="hybridMultilevel"/>
    <w:tmpl w:val="4E30FCD2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10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357DC3"/>
    <w:multiLevelType w:val="hybridMultilevel"/>
    <w:tmpl w:val="D23E0AF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227AB"/>
    <w:multiLevelType w:val="hybridMultilevel"/>
    <w:tmpl w:val="546E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6AC590A"/>
    <w:multiLevelType w:val="hybridMultilevel"/>
    <w:tmpl w:val="EE747EC6"/>
    <w:lvl w:ilvl="0" w:tplc="1AA8E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5749C"/>
    <w:multiLevelType w:val="hybridMultilevel"/>
    <w:tmpl w:val="46B4C66C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3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3"/>
  </w:num>
  <w:num w:numId="5">
    <w:abstractNumId w:val="3"/>
  </w:num>
  <w:num w:numId="6">
    <w:abstractNumId w:val="27"/>
  </w:num>
  <w:num w:numId="7">
    <w:abstractNumId w:val="18"/>
  </w:num>
  <w:num w:numId="8">
    <w:abstractNumId w:val="36"/>
  </w:num>
  <w:num w:numId="9">
    <w:abstractNumId w:val="13"/>
  </w:num>
  <w:num w:numId="10">
    <w:abstractNumId w:val="11"/>
  </w:num>
  <w:num w:numId="11">
    <w:abstractNumId w:val="9"/>
  </w:num>
  <w:num w:numId="12">
    <w:abstractNumId w:val="30"/>
  </w:num>
  <w:num w:numId="13">
    <w:abstractNumId w:val="8"/>
  </w:num>
  <w:num w:numId="14">
    <w:abstractNumId w:val="26"/>
  </w:num>
  <w:num w:numId="15">
    <w:abstractNumId w:val="24"/>
  </w:num>
  <w:num w:numId="16">
    <w:abstractNumId w:val="16"/>
  </w:num>
  <w:num w:numId="17">
    <w:abstractNumId w:val="4"/>
  </w:num>
  <w:num w:numId="18">
    <w:abstractNumId w:val="31"/>
  </w:num>
  <w:num w:numId="19">
    <w:abstractNumId w:val="2"/>
  </w:num>
  <w:num w:numId="20">
    <w:abstractNumId w:val="7"/>
  </w:num>
  <w:num w:numId="21">
    <w:abstractNumId w:val="35"/>
  </w:num>
  <w:num w:numId="22">
    <w:abstractNumId w:val="14"/>
  </w:num>
  <w:num w:numId="23">
    <w:abstractNumId w:val="10"/>
  </w:num>
  <w:num w:numId="24">
    <w:abstractNumId w:val="1"/>
  </w:num>
  <w:num w:numId="25">
    <w:abstractNumId w:val="12"/>
  </w:num>
  <w:num w:numId="26">
    <w:abstractNumId w:val="17"/>
  </w:num>
  <w:num w:numId="27">
    <w:abstractNumId w:val="25"/>
  </w:num>
  <w:num w:numId="28">
    <w:abstractNumId w:val="15"/>
  </w:num>
  <w:num w:numId="29">
    <w:abstractNumId w:val="5"/>
  </w:num>
  <w:num w:numId="30">
    <w:abstractNumId w:val="20"/>
  </w:num>
  <w:num w:numId="31">
    <w:abstractNumId w:val="28"/>
  </w:num>
  <w:num w:numId="32">
    <w:abstractNumId w:val="34"/>
  </w:num>
  <w:num w:numId="33">
    <w:abstractNumId w:val="23"/>
  </w:num>
  <w:num w:numId="34">
    <w:abstractNumId w:val="6"/>
  </w:num>
  <w:num w:numId="35">
    <w:abstractNumId w:val="22"/>
  </w:num>
  <w:num w:numId="36">
    <w:abstractNumId w:val="1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0C3"/>
    <w:rsid w:val="00000258"/>
    <w:rsid w:val="000004D8"/>
    <w:rsid w:val="0000090D"/>
    <w:rsid w:val="000009A1"/>
    <w:rsid w:val="00001D14"/>
    <w:rsid w:val="0000220E"/>
    <w:rsid w:val="00002623"/>
    <w:rsid w:val="00002A81"/>
    <w:rsid w:val="00002AA2"/>
    <w:rsid w:val="00002BCE"/>
    <w:rsid w:val="0000303B"/>
    <w:rsid w:val="0000361A"/>
    <w:rsid w:val="000036F9"/>
    <w:rsid w:val="00003C7F"/>
    <w:rsid w:val="0000438E"/>
    <w:rsid w:val="00004B93"/>
    <w:rsid w:val="0000544C"/>
    <w:rsid w:val="0000568E"/>
    <w:rsid w:val="000057CE"/>
    <w:rsid w:val="00005D05"/>
    <w:rsid w:val="000063BA"/>
    <w:rsid w:val="00006815"/>
    <w:rsid w:val="000069D5"/>
    <w:rsid w:val="00006A9D"/>
    <w:rsid w:val="0000707A"/>
    <w:rsid w:val="000076D8"/>
    <w:rsid w:val="0000788F"/>
    <w:rsid w:val="000078F8"/>
    <w:rsid w:val="00007C52"/>
    <w:rsid w:val="00010514"/>
    <w:rsid w:val="0001073C"/>
    <w:rsid w:val="000107FA"/>
    <w:rsid w:val="0001102C"/>
    <w:rsid w:val="00011213"/>
    <w:rsid w:val="00012026"/>
    <w:rsid w:val="000120DE"/>
    <w:rsid w:val="00012469"/>
    <w:rsid w:val="000137D8"/>
    <w:rsid w:val="00013837"/>
    <w:rsid w:val="00014007"/>
    <w:rsid w:val="00014203"/>
    <w:rsid w:val="00014398"/>
    <w:rsid w:val="0001449C"/>
    <w:rsid w:val="00014684"/>
    <w:rsid w:val="00015EBC"/>
    <w:rsid w:val="00016140"/>
    <w:rsid w:val="0001628A"/>
    <w:rsid w:val="000165F6"/>
    <w:rsid w:val="0001686C"/>
    <w:rsid w:val="00016A11"/>
    <w:rsid w:val="00016CA1"/>
    <w:rsid w:val="00017D5B"/>
    <w:rsid w:val="00020049"/>
    <w:rsid w:val="0002031E"/>
    <w:rsid w:val="00020636"/>
    <w:rsid w:val="00020665"/>
    <w:rsid w:val="00020929"/>
    <w:rsid w:val="00020C37"/>
    <w:rsid w:val="0002108A"/>
    <w:rsid w:val="00021FA4"/>
    <w:rsid w:val="00022DBC"/>
    <w:rsid w:val="0002394B"/>
    <w:rsid w:val="00023DB6"/>
    <w:rsid w:val="00024491"/>
    <w:rsid w:val="0002501A"/>
    <w:rsid w:val="000256E0"/>
    <w:rsid w:val="000267D1"/>
    <w:rsid w:val="000267F0"/>
    <w:rsid w:val="00026AAD"/>
    <w:rsid w:val="00026CCA"/>
    <w:rsid w:val="00031466"/>
    <w:rsid w:val="000318FF"/>
    <w:rsid w:val="00031AD7"/>
    <w:rsid w:val="00031DF3"/>
    <w:rsid w:val="00031F41"/>
    <w:rsid w:val="000321AF"/>
    <w:rsid w:val="00032C3C"/>
    <w:rsid w:val="00033185"/>
    <w:rsid w:val="00033209"/>
    <w:rsid w:val="000334C8"/>
    <w:rsid w:val="00033B37"/>
    <w:rsid w:val="00033CD8"/>
    <w:rsid w:val="0003425F"/>
    <w:rsid w:val="00034610"/>
    <w:rsid w:val="0003469B"/>
    <w:rsid w:val="00034C51"/>
    <w:rsid w:val="000362EF"/>
    <w:rsid w:val="00036A83"/>
    <w:rsid w:val="00036F0F"/>
    <w:rsid w:val="00036F85"/>
    <w:rsid w:val="0003720E"/>
    <w:rsid w:val="000376CC"/>
    <w:rsid w:val="00037AE3"/>
    <w:rsid w:val="00037FA9"/>
    <w:rsid w:val="000400FB"/>
    <w:rsid w:val="00040437"/>
    <w:rsid w:val="0004049F"/>
    <w:rsid w:val="0004064C"/>
    <w:rsid w:val="00040AAC"/>
    <w:rsid w:val="00040ED7"/>
    <w:rsid w:val="000411A6"/>
    <w:rsid w:val="000413C2"/>
    <w:rsid w:val="00041418"/>
    <w:rsid w:val="00041D79"/>
    <w:rsid w:val="00041E8F"/>
    <w:rsid w:val="000420BE"/>
    <w:rsid w:val="00042E1F"/>
    <w:rsid w:val="000430B5"/>
    <w:rsid w:val="00043702"/>
    <w:rsid w:val="000437CC"/>
    <w:rsid w:val="0004395A"/>
    <w:rsid w:val="00043A56"/>
    <w:rsid w:val="00043BCD"/>
    <w:rsid w:val="0004464D"/>
    <w:rsid w:val="00044AB8"/>
    <w:rsid w:val="00044BFB"/>
    <w:rsid w:val="00044EFF"/>
    <w:rsid w:val="00045296"/>
    <w:rsid w:val="000453D6"/>
    <w:rsid w:val="000455A8"/>
    <w:rsid w:val="00045BAE"/>
    <w:rsid w:val="00046014"/>
    <w:rsid w:val="0004612C"/>
    <w:rsid w:val="000463E5"/>
    <w:rsid w:val="000465A1"/>
    <w:rsid w:val="00046A99"/>
    <w:rsid w:val="00047C74"/>
    <w:rsid w:val="0005069B"/>
    <w:rsid w:val="0005087A"/>
    <w:rsid w:val="00051025"/>
    <w:rsid w:val="00051077"/>
    <w:rsid w:val="000514FF"/>
    <w:rsid w:val="000517AD"/>
    <w:rsid w:val="00051B68"/>
    <w:rsid w:val="0005226F"/>
    <w:rsid w:val="00052556"/>
    <w:rsid w:val="00052C86"/>
    <w:rsid w:val="00052F30"/>
    <w:rsid w:val="00053AAC"/>
    <w:rsid w:val="0005484A"/>
    <w:rsid w:val="000548B7"/>
    <w:rsid w:val="00054D2C"/>
    <w:rsid w:val="00054D73"/>
    <w:rsid w:val="00054ECD"/>
    <w:rsid w:val="00055612"/>
    <w:rsid w:val="000567FC"/>
    <w:rsid w:val="00056BE6"/>
    <w:rsid w:val="00056CE6"/>
    <w:rsid w:val="00057065"/>
    <w:rsid w:val="0005739E"/>
    <w:rsid w:val="00057B10"/>
    <w:rsid w:val="00060084"/>
    <w:rsid w:val="00060486"/>
    <w:rsid w:val="00060801"/>
    <w:rsid w:val="0006086D"/>
    <w:rsid w:val="00060AAB"/>
    <w:rsid w:val="0006139F"/>
    <w:rsid w:val="00062138"/>
    <w:rsid w:val="000622E9"/>
    <w:rsid w:val="0006271F"/>
    <w:rsid w:val="000628DA"/>
    <w:rsid w:val="000629FA"/>
    <w:rsid w:val="00062A28"/>
    <w:rsid w:val="000638AD"/>
    <w:rsid w:val="00063B18"/>
    <w:rsid w:val="00063C3C"/>
    <w:rsid w:val="00063F9C"/>
    <w:rsid w:val="00064E64"/>
    <w:rsid w:val="0006506F"/>
    <w:rsid w:val="00066746"/>
    <w:rsid w:val="00066F63"/>
    <w:rsid w:val="00067217"/>
    <w:rsid w:val="000677B1"/>
    <w:rsid w:val="00070717"/>
    <w:rsid w:val="00070CE1"/>
    <w:rsid w:val="00071146"/>
    <w:rsid w:val="000719CF"/>
    <w:rsid w:val="000722A2"/>
    <w:rsid w:val="00072308"/>
    <w:rsid w:val="00072E38"/>
    <w:rsid w:val="00072EF2"/>
    <w:rsid w:val="00072F62"/>
    <w:rsid w:val="000738E3"/>
    <w:rsid w:val="00073BC4"/>
    <w:rsid w:val="00073BDA"/>
    <w:rsid w:val="000743E5"/>
    <w:rsid w:val="00074530"/>
    <w:rsid w:val="00074ED3"/>
    <w:rsid w:val="000751E8"/>
    <w:rsid w:val="0007534D"/>
    <w:rsid w:val="000754E8"/>
    <w:rsid w:val="0007678C"/>
    <w:rsid w:val="00076FE5"/>
    <w:rsid w:val="00076FF0"/>
    <w:rsid w:val="000778A9"/>
    <w:rsid w:val="00077A4F"/>
    <w:rsid w:val="00077A8B"/>
    <w:rsid w:val="00080046"/>
    <w:rsid w:val="00080BE1"/>
    <w:rsid w:val="00080F6B"/>
    <w:rsid w:val="00080FDC"/>
    <w:rsid w:val="00081507"/>
    <w:rsid w:val="000815F4"/>
    <w:rsid w:val="00081CBC"/>
    <w:rsid w:val="0008210C"/>
    <w:rsid w:val="00082229"/>
    <w:rsid w:val="000822A1"/>
    <w:rsid w:val="00082700"/>
    <w:rsid w:val="000829AA"/>
    <w:rsid w:val="00082C7A"/>
    <w:rsid w:val="00083531"/>
    <w:rsid w:val="00084016"/>
    <w:rsid w:val="000840AB"/>
    <w:rsid w:val="00084194"/>
    <w:rsid w:val="000848BC"/>
    <w:rsid w:val="00084975"/>
    <w:rsid w:val="00084BF6"/>
    <w:rsid w:val="00085165"/>
    <w:rsid w:val="0008542D"/>
    <w:rsid w:val="00085BEE"/>
    <w:rsid w:val="00085F7D"/>
    <w:rsid w:val="00086471"/>
    <w:rsid w:val="0008738E"/>
    <w:rsid w:val="0008740A"/>
    <w:rsid w:val="000875F8"/>
    <w:rsid w:val="0008770D"/>
    <w:rsid w:val="00087D46"/>
    <w:rsid w:val="00090237"/>
    <w:rsid w:val="000909E2"/>
    <w:rsid w:val="00090A24"/>
    <w:rsid w:val="00090C5E"/>
    <w:rsid w:val="00091266"/>
    <w:rsid w:val="000914AE"/>
    <w:rsid w:val="00091739"/>
    <w:rsid w:val="0009195F"/>
    <w:rsid w:val="00091D63"/>
    <w:rsid w:val="000923A9"/>
    <w:rsid w:val="000927C9"/>
    <w:rsid w:val="00092EF5"/>
    <w:rsid w:val="0009347C"/>
    <w:rsid w:val="000935B8"/>
    <w:rsid w:val="00094271"/>
    <w:rsid w:val="00094437"/>
    <w:rsid w:val="00094969"/>
    <w:rsid w:val="00094E21"/>
    <w:rsid w:val="0009515D"/>
    <w:rsid w:val="00095D11"/>
    <w:rsid w:val="00096541"/>
    <w:rsid w:val="000969F2"/>
    <w:rsid w:val="00096D28"/>
    <w:rsid w:val="00096DF4"/>
    <w:rsid w:val="00097167"/>
    <w:rsid w:val="00097731"/>
    <w:rsid w:val="0009798C"/>
    <w:rsid w:val="00097BC5"/>
    <w:rsid w:val="00097CB8"/>
    <w:rsid w:val="00097CF9"/>
    <w:rsid w:val="00097EAD"/>
    <w:rsid w:val="000A0B36"/>
    <w:rsid w:val="000A108F"/>
    <w:rsid w:val="000A1B4A"/>
    <w:rsid w:val="000A1D7D"/>
    <w:rsid w:val="000A1DD7"/>
    <w:rsid w:val="000A220C"/>
    <w:rsid w:val="000A2893"/>
    <w:rsid w:val="000A2F8C"/>
    <w:rsid w:val="000A30B3"/>
    <w:rsid w:val="000A30F1"/>
    <w:rsid w:val="000A34D8"/>
    <w:rsid w:val="000A370A"/>
    <w:rsid w:val="000A3CB3"/>
    <w:rsid w:val="000A3E8C"/>
    <w:rsid w:val="000A43CC"/>
    <w:rsid w:val="000A44F0"/>
    <w:rsid w:val="000A4914"/>
    <w:rsid w:val="000A4A0F"/>
    <w:rsid w:val="000A4D33"/>
    <w:rsid w:val="000A4E49"/>
    <w:rsid w:val="000A4F0E"/>
    <w:rsid w:val="000A740C"/>
    <w:rsid w:val="000A740F"/>
    <w:rsid w:val="000A7F5D"/>
    <w:rsid w:val="000B0121"/>
    <w:rsid w:val="000B12C8"/>
    <w:rsid w:val="000B1301"/>
    <w:rsid w:val="000B2537"/>
    <w:rsid w:val="000B2616"/>
    <w:rsid w:val="000B289C"/>
    <w:rsid w:val="000B34C4"/>
    <w:rsid w:val="000B3792"/>
    <w:rsid w:val="000B379C"/>
    <w:rsid w:val="000B39BF"/>
    <w:rsid w:val="000B3E28"/>
    <w:rsid w:val="000B4294"/>
    <w:rsid w:val="000B47E8"/>
    <w:rsid w:val="000B5903"/>
    <w:rsid w:val="000B743C"/>
    <w:rsid w:val="000B757C"/>
    <w:rsid w:val="000B7DEC"/>
    <w:rsid w:val="000B7E45"/>
    <w:rsid w:val="000C0293"/>
    <w:rsid w:val="000C02F3"/>
    <w:rsid w:val="000C0810"/>
    <w:rsid w:val="000C12A2"/>
    <w:rsid w:val="000C138B"/>
    <w:rsid w:val="000C25D5"/>
    <w:rsid w:val="000C2709"/>
    <w:rsid w:val="000C39F1"/>
    <w:rsid w:val="000C3B3F"/>
    <w:rsid w:val="000C43F2"/>
    <w:rsid w:val="000C45A2"/>
    <w:rsid w:val="000C4A85"/>
    <w:rsid w:val="000C5631"/>
    <w:rsid w:val="000C60F8"/>
    <w:rsid w:val="000C65BB"/>
    <w:rsid w:val="000C6B95"/>
    <w:rsid w:val="000C6F6F"/>
    <w:rsid w:val="000C756E"/>
    <w:rsid w:val="000C7935"/>
    <w:rsid w:val="000C7BA1"/>
    <w:rsid w:val="000C7CD8"/>
    <w:rsid w:val="000C7E66"/>
    <w:rsid w:val="000D1108"/>
    <w:rsid w:val="000D129E"/>
    <w:rsid w:val="000D13AB"/>
    <w:rsid w:val="000D17FF"/>
    <w:rsid w:val="000D1848"/>
    <w:rsid w:val="000D212B"/>
    <w:rsid w:val="000D230B"/>
    <w:rsid w:val="000D2607"/>
    <w:rsid w:val="000D3053"/>
    <w:rsid w:val="000D3350"/>
    <w:rsid w:val="000D33C6"/>
    <w:rsid w:val="000D36D4"/>
    <w:rsid w:val="000D40F1"/>
    <w:rsid w:val="000D44B1"/>
    <w:rsid w:val="000D4941"/>
    <w:rsid w:val="000D49C2"/>
    <w:rsid w:val="000D49F7"/>
    <w:rsid w:val="000D50F8"/>
    <w:rsid w:val="000D5433"/>
    <w:rsid w:val="000D580B"/>
    <w:rsid w:val="000D59A5"/>
    <w:rsid w:val="000D5BAC"/>
    <w:rsid w:val="000D602F"/>
    <w:rsid w:val="000D63C5"/>
    <w:rsid w:val="000D6AC1"/>
    <w:rsid w:val="000D6DE5"/>
    <w:rsid w:val="000D6F13"/>
    <w:rsid w:val="000D70C3"/>
    <w:rsid w:val="000E0016"/>
    <w:rsid w:val="000E055F"/>
    <w:rsid w:val="000E067E"/>
    <w:rsid w:val="000E08E9"/>
    <w:rsid w:val="000E0DA9"/>
    <w:rsid w:val="000E0EC1"/>
    <w:rsid w:val="000E1BFB"/>
    <w:rsid w:val="000E1EF7"/>
    <w:rsid w:val="000E208C"/>
    <w:rsid w:val="000E21A6"/>
    <w:rsid w:val="000E291F"/>
    <w:rsid w:val="000E3700"/>
    <w:rsid w:val="000E433A"/>
    <w:rsid w:val="000E451C"/>
    <w:rsid w:val="000E46DA"/>
    <w:rsid w:val="000E474E"/>
    <w:rsid w:val="000E6116"/>
    <w:rsid w:val="000E6320"/>
    <w:rsid w:val="000E644B"/>
    <w:rsid w:val="000E6806"/>
    <w:rsid w:val="000E6AD0"/>
    <w:rsid w:val="000E6DA9"/>
    <w:rsid w:val="000E7417"/>
    <w:rsid w:val="000E7760"/>
    <w:rsid w:val="000E77BA"/>
    <w:rsid w:val="000E7B99"/>
    <w:rsid w:val="000E7F8D"/>
    <w:rsid w:val="000F00FD"/>
    <w:rsid w:val="000F0740"/>
    <w:rsid w:val="000F151B"/>
    <w:rsid w:val="000F1CAB"/>
    <w:rsid w:val="000F1FBD"/>
    <w:rsid w:val="000F2370"/>
    <w:rsid w:val="000F298C"/>
    <w:rsid w:val="000F2A13"/>
    <w:rsid w:val="000F2F31"/>
    <w:rsid w:val="000F343E"/>
    <w:rsid w:val="000F3495"/>
    <w:rsid w:val="000F3572"/>
    <w:rsid w:val="000F4252"/>
    <w:rsid w:val="000F42C1"/>
    <w:rsid w:val="000F47B7"/>
    <w:rsid w:val="000F4982"/>
    <w:rsid w:val="000F4DA2"/>
    <w:rsid w:val="000F4EF0"/>
    <w:rsid w:val="000F5284"/>
    <w:rsid w:val="000F5840"/>
    <w:rsid w:val="000F5C1F"/>
    <w:rsid w:val="000F5F5A"/>
    <w:rsid w:val="000F62CD"/>
    <w:rsid w:val="000F633D"/>
    <w:rsid w:val="000F682E"/>
    <w:rsid w:val="000F69E3"/>
    <w:rsid w:val="000F7085"/>
    <w:rsid w:val="000F70BF"/>
    <w:rsid w:val="000F7422"/>
    <w:rsid w:val="00100501"/>
    <w:rsid w:val="0010080E"/>
    <w:rsid w:val="00100DAD"/>
    <w:rsid w:val="0010146F"/>
    <w:rsid w:val="0010184B"/>
    <w:rsid w:val="00101AFF"/>
    <w:rsid w:val="00101F7B"/>
    <w:rsid w:val="001029A3"/>
    <w:rsid w:val="001032F6"/>
    <w:rsid w:val="001036B3"/>
    <w:rsid w:val="001036C0"/>
    <w:rsid w:val="001042FD"/>
    <w:rsid w:val="001047ED"/>
    <w:rsid w:val="0010490A"/>
    <w:rsid w:val="00104D22"/>
    <w:rsid w:val="00105A79"/>
    <w:rsid w:val="00105D58"/>
    <w:rsid w:val="0010691A"/>
    <w:rsid w:val="0010694D"/>
    <w:rsid w:val="00106AA5"/>
    <w:rsid w:val="00106B32"/>
    <w:rsid w:val="00106BEB"/>
    <w:rsid w:val="00106C9F"/>
    <w:rsid w:val="001075BC"/>
    <w:rsid w:val="001076F9"/>
    <w:rsid w:val="0010770E"/>
    <w:rsid w:val="001100D8"/>
    <w:rsid w:val="00111445"/>
    <w:rsid w:val="001115BD"/>
    <w:rsid w:val="00112A85"/>
    <w:rsid w:val="00113491"/>
    <w:rsid w:val="00113C91"/>
    <w:rsid w:val="00113F3D"/>
    <w:rsid w:val="00113F75"/>
    <w:rsid w:val="00115180"/>
    <w:rsid w:val="00115366"/>
    <w:rsid w:val="00115FBA"/>
    <w:rsid w:val="0011687F"/>
    <w:rsid w:val="0011699A"/>
    <w:rsid w:val="00116B28"/>
    <w:rsid w:val="00116F03"/>
    <w:rsid w:val="00117465"/>
    <w:rsid w:val="001202CC"/>
    <w:rsid w:val="00120775"/>
    <w:rsid w:val="00120B85"/>
    <w:rsid w:val="00120FBC"/>
    <w:rsid w:val="00121E46"/>
    <w:rsid w:val="0012200A"/>
    <w:rsid w:val="0012218F"/>
    <w:rsid w:val="00123031"/>
    <w:rsid w:val="00123340"/>
    <w:rsid w:val="001234CE"/>
    <w:rsid w:val="00123594"/>
    <w:rsid w:val="00124465"/>
    <w:rsid w:val="00124477"/>
    <w:rsid w:val="001245B1"/>
    <w:rsid w:val="001245C3"/>
    <w:rsid w:val="00124B49"/>
    <w:rsid w:val="0012563C"/>
    <w:rsid w:val="0012573D"/>
    <w:rsid w:val="00125EFF"/>
    <w:rsid w:val="00126603"/>
    <w:rsid w:val="00126699"/>
    <w:rsid w:val="001269AF"/>
    <w:rsid w:val="001269E5"/>
    <w:rsid w:val="00126C72"/>
    <w:rsid w:val="00127678"/>
    <w:rsid w:val="0012786E"/>
    <w:rsid w:val="00130FA2"/>
    <w:rsid w:val="0013114B"/>
    <w:rsid w:val="001313BB"/>
    <w:rsid w:val="001325CC"/>
    <w:rsid w:val="00132A9B"/>
    <w:rsid w:val="00133076"/>
    <w:rsid w:val="001330F1"/>
    <w:rsid w:val="00133356"/>
    <w:rsid w:val="001334F9"/>
    <w:rsid w:val="00134980"/>
    <w:rsid w:val="00134F30"/>
    <w:rsid w:val="001352DE"/>
    <w:rsid w:val="00135471"/>
    <w:rsid w:val="00135728"/>
    <w:rsid w:val="00135AEB"/>
    <w:rsid w:val="00135D6C"/>
    <w:rsid w:val="0013646C"/>
    <w:rsid w:val="00136736"/>
    <w:rsid w:val="0013726F"/>
    <w:rsid w:val="00137D75"/>
    <w:rsid w:val="00137E3B"/>
    <w:rsid w:val="00140191"/>
    <w:rsid w:val="00140568"/>
    <w:rsid w:val="00140B87"/>
    <w:rsid w:val="00140BB5"/>
    <w:rsid w:val="001410DD"/>
    <w:rsid w:val="00141B19"/>
    <w:rsid w:val="00141DF5"/>
    <w:rsid w:val="00141FD6"/>
    <w:rsid w:val="001426B7"/>
    <w:rsid w:val="0014297A"/>
    <w:rsid w:val="00142C34"/>
    <w:rsid w:val="001433EC"/>
    <w:rsid w:val="0014340A"/>
    <w:rsid w:val="00143781"/>
    <w:rsid w:val="00143F8A"/>
    <w:rsid w:val="001443DB"/>
    <w:rsid w:val="001444D5"/>
    <w:rsid w:val="00144E0B"/>
    <w:rsid w:val="0014569C"/>
    <w:rsid w:val="00146597"/>
    <w:rsid w:val="00146BE0"/>
    <w:rsid w:val="00146DB8"/>
    <w:rsid w:val="001473E6"/>
    <w:rsid w:val="0014750C"/>
    <w:rsid w:val="00147AF8"/>
    <w:rsid w:val="00147B80"/>
    <w:rsid w:val="00147FCF"/>
    <w:rsid w:val="001501CE"/>
    <w:rsid w:val="00150436"/>
    <w:rsid w:val="00150D12"/>
    <w:rsid w:val="00151099"/>
    <w:rsid w:val="00151132"/>
    <w:rsid w:val="001512EE"/>
    <w:rsid w:val="00151449"/>
    <w:rsid w:val="00151509"/>
    <w:rsid w:val="001516F2"/>
    <w:rsid w:val="00151866"/>
    <w:rsid w:val="00151A6B"/>
    <w:rsid w:val="00151E34"/>
    <w:rsid w:val="00151E3B"/>
    <w:rsid w:val="001522A6"/>
    <w:rsid w:val="001522E6"/>
    <w:rsid w:val="00152438"/>
    <w:rsid w:val="00152F8A"/>
    <w:rsid w:val="00153A72"/>
    <w:rsid w:val="00154A9A"/>
    <w:rsid w:val="0015508E"/>
    <w:rsid w:val="00155199"/>
    <w:rsid w:val="00155318"/>
    <w:rsid w:val="0015533B"/>
    <w:rsid w:val="00155D98"/>
    <w:rsid w:val="00156106"/>
    <w:rsid w:val="00156204"/>
    <w:rsid w:val="001568CA"/>
    <w:rsid w:val="00156FE4"/>
    <w:rsid w:val="00157203"/>
    <w:rsid w:val="0015732F"/>
    <w:rsid w:val="001575AD"/>
    <w:rsid w:val="00157DF8"/>
    <w:rsid w:val="00157FDC"/>
    <w:rsid w:val="0016074F"/>
    <w:rsid w:val="0016082A"/>
    <w:rsid w:val="00160EAA"/>
    <w:rsid w:val="001614B5"/>
    <w:rsid w:val="00162A9A"/>
    <w:rsid w:val="0016303E"/>
    <w:rsid w:val="00163E6C"/>
    <w:rsid w:val="00164315"/>
    <w:rsid w:val="00164AC7"/>
    <w:rsid w:val="001654DD"/>
    <w:rsid w:val="001656A8"/>
    <w:rsid w:val="00165D1D"/>
    <w:rsid w:val="0016610A"/>
    <w:rsid w:val="001664A4"/>
    <w:rsid w:val="00166C74"/>
    <w:rsid w:val="001670CA"/>
    <w:rsid w:val="00167129"/>
    <w:rsid w:val="00167166"/>
    <w:rsid w:val="00167239"/>
    <w:rsid w:val="00167B41"/>
    <w:rsid w:val="00170662"/>
    <w:rsid w:val="00170DB2"/>
    <w:rsid w:val="00171231"/>
    <w:rsid w:val="0017134C"/>
    <w:rsid w:val="00171587"/>
    <w:rsid w:val="0017187E"/>
    <w:rsid w:val="00172534"/>
    <w:rsid w:val="00172A42"/>
    <w:rsid w:val="00172D9B"/>
    <w:rsid w:val="00173346"/>
    <w:rsid w:val="001739D9"/>
    <w:rsid w:val="00173C26"/>
    <w:rsid w:val="0017404A"/>
    <w:rsid w:val="00174E5F"/>
    <w:rsid w:val="00175A02"/>
    <w:rsid w:val="001769A8"/>
    <w:rsid w:val="001769D7"/>
    <w:rsid w:val="00176AD6"/>
    <w:rsid w:val="00176BD6"/>
    <w:rsid w:val="0017777A"/>
    <w:rsid w:val="001777FB"/>
    <w:rsid w:val="00177AE1"/>
    <w:rsid w:val="00177AEA"/>
    <w:rsid w:val="00177BA2"/>
    <w:rsid w:val="00177D90"/>
    <w:rsid w:val="00177ECD"/>
    <w:rsid w:val="00180129"/>
    <w:rsid w:val="001801B6"/>
    <w:rsid w:val="00180246"/>
    <w:rsid w:val="001802DA"/>
    <w:rsid w:val="001807E1"/>
    <w:rsid w:val="00180A20"/>
    <w:rsid w:val="00180A2C"/>
    <w:rsid w:val="00181240"/>
    <w:rsid w:val="001815F3"/>
    <w:rsid w:val="00181901"/>
    <w:rsid w:val="00181D4E"/>
    <w:rsid w:val="00182099"/>
    <w:rsid w:val="0018221D"/>
    <w:rsid w:val="00182241"/>
    <w:rsid w:val="00182716"/>
    <w:rsid w:val="00182747"/>
    <w:rsid w:val="00182E55"/>
    <w:rsid w:val="00183267"/>
    <w:rsid w:val="001849B3"/>
    <w:rsid w:val="00184A66"/>
    <w:rsid w:val="00184F36"/>
    <w:rsid w:val="00185304"/>
    <w:rsid w:val="0018541C"/>
    <w:rsid w:val="001859E6"/>
    <w:rsid w:val="0018640D"/>
    <w:rsid w:val="00186829"/>
    <w:rsid w:val="00186C61"/>
    <w:rsid w:val="0018783F"/>
    <w:rsid w:val="001901A2"/>
    <w:rsid w:val="0019041A"/>
    <w:rsid w:val="00190543"/>
    <w:rsid w:val="00190847"/>
    <w:rsid w:val="00190876"/>
    <w:rsid w:val="00190943"/>
    <w:rsid w:val="00190BAE"/>
    <w:rsid w:val="00190CE7"/>
    <w:rsid w:val="0019135E"/>
    <w:rsid w:val="00191562"/>
    <w:rsid w:val="00191691"/>
    <w:rsid w:val="00191719"/>
    <w:rsid w:val="0019196C"/>
    <w:rsid w:val="00191F63"/>
    <w:rsid w:val="0019221A"/>
    <w:rsid w:val="00192901"/>
    <w:rsid w:val="00192CFE"/>
    <w:rsid w:val="00192E4F"/>
    <w:rsid w:val="001936D7"/>
    <w:rsid w:val="001940A1"/>
    <w:rsid w:val="001942AA"/>
    <w:rsid w:val="001942EB"/>
    <w:rsid w:val="00194596"/>
    <w:rsid w:val="00194CD8"/>
    <w:rsid w:val="00194EF6"/>
    <w:rsid w:val="0019543D"/>
    <w:rsid w:val="00196580"/>
    <w:rsid w:val="0019695F"/>
    <w:rsid w:val="00196B2A"/>
    <w:rsid w:val="00197080"/>
    <w:rsid w:val="00197199"/>
    <w:rsid w:val="00197A11"/>
    <w:rsid w:val="00197BEA"/>
    <w:rsid w:val="001A03EB"/>
    <w:rsid w:val="001A0EBA"/>
    <w:rsid w:val="001A10B5"/>
    <w:rsid w:val="001A17A7"/>
    <w:rsid w:val="001A1DF1"/>
    <w:rsid w:val="001A2350"/>
    <w:rsid w:val="001A2692"/>
    <w:rsid w:val="001A3261"/>
    <w:rsid w:val="001A32E0"/>
    <w:rsid w:val="001A385D"/>
    <w:rsid w:val="001A3DF0"/>
    <w:rsid w:val="001A4434"/>
    <w:rsid w:val="001A44CC"/>
    <w:rsid w:val="001A461F"/>
    <w:rsid w:val="001A4761"/>
    <w:rsid w:val="001A49FA"/>
    <w:rsid w:val="001A4A5C"/>
    <w:rsid w:val="001A4AE1"/>
    <w:rsid w:val="001A4C23"/>
    <w:rsid w:val="001A5775"/>
    <w:rsid w:val="001A5C42"/>
    <w:rsid w:val="001A629A"/>
    <w:rsid w:val="001A6462"/>
    <w:rsid w:val="001A6E45"/>
    <w:rsid w:val="001A7160"/>
    <w:rsid w:val="001A7239"/>
    <w:rsid w:val="001A7282"/>
    <w:rsid w:val="001A72D6"/>
    <w:rsid w:val="001A7932"/>
    <w:rsid w:val="001A7C59"/>
    <w:rsid w:val="001B0B79"/>
    <w:rsid w:val="001B1457"/>
    <w:rsid w:val="001B192F"/>
    <w:rsid w:val="001B2A38"/>
    <w:rsid w:val="001B2F90"/>
    <w:rsid w:val="001B3332"/>
    <w:rsid w:val="001B42F2"/>
    <w:rsid w:val="001B4434"/>
    <w:rsid w:val="001B44AE"/>
    <w:rsid w:val="001B5522"/>
    <w:rsid w:val="001B5968"/>
    <w:rsid w:val="001B679E"/>
    <w:rsid w:val="001B694D"/>
    <w:rsid w:val="001B6D0D"/>
    <w:rsid w:val="001B6DE0"/>
    <w:rsid w:val="001B6ECF"/>
    <w:rsid w:val="001B70A5"/>
    <w:rsid w:val="001B75B9"/>
    <w:rsid w:val="001B7D0A"/>
    <w:rsid w:val="001C07AA"/>
    <w:rsid w:val="001C0828"/>
    <w:rsid w:val="001C0991"/>
    <w:rsid w:val="001C0BEA"/>
    <w:rsid w:val="001C0BF1"/>
    <w:rsid w:val="001C0E4C"/>
    <w:rsid w:val="001C1227"/>
    <w:rsid w:val="001C197A"/>
    <w:rsid w:val="001C1A62"/>
    <w:rsid w:val="001C1E03"/>
    <w:rsid w:val="001C20C8"/>
    <w:rsid w:val="001C2384"/>
    <w:rsid w:val="001C26C7"/>
    <w:rsid w:val="001C2975"/>
    <w:rsid w:val="001C326E"/>
    <w:rsid w:val="001C32FB"/>
    <w:rsid w:val="001C3408"/>
    <w:rsid w:val="001C4026"/>
    <w:rsid w:val="001C407B"/>
    <w:rsid w:val="001C4913"/>
    <w:rsid w:val="001C4BE0"/>
    <w:rsid w:val="001C4E8E"/>
    <w:rsid w:val="001C730D"/>
    <w:rsid w:val="001C733F"/>
    <w:rsid w:val="001C7459"/>
    <w:rsid w:val="001C745A"/>
    <w:rsid w:val="001C7798"/>
    <w:rsid w:val="001D0973"/>
    <w:rsid w:val="001D142C"/>
    <w:rsid w:val="001D18A8"/>
    <w:rsid w:val="001D1CE6"/>
    <w:rsid w:val="001D21E4"/>
    <w:rsid w:val="001D243C"/>
    <w:rsid w:val="001D24C9"/>
    <w:rsid w:val="001D265D"/>
    <w:rsid w:val="001D3387"/>
    <w:rsid w:val="001D3926"/>
    <w:rsid w:val="001D40AA"/>
    <w:rsid w:val="001D425B"/>
    <w:rsid w:val="001D49E9"/>
    <w:rsid w:val="001D4DF8"/>
    <w:rsid w:val="001D517B"/>
    <w:rsid w:val="001D59B5"/>
    <w:rsid w:val="001D5DD2"/>
    <w:rsid w:val="001D6199"/>
    <w:rsid w:val="001D64C3"/>
    <w:rsid w:val="001D78BD"/>
    <w:rsid w:val="001D7E4D"/>
    <w:rsid w:val="001E009E"/>
    <w:rsid w:val="001E0960"/>
    <w:rsid w:val="001E0C09"/>
    <w:rsid w:val="001E118B"/>
    <w:rsid w:val="001E18A0"/>
    <w:rsid w:val="001E194A"/>
    <w:rsid w:val="001E37C2"/>
    <w:rsid w:val="001E3B23"/>
    <w:rsid w:val="001E4D78"/>
    <w:rsid w:val="001E552C"/>
    <w:rsid w:val="001E5587"/>
    <w:rsid w:val="001E55A7"/>
    <w:rsid w:val="001E5614"/>
    <w:rsid w:val="001E5673"/>
    <w:rsid w:val="001E56E4"/>
    <w:rsid w:val="001E58CA"/>
    <w:rsid w:val="001E5BED"/>
    <w:rsid w:val="001E5EE6"/>
    <w:rsid w:val="001E6018"/>
    <w:rsid w:val="001E6BBA"/>
    <w:rsid w:val="001E6D66"/>
    <w:rsid w:val="001E71B3"/>
    <w:rsid w:val="001E71FD"/>
    <w:rsid w:val="001E79DC"/>
    <w:rsid w:val="001F0316"/>
    <w:rsid w:val="001F083E"/>
    <w:rsid w:val="001F0A67"/>
    <w:rsid w:val="001F1035"/>
    <w:rsid w:val="001F169B"/>
    <w:rsid w:val="001F16E6"/>
    <w:rsid w:val="001F1AE4"/>
    <w:rsid w:val="001F25DB"/>
    <w:rsid w:val="001F3A8C"/>
    <w:rsid w:val="001F3B87"/>
    <w:rsid w:val="001F4706"/>
    <w:rsid w:val="001F4CFE"/>
    <w:rsid w:val="001F5291"/>
    <w:rsid w:val="001F52BD"/>
    <w:rsid w:val="001F62D1"/>
    <w:rsid w:val="001F6D41"/>
    <w:rsid w:val="001F6F3F"/>
    <w:rsid w:val="001F7032"/>
    <w:rsid w:val="001F7132"/>
    <w:rsid w:val="001F714B"/>
    <w:rsid w:val="001F71C5"/>
    <w:rsid w:val="001F762B"/>
    <w:rsid w:val="001F7D7C"/>
    <w:rsid w:val="0020036D"/>
    <w:rsid w:val="00200623"/>
    <w:rsid w:val="00200694"/>
    <w:rsid w:val="00200B51"/>
    <w:rsid w:val="00201080"/>
    <w:rsid w:val="00201232"/>
    <w:rsid w:val="00202070"/>
    <w:rsid w:val="00202467"/>
    <w:rsid w:val="002026B1"/>
    <w:rsid w:val="00203C09"/>
    <w:rsid w:val="0020413B"/>
    <w:rsid w:val="002043D7"/>
    <w:rsid w:val="00204555"/>
    <w:rsid w:val="002047D0"/>
    <w:rsid w:val="00204D99"/>
    <w:rsid w:val="0020545A"/>
    <w:rsid w:val="002059C8"/>
    <w:rsid w:val="00205AE8"/>
    <w:rsid w:val="00205E9C"/>
    <w:rsid w:val="00206939"/>
    <w:rsid w:val="00206A27"/>
    <w:rsid w:val="00206AD5"/>
    <w:rsid w:val="00207026"/>
    <w:rsid w:val="00207119"/>
    <w:rsid w:val="00207325"/>
    <w:rsid w:val="0020760C"/>
    <w:rsid w:val="00207B75"/>
    <w:rsid w:val="00207CAA"/>
    <w:rsid w:val="0021014D"/>
    <w:rsid w:val="00210F97"/>
    <w:rsid w:val="00211037"/>
    <w:rsid w:val="002115F5"/>
    <w:rsid w:val="00212154"/>
    <w:rsid w:val="002121B7"/>
    <w:rsid w:val="00212256"/>
    <w:rsid w:val="00212346"/>
    <w:rsid w:val="002123E4"/>
    <w:rsid w:val="002125A6"/>
    <w:rsid w:val="0021297E"/>
    <w:rsid w:val="00213070"/>
    <w:rsid w:val="00213666"/>
    <w:rsid w:val="00213BFA"/>
    <w:rsid w:val="00213F42"/>
    <w:rsid w:val="0021413B"/>
    <w:rsid w:val="00214B38"/>
    <w:rsid w:val="0021514A"/>
    <w:rsid w:val="00215AD4"/>
    <w:rsid w:val="00215F73"/>
    <w:rsid w:val="0021619E"/>
    <w:rsid w:val="002162D8"/>
    <w:rsid w:val="00216497"/>
    <w:rsid w:val="00216636"/>
    <w:rsid w:val="00216882"/>
    <w:rsid w:val="00216B2C"/>
    <w:rsid w:val="002170B7"/>
    <w:rsid w:val="002170EB"/>
    <w:rsid w:val="002175DC"/>
    <w:rsid w:val="00217ED6"/>
    <w:rsid w:val="00220B62"/>
    <w:rsid w:val="00221173"/>
    <w:rsid w:val="002213D4"/>
    <w:rsid w:val="002215AE"/>
    <w:rsid w:val="00221926"/>
    <w:rsid w:val="0022230A"/>
    <w:rsid w:val="00222870"/>
    <w:rsid w:val="00222CE5"/>
    <w:rsid w:val="00223141"/>
    <w:rsid w:val="00223B70"/>
    <w:rsid w:val="00223E9E"/>
    <w:rsid w:val="00224064"/>
    <w:rsid w:val="0022425B"/>
    <w:rsid w:val="002248F0"/>
    <w:rsid w:val="00225111"/>
    <w:rsid w:val="002258E7"/>
    <w:rsid w:val="00226060"/>
    <w:rsid w:val="0022657B"/>
    <w:rsid w:val="0022671D"/>
    <w:rsid w:val="002269A9"/>
    <w:rsid w:val="00226A19"/>
    <w:rsid w:val="00226AA9"/>
    <w:rsid w:val="00226D3B"/>
    <w:rsid w:val="00230A10"/>
    <w:rsid w:val="00230A64"/>
    <w:rsid w:val="00230BF4"/>
    <w:rsid w:val="0023197B"/>
    <w:rsid w:val="002319F9"/>
    <w:rsid w:val="00231AA2"/>
    <w:rsid w:val="0023206C"/>
    <w:rsid w:val="002323F4"/>
    <w:rsid w:val="002327E0"/>
    <w:rsid w:val="00233753"/>
    <w:rsid w:val="00233D98"/>
    <w:rsid w:val="00234141"/>
    <w:rsid w:val="002341DD"/>
    <w:rsid w:val="00234524"/>
    <w:rsid w:val="002348C7"/>
    <w:rsid w:val="00234977"/>
    <w:rsid w:val="002350D3"/>
    <w:rsid w:val="0023552D"/>
    <w:rsid w:val="002356A3"/>
    <w:rsid w:val="002359D3"/>
    <w:rsid w:val="002360F8"/>
    <w:rsid w:val="0023692E"/>
    <w:rsid w:val="00236F27"/>
    <w:rsid w:val="00237025"/>
    <w:rsid w:val="00237680"/>
    <w:rsid w:val="00237BB9"/>
    <w:rsid w:val="00240571"/>
    <w:rsid w:val="00240B29"/>
    <w:rsid w:val="00240C6B"/>
    <w:rsid w:val="00240D7F"/>
    <w:rsid w:val="00240E60"/>
    <w:rsid w:val="00240E7A"/>
    <w:rsid w:val="00241371"/>
    <w:rsid w:val="00241A5C"/>
    <w:rsid w:val="00241FC1"/>
    <w:rsid w:val="00242259"/>
    <w:rsid w:val="002425FE"/>
    <w:rsid w:val="00242C07"/>
    <w:rsid w:val="00242C6F"/>
    <w:rsid w:val="00242EBD"/>
    <w:rsid w:val="00243183"/>
    <w:rsid w:val="00243B4E"/>
    <w:rsid w:val="00244270"/>
    <w:rsid w:val="002442AF"/>
    <w:rsid w:val="002445EE"/>
    <w:rsid w:val="00244921"/>
    <w:rsid w:val="002449E0"/>
    <w:rsid w:val="00244C68"/>
    <w:rsid w:val="00245401"/>
    <w:rsid w:val="00245B84"/>
    <w:rsid w:val="00246718"/>
    <w:rsid w:val="00246B25"/>
    <w:rsid w:val="00246DA7"/>
    <w:rsid w:val="00246E29"/>
    <w:rsid w:val="00246F44"/>
    <w:rsid w:val="0024702D"/>
    <w:rsid w:val="00247328"/>
    <w:rsid w:val="00247699"/>
    <w:rsid w:val="002477CA"/>
    <w:rsid w:val="0025089F"/>
    <w:rsid w:val="00250AC9"/>
    <w:rsid w:val="00251144"/>
    <w:rsid w:val="002517E5"/>
    <w:rsid w:val="002517F4"/>
    <w:rsid w:val="00251CA8"/>
    <w:rsid w:val="00252093"/>
    <w:rsid w:val="00252306"/>
    <w:rsid w:val="00252719"/>
    <w:rsid w:val="00252770"/>
    <w:rsid w:val="0025294A"/>
    <w:rsid w:val="00253AB2"/>
    <w:rsid w:val="00253E80"/>
    <w:rsid w:val="00254086"/>
    <w:rsid w:val="002546BF"/>
    <w:rsid w:val="00254F8D"/>
    <w:rsid w:val="00255378"/>
    <w:rsid w:val="002558B7"/>
    <w:rsid w:val="00255AC3"/>
    <w:rsid w:val="00255E4D"/>
    <w:rsid w:val="00256330"/>
    <w:rsid w:val="0025633C"/>
    <w:rsid w:val="00256499"/>
    <w:rsid w:val="00256816"/>
    <w:rsid w:val="00256A26"/>
    <w:rsid w:val="00257261"/>
    <w:rsid w:val="00257387"/>
    <w:rsid w:val="002577D8"/>
    <w:rsid w:val="00257921"/>
    <w:rsid w:val="00257AA2"/>
    <w:rsid w:val="00257C1A"/>
    <w:rsid w:val="00260718"/>
    <w:rsid w:val="002607DE"/>
    <w:rsid w:val="00260A67"/>
    <w:rsid w:val="00260B70"/>
    <w:rsid w:val="00260CA8"/>
    <w:rsid w:val="002615D6"/>
    <w:rsid w:val="0026168E"/>
    <w:rsid w:val="00261C5C"/>
    <w:rsid w:val="002621E9"/>
    <w:rsid w:val="00262B8C"/>
    <w:rsid w:val="002633DC"/>
    <w:rsid w:val="00263EF5"/>
    <w:rsid w:val="00264B6E"/>
    <w:rsid w:val="002654DB"/>
    <w:rsid w:val="00265988"/>
    <w:rsid w:val="00265BEC"/>
    <w:rsid w:val="00265F29"/>
    <w:rsid w:val="0026620E"/>
    <w:rsid w:val="002665A3"/>
    <w:rsid w:val="00266A4E"/>
    <w:rsid w:val="00266BC7"/>
    <w:rsid w:val="00266E71"/>
    <w:rsid w:val="002675E2"/>
    <w:rsid w:val="0027000F"/>
    <w:rsid w:val="002706EE"/>
    <w:rsid w:val="0027083D"/>
    <w:rsid w:val="0027108B"/>
    <w:rsid w:val="002711CC"/>
    <w:rsid w:val="002712F6"/>
    <w:rsid w:val="002719AA"/>
    <w:rsid w:val="00273586"/>
    <w:rsid w:val="002737BB"/>
    <w:rsid w:val="002739A4"/>
    <w:rsid w:val="002741EC"/>
    <w:rsid w:val="002746CA"/>
    <w:rsid w:val="00275D36"/>
    <w:rsid w:val="00275FBC"/>
    <w:rsid w:val="002762CF"/>
    <w:rsid w:val="0027683E"/>
    <w:rsid w:val="002768A7"/>
    <w:rsid w:val="00276EA3"/>
    <w:rsid w:val="00276FC1"/>
    <w:rsid w:val="002770F0"/>
    <w:rsid w:val="002774DC"/>
    <w:rsid w:val="00277687"/>
    <w:rsid w:val="002778A6"/>
    <w:rsid w:val="00277C3C"/>
    <w:rsid w:val="0028032F"/>
    <w:rsid w:val="00280838"/>
    <w:rsid w:val="00280C9C"/>
    <w:rsid w:val="00280DCE"/>
    <w:rsid w:val="00280F3D"/>
    <w:rsid w:val="002816A9"/>
    <w:rsid w:val="002817F3"/>
    <w:rsid w:val="002818CC"/>
    <w:rsid w:val="00281ECA"/>
    <w:rsid w:val="00282260"/>
    <w:rsid w:val="0028243F"/>
    <w:rsid w:val="00282D0C"/>
    <w:rsid w:val="00283466"/>
    <w:rsid w:val="00283691"/>
    <w:rsid w:val="002837EE"/>
    <w:rsid w:val="0028445A"/>
    <w:rsid w:val="0028446E"/>
    <w:rsid w:val="00284550"/>
    <w:rsid w:val="00284558"/>
    <w:rsid w:val="00284AB8"/>
    <w:rsid w:val="002855F4"/>
    <w:rsid w:val="00285BB9"/>
    <w:rsid w:val="00285EBC"/>
    <w:rsid w:val="002865B1"/>
    <w:rsid w:val="0028668E"/>
    <w:rsid w:val="00286A45"/>
    <w:rsid w:val="00287325"/>
    <w:rsid w:val="00287BFF"/>
    <w:rsid w:val="00287CDA"/>
    <w:rsid w:val="002903A0"/>
    <w:rsid w:val="00290B9C"/>
    <w:rsid w:val="00291680"/>
    <w:rsid w:val="002916F6"/>
    <w:rsid w:val="0029199B"/>
    <w:rsid w:val="00291AD5"/>
    <w:rsid w:val="002922EF"/>
    <w:rsid w:val="002926B9"/>
    <w:rsid w:val="00292723"/>
    <w:rsid w:val="00292C94"/>
    <w:rsid w:val="00293759"/>
    <w:rsid w:val="0029544A"/>
    <w:rsid w:val="00295514"/>
    <w:rsid w:val="002955FC"/>
    <w:rsid w:val="0029574E"/>
    <w:rsid w:val="00295919"/>
    <w:rsid w:val="00296244"/>
    <w:rsid w:val="002965BB"/>
    <w:rsid w:val="00297B10"/>
    <w:rsid w:val="002A047A"/>
    <w:rsid w:val="002A081A"/>
    <w:rsid w:val="002A0F8F"/>
    <w:rsid w:val="002A14EE"/>
    <w:rsid w:val="002A17F7"/>
    <w:rsid w:val="002A196E"/>
    <w:rsid w:val="002A264B"/>
    <w:rsid w:val="002A37CB"/>
    <w:rsid w:val="002A3D4F"/>
    <w:rsid w:val="002A40A9"/>
    <w:rsid w:val="002A4C19"/>
    <w:rsid w:val="002A4D83"/>
    <w:rsid w:val="002A5354"/>
    <w:rsid w:val="002A53B9"/>
    <w:rsid w:val="002A556C"/>
    <w:rsid w:val="002A561C"/>
    <w:rsid w:val="002A5A28"/>
    <w:rsid w:val="002A5A5A"/>
    <w:rsid w:val="002A612A"/>
    <w:rsid w:val="002A66E9"/>
    <w:rsid w:val="002A6988"/>
    <w:rsid w:val="002A70D0"/>
    <w:rsid w:val="002A77F7"/>
    <w:rsid w:val="002A7989"/>
    <w:rsid w:val="002A7BA1"/>
    <w:rsid w:val="002B06CC"/>
    <w:rsid w:val="002B079F"/>
    <w:rsid w:val="002B0A7E"/>
    <w:rsid w:val="002B0A82"/>
    <w:rsid w:val="002B0AEB"/>
    <w:rsid w:val="002B1D9D"/>
    <w:rsid w:val="002B221B"/>
    <w:rsid w:val="002B26A6"/>
    <w:rsid w:val="002B283A"/>
    <w:rsid w:val="002B31F2"/>
    <w:rsid w:val="002B33F8"/>
    <w:rsid w:val="002B3BDE"/>
    <w:rsid w:val="002B4042"/>
    <w:rsid w:val="002B4498"/>
    <w:rsid w:val="002B4F30"/>
    <w:rsid w:val="002B5A5B"/>
    <w:rsid w:val="002B5D9D"/>
    <w:rsid w:val="002B612F"/>
    <w:rsid w:val="002B66F3"/>
    <w:rsid w:val="002B6EB3"/>
    <w:rsid w:val="002B725C"/>
    <w:rsid w:val="002B7387"/>
    <w:rsid w:val="002B73AE"/>
    <w:rsid w:val="002B7BEF"/>
    <w:rsid w:val="002C029D"/>
    <w:rsid w:val="002C0325"/>
    <w:rsid w:val="002C0C02"/>
    <w:rsid w:val="002C0D74"/>
    <w:rsid w:val="002C0DB5"/>
    <w:rsid w:val="002C1173"/>
    <w:rsid w:val="002C1A41"/>
    <w:rsid w:val="002C1C8D"/>
    <w:rsid w:val="002C1EA5"/>
    <w:rsid w:val="002C1F64"/>
    <w:rsid w:val="002C2576"/>
    <w:rsid w:val="002C257A"/>
    <w:rsid w:val="002C264E"/>
    <w:rsid w:val="002C274D"/>
    <w:rsid w:val="002C284C"/>
    <w:rsid w:val="002C2981"/>
    <w:rsid w:val="002C305F"/>
    <w:rsid w:val="002C34C9"/>
    <w:rsid w:val="002C3815"/>
    <w:rsid w:val="002C39B8"/>
    <w:rsid w:val="002C44CA"/>
    <w:rsid w:val="002C4A20"/>
    <w:rsid w:val="002C51F0"/>
    <w:rsid w:val="002C5A44"/>
    <w:rsid w:val="002C62D6"/>
    <w:rsid w:val="002C6776"/>
    <w:rsid w:val="002C6D83"/>
    <w:rsid w:val="002C7078"/>
    <w:rsid w:val="002C7087"/>
    <w:rsid w:val="002C70C6"/>
    <w:rsid w:val="002C70E8"/>
    <w:rsid w:val="002C72B3"/>
    <w:rsid w:val="002C7E2D"/>
    <w:rsid w:val="002C7FD6"/>
    <w:rsid w:val="002D0495"/>
    <w:rsid w:val="002D069D"/>
    <w:rsid w:val="002D06FA"/>
    <w:rsid w:val="002D09A3"/>
    <w:rsid w:val="002D0A64"/>
    <w:rsid w:val="002D0B49"/>
    <w:rsid w:val="002D1C83"/>
    <w:rsid w:val="002D1F09"/>
    <w:rsid w:val="002D2938"/>
    <w:rsid w:val="002D29D6"/>
    <w:rsid w:val="002D30DE"/>
    <w:rsid w:val="002D3311"/>
    <w:rsid w:val="002D3942"/>
    <w:rsid w:val="002D3B2E"/>
    <w:rsid w:val="002D3EB4"/>
    <w:rsid w:val="002D4152"/>
    <w:rsid w:val="002D41B0"/>
    <w:rsid w:val="002D4328"/>
    <w:rsid w:val="002D434F"/>
    <w:rsid w:val="002D479E"/>
    <w:rsid w:val="002D4EAF"/>
    <w:rsid w:val="002D51FD"/>
    <w:rsid w:val="002D5720"/>
    <w:rsid w:val="002D5745"/>
    <w:rsid w:val="002D57DB"/>
    <w:rsid w:val="002D6130"/>
    <w:rsid w:val="002D6380"/>
    <w:rsid w:val="002E04F2"/>
    <w:rsid w:val="002E086B"/>
    <w:rsid w:val="002E0B6B"/>
    <w:rsid w:val="002E0C55"/>
    <w:rsid w:val="002E1595"/>
    <w:rsid w:val="002E1789"/>
    <w:rsid w:val="002E2911"/>
    <w:rsid w:val="002E2931"/>
    <w:rsid w:val="002E331D"/>
    <w:rsid w:val="002E3346"/>
    <w:rsid w:val="002E3A0F"/>
    <w:rsid w:val="002E3A78"/>
    <w:rsid w:val="002E5D87"/>
    <w:rsid w:val="002E6E49"/>
    <w:rsid w:val="002E6E9B"/>
    <w:rsid w:val="002E6FE0"/>
    <w:rsid w:val="002E738E"/>
    <w:rsid w:val="002F08D3"/>
    <w:rsid w:val="002F0F23"/>
    <w:rsid w:val="002F12B3"/>
    <w:rsid w:val="002F1D26"/>
    <w:rsid w:val="002F33F4"/>
    <w:rsid w:val="002F38E4"/>
    <w:rsid w:val="002F3C2A"/>
    <w:rsid w:val="002F490A"/>
    <w:rsid w:val="002F53CA"/>
    <w:rsid w:val="002F54EC"/>
    <w:rsid w:val="002F58E5"/>
    <w:rsid w:val="002F61F4"/>
    <w:rsid w:val="002F6224"/>
    <w:rsid w:val="002F663E"/>
    <w:rsid w:val="002F7294"/>
    <w:rsid w:val="00300606"/>
    <w:rsid w:val="0030208E"/>
    <w:rsid w:val="0030276A"/>
    <w:rsid w:val="003027EF"/>
    <w:rsid w:val="00302B25"/>
    <w:rsid w:val="00303838"/>
    <w:rsid w:val="00304474"/>
    <w:rsid w:val="00305324"/>
    <w:rsid w:val="0030543F"/>
    <w:rsid w:val="00305A01"/>
    <w:rsid w:val="00305D5F"/>
    <w:rsid w:val="003062B8"/>
    <w:rsid w:val="00306367"/>
    <w:rsid w:val="003063DE"/>
    <w:rsid w:val="0030660C"/>
    <w:rsid w:val="003067FA"/>
    <w:rsid w:val="00306B1B"/>
    <w:rsid w:val="00306BFC"/>
    <w:rsid w:val="00306D8A"/>
    <w:rsid w:val="00306F79"/>
    <w:rsid w:val="00306F88"/>
    <w:rsid w:val="003103B0"/>
    <w:rsid w:val="0031199A"/>
    <w:rsid w:val="003127AF"/>
    <w:rsid w:val="00312F94"/>
    <w:rsid w:val="003130F1"/>
    <w:rsid w:val="003131F0"/>
    <w:rsid w:val="00313828"/>
    <w:rsid w:val="003139A1"/>
    <w:rsid w:val="00313B98"/>
    <w:rsid w:val="00313BDE"/>
    <w:rsid w:val="00314A5B"/>
    <w:rsid w:val="00314A89"/>
    <w:rsid w:val="00314AD8"/>
    <w:rsid w:val="00315183"/>
    <w:rsid w:val="00315A3F"/>
    <w:rsid w:val="00315BB0"/>
    <w:rsid w:val="00316297"/>
    <w:rsid w:val="00316E9B"/>
    <w:rsid w:val="0031755F"/>
    <w:rsid w:val="003177B0"/>
    <w:rsid w:val="00320874"/>
    <w:rsid w:val="00320A04"/>
    <w:rsid w:val="00320E5A"/>
    <w:rsid w:val="0032105E"/>
    <w:rsid w:val="00321163"/>
    <w:rsid w:val="003221E5"/>
    <w:rsid w:val="00322888"/>
    <w:rsid w:val="00322B47"/>
    <w:rsid w:val="003236CD"/>
    <w:rsid w:val="00323733"/>
    <w:rsid w:val="00323BD4"/>
    <w:rsid w:val="00323EA6"/>
    <w:rsid w:val="0032424D"/>
    <w:rsid w:val="0032435C"/>
    <w:rsid w:val="00325503"/>
    <w:rsid w:val="00325610"/>
    <w:rsid w:val="00325755"/>
    <w:rsid w:val="00325BE3"/>
    <w:rsid w:val="00325C1E"/>
    <w:rsid w:val="00325DFA"/>
    <w:rsid w:val="00326A7D"/>
    <w:rsid w:val="00327285"/>
    <w:rsid w:val="003277C0"/>
    <w:rsid w:val="0032792E"/>
    <w:rsid w:val="003301EC"/>
    <w:rsid w:val="00330231"/>
    <w:rsid w:val="00330551"/>
    <w:rsid w:val="00330AF8"/>
    <w:rsid w:val="003314D6"/>
    <w:rsid w:val="00331BC6"/>
    <w:rsid w:val="00331D71"/>
    <w:rsid w:val="003321F9"/>
    <w:rsid w:val="0033248D"/>
    <w:rsid w:val="0033297B"/>
    <w:rsid w:val="00332B21"/>
    <w:rsid w:val="003330D3"/>
    <w:rsid w:val="003331F6"/>
    <w:rsid w:val="003335C2"/>
    <w:rsid w:val="00333E06"/>
    <w:rsid w:val="003342A7"/>
    <w:rsid w:val="00334598"/>
    <w:rsid w:val="0033492E"/>
    <w:rsid w:val="00334A14"/>
    <w:rsid w:val="00334F26"/>
    <w:rsid w:val="003360B8"/>
    <w:rsid w:val="00336ED3"/>
    <w:rsid w:val="00336F6C"/>
    <w:rsid w:val="0033766C"/>
    <w:rsid w:val="003379C4"/>
    <w:rsid w:val="00337A5F"/>
    <w:rsid w:val="00337DB3"/>
    <w:rsid w:val="00337FCC"/>
    <w:rsid w:val="003404C6"/>
    <w:rsid w:val="003404DA"/>
    <w:rsid w:val="00340767"/>
    <w:rsid w:val="00340DEA"/>
    <w:rsid w:val="00340E0E"/>
    <w:rsid w:val="00342096"/>
    <w:rsid w:val="003420DB"/>
    <w:rsid w:val="0034243F"/>
    <w:rsid w:val="00342D7B"/>
    <w:rsid w:val="003432B0"/>
    <w:rsid w:val="003446E4"/>
    <w:rsid w:val="0034483C"/>
    <w:rsid w:val="0034489D"/>
    <w:rsid w:val="00345028"/>
    <w:rsid w:val="00345359"/>
    <w:rsid w:val="00345528"/>
    <w:rsid w:val="00345738"/>
    <w:rsid w:val="00345C29"/>
    <w:rsid w:val="00345CB4"/>
    <w:rsid w:val="00346CAB"/>
    <w:rsid w:val="00347089"/>
    <w:rsid w:val="00347266"/>
    <w:rsid w:val="00347DBC"/>
    <w:rsid w:val="00350257"/>
    <w:rsid w:val="00350542"/>
    <w:rsid w:val="003508B4"/>
    <w:rsid w:val="00350F7C"/>
    <w:rsid w:val="0035174D"/>
    <w:rsid w:val="00351B94"/>
    <w:rsid w:val="00351F51"/>
    <w:rsid w:val="003521CF"/>
    <w:rsid w:val="00352380"/>
    <w:rsid w:val="003526BD"/>
    <w:rsid w:val="003530FB"/>
    <w:rsid w:val="00353CF8"/>
    <w:rsid w:val="00353E89"/>
    <w:rsid w:val="00354363"/>
    <w:rsid w:val="00354A40"/>
    <w:rsid w:val="00355C6F"/>
    <w:rsid w:val="00356590"/>
    <w:rsid w:val="00356992"/>
    <w:rsid w:val="0035748D"/>
    <w:rsid w:val="003577ED"/>
    <w:rsid w:val="0036015D"/>
    <w:rsid w:val="003602FC"/>
    <w:rsid w:val="00360E40"/>
    <w:rsid w:val="0036103A"/>
    <w:rsid w:val="00362209"/>
    <w:rsid w:val="00362FA5"/>
    <w:rsid w:val="00363509"/>
    <w:rsid w:val="00363751"/>
    <w:rsid w:val="00363776"/>
    <w:rsid w:val="00363D20"/>
    <w:rsid w:val="00363FD7"/>
    <w:rsid w:val="00363FDF"/>
    <w:rsid w:val="0036421D"/>
    <w:rsid w:val="003646B3"/>
    <w:rsid w:val="00365433"/>
    <w:rsid w:val="00365816"/>
    <w:rsid w:val="00365B16"/>
    <w:rsid w:val="00365C30"/>
    <w:rsid w:val="0036661F"/>
    <w:rsid w:val="00366884"/>
    <w:rsid w:val="0036691C"/>
    <w:rsid w:val="00366946"/>
    <w:rsid w:val="00366C93"/>
    <w:rsid w:val="00366FDD"/>
    <w:rsid w:val="0037019E"/>
    <w:rsid w:val="00370621"/>
    <w:rsid w:val="0037070C"/>
    <w:rsid w:val="00371081"/>
    <w:rsid w:val="0037165D"/>
    <w:rsid w:val="00371974"/>
    <w:rsid w:val="00372091"/>
    <w:rsid w:val="00372763"/>
    <w:rsid w:val="00372B99"/>
    <w:rsid w:val="0037350C"/>
    <w:rsid w:val="0037360B"/>
    <w:rsid w:val="00373A83"/>
    <w:rsid w:val="00373C0C"/>
    <w:rsid w:val="003740EA"/>
    <w:rsid w:val="0037459B"/>
    <w:rsid w:val="0037489D"/>
    <w:rsid w:val="003755B1"/>
    <w:rsid w:val="003756D1"/>
    <w:rsid w:val="00375A67"/>
    <w:rsid w:val="00375CE9"/>
    <w:rsid w:val="00376233"/>
    <w:rsid w:val="003768D0"/>
    <w:rsid w:val="0037734A"/>
    <w:rsid w:val="0037764F"/>
    <w:rsid w:val="00377DC4"/>
    <w:rsid w:val="00380573"/>
    <w:rsid w:val="00380576"/>
    <w:rsid w:val="00380593"/>
    <w:rsid w:val="00380BE6"/>
    <w:rsid w:val="00380DDE"/>
    <w:rsid w:val="00380EDC"/>
    <w:rsid w:val="00381679"/>
    <w:rsid w:val="0038220A"/>
    <w:rsid w:val="003822BC"/>
    <w:rsid w:val="0038236E"/>
    <w:rsid w:val="00382DEB"/>
    <w:rsid w:val="003832D8"/>
    <w:rsid w:val="00383AE3"/>
    <w:rsid w:val="00383C5D"/>
    <w:rsid w:val="0038405B"/>
    <w:rsid w:val="00384441"/>
    <w:rsid w:val="0038538F"/>
    <w:rsid w:val="00385ADD"/>
    <w:rsid w:val="003860D1"/>
    <w:rsid w:val="00386186"/>
    <w:rsid w:val="0038690C"/>
    <w:rsid w:val="00386AAE"/>
    <w:rsid w:val="00386CAE"/>
    <w:rsid w:val="00386F3E"/>
    <w:rsid w:val="00390034"/>
    <w:rsid w:val="00390422"/>
    <w:rsid w:val="00391068"/>
    <w:rsid w:val="003910A8"/>
    <w:rsid w:val="0039132A"/>
    <w:rsid w:val="003913F9"/>
    <w:rsid w:val="00391EC2"/>
    <w:rsid w:val="00392113"/>
    <w:rsid w:val="0039259C"/>
    <w:rsid w:val="003925EE"/>
    <w:rsid w:val="00392CCE"/>
    <w:rsid w:val="003930D7"/>
    <w:rsid w:val="003940E1"/>
    <w:rsid w:val="00394477"/>
    <w:rsid w:val="003945C7"/>
    <w:rsid w:val="003946F5"/>
    <w:rsid w:val="00394976"/>
    <w:rsid w:val="00394AFB"/>
    <w:rsid w:val="00394CD3"/>
    <w:rsid w:val="00395660"/>
    <w:rsid w:val="00395677"/>
    <w:rsid w:val="00396B05"/>
    <w:rsid w:val="003972ED"/>
    <w:rsid w:val="0039733A"/>
    <w:rsid w:val="003974AF"/>
    <w:rsid w:val="00397AA2"/>
    <w:rsid w:val="00397BDD"/>
    <w:rsid w:val="003A04FE"/>
    <w:rsid w:val="003A06D0"/>
    <w:rsid w:val="003A0903"/>
    <w:rsid w:val="003A0E5E"/>
    <w:rsid w:val="003A0F8B"/>
    <w:rsid w:val="003A10F1"/>
    <w:rsid w:val="003A1833"/>
    <w:rsid w:val="003A1AEF"/>
    <w:rsid w:val="003A2171"/>
    <w:rsid w:val="003A2D0F"/>
    <w:rsid w:val="003A3F70"/>
    <w:rsid w:val="003A4104"/>
    <w:rsid w:val="003A413C"/>
    <w:rsid w:val="003A4417"/>
    <w:rsid w:val="003A4ABF"/>
    <w:rsid w:val="003A57FD"/>
    <w:rsid w:val="003A5BF6"/>
    <w:rsid w:val="003A5E72"/>
    <w:rsid w:val="003A61B2"/>
    <w:rsid w:val="003A6319"/>
    <w:rsid w:val="003A6353"/>
    <w:rsid w:val="003A65B2"/>
    <w:rsid w:val="003A6E85"/>
    <w:rsid w:val="003A7212"/>
    <w:rsid w:val="003A75AE"/>
    <w:rsid w:val="003A7690"/>
    <w:rsid w:val="003A7A25"/>
    <w:rsid w:val="003B048F"/>
    <w:rsid w:val="003B078A"/>
    <w:rsid w:val="003B0A04"/>
    <w:rsid w:val="003B0B8F"/>
    <w:rsid w:val="003B0D87"/>
    <w:rsid w:val="003B0DB3"/>
    <w:rsid w:val="003B167F"/>
    <w:rsid w:val="003B1A7D"/>
    <w:rsid w:val="003B1E44"/>
    <w:rsid w:val="003B1EC9"/>
    <w:rsid w:val="003B1F42"/>
    <w:rsid w:val="003B2164"/>
    <w:rsid w:val="003B25FE"/>
    <w:rsid w:val="003B2D1C"/>
    <w:rsid w:val="003B3177"/>
    <w:rsid w:val="003B3542"/>
    <w:rsid w:val="003B417D"/>
    <w:rsid w:val="003B45F6"/>
    <w:rsid w:val="003B4800"/>
    <w:rsid w:val="003B4BDF"/>
    <w:rsid w:val="003B69F0"/>
    <w:rsid w:val="003B6BAC"/>
    <w:rsid w:val="003B6D5C"/>
    <w:rsid w:val="003B77C2"/>
    <w:rsid w:val="003B7EC6"/>
    <w:rsid w:val="003C03CA"/>
    <w:rsid w:val="003C105B"/>
    <w:rsid w:val="003C1305"/>
    <w:rsid w:val="003C2D9D"/>
    <w:rsid w:val="003C3523"/>
    <w:rsid w:val="003C41EF"/>
    <w:rsid w:val="003C42A0"/>
    <w:rsid w:val="003C4CD2"/>
    <w:rsid w:val="003C620D"/>
    <w:rsid w:val="003C6601"/>
    <w:rsid w:val="003C6978"/>
    <w:rsid w:val="003C7C0D"/>
    <w:rsid w:val="003D0BAA"/>
    <w:rsid w:val="003D1FF3"/>
    <w:rsid w:val="003D211B"/>
    <w:rsid w:val="003D21B2"/>
    <w:rsid w:val="003D21ED"/>
    <w:rsid w:val="003D25AA"/>
    <w:rsid w:val="003D268E"/>
    <w:rsid w:val="003D2CC6"/>
    <w:rsid w:val="003D3187"/>
    <w:rsid w:val="003D3CA0"/>
    <w:rsid w:val="003D40BE"/>
    <w:rsid w:val="003D48FF"/>
    <w:rsid w:val="003D4B55"/>
    <w:rsid w:val="003D4B7A"/>
    <w:rsid w:val="003D4CAF"/>
    <w:rsid w:val="003D4F0E"/>
    <w:rsid w:val="003D4FFB"/>
    <w:rsid w:val="003D54B8"/>
    <w:rsid w:val="003D5860"/>
    <w:rsid w:val="003D5D30"/>
    <w:rsid w:val="003D5EC5"/>
    <w:rsid w:val="003D6E77"/>
    <w:rsid w:val="003D70E1"/>
    <w:rsid w:val="003D72EE"/>
    <w:rsid w:val="003D762E"/>
    <w:rsid w:val="003D7B9C"/>
    <w:rsid w:val="003D7FB3"/>
    <w:rsid w:val="003E0125"/>
    <w:rsid w:val="003E06AD"/>
    <w:rsid w:val="003E0A39"/>
    <w:rsid w:val="003E0D45"/>
    <w:rsid w:val="003E0F68"/>
    <w:rsid w:val="003E10A4"/>
    <w:rsid w:val="003E1C65"/>
    <w:rsid w:val="003E21C3"/>
    <w:rsid w:val="003E29A8"/>
    <w:rsid w:val="003E2AE7"/>
    <w:rsid w:val="003E2D30"/>
    <w:rsid w:val="003E2FBF"/>
    <w:rsid w:val="003E31A3"/>
    <w:rsid w:val="003E37E7"/>
    <w:rsid w:val="003E43FF"/>
    <w:rsid w:val="003E49DC"/>
    <w:rsid w:val="003E54A9"/>
    <w:rsid w:val="003E587B"/>
    <w:rsid w:val="003E5EFE"/>
    <w:rsid w:val="003E6034"/>
    <w:rsid w:val="003E6661"/>
    <w:rsid w:val="003E6C53"/>
    <w:rsid w:val="003E6C57"/>
    <w:rsid w:val="003E70A6"/>
    <w:rsid w:val="003E738B"/>
    <w:rsid w:val="003E7524"/>
    <w:rsid w:val="003F0611"/>
    <w:rsid w:val="003F0ACD"/>
    <w:rsid w:val="003F0DE0"/>
    <w:rsid w:val="003F1009"/>
    <w:rsid w:val="003F1D39"/>
    <w:rsid w:val="003F1D3D"/>
    <w:rsid w:val="003F214F"/>
    <w:rsid w:val="003F2345"/>
    <w:rsid w:val="003F2714"/>
    <w:rsid w:val="003F2E46"/>
    <w:rsid w:val="003F3100"/>
    <w:rsid w:val="003F324C"/>
    <w:rsid w:val="003F3399"/>
    <w:rsid w:val="003F3437"/>
    <w:rsid w:val="003F36FF"/>
    <w:rsid w:val="003F3997"/>
    <w:rsid w:val="003F3B81"/>
    <w:rsid w:val="003F3D44"/>
    <w:rsid w:val="003F3D8F"/>
    <w:rsid w:val="003F3F0E"/>
    <w:rsid w:val="003F43E4"/>
    <w:rsid w:val="003F4AF6"/>
    <w:rsid w:val="003F5C61"/>
    <w:rsid w:val="003F5E5F"/>
    <w:rsid w:val="003F603E"/>
    <w:rsid w:val="003F635A"/>
    <w:rsid w:val="003F64E7"/>
    <w:rsid w:val="003F655B"/>
    <w:rsid w:val="003F6597"/>
    <w:rsid w:val="003F6ABD"/>
    <w:rsid w:val="003F6D5D"/>
    <w:rsid w:val="003F7AD0"/>
    <w:rsid w:val="0040069A"/>
    <w:rsid w:val="00400FE8"/>
    <w:rsid w:val="00401CAD"/>
    <w:rsid w:val="004021DA"/>
    <w:rsid w:val="004029D6"/>
    <w:rsid w:val="00402C37"/>
    <w:rsid w:val="004033BE"/>
    <w:rsid w:val="00403AA4"/>
    <w:rsid w:val="00403BA7"/>
    <w:rsid w:val="00403C0F"/>
    <w:rsid w:val="00403EF1"/>
    <w:rsid w:val="0040465E"/>
    <w:rsid w:val="00404D5D"/>
    <w:rsid w:val="00404E54"/>
    <w:rsid w:val="004058BE"/>
    <w:rsid w:val="00406048"/>
    <w:rsid w:val="004060B6"/>
    <w:rsid w:val="0040628B"/>
    <w:rsid w:val="004073A0"/>
    <w:rsid w:val="0040774D"/>
    <w:rsid w:val="00407990"/>
    <w:rsid w:val="004079B4"/>
    <w:rsid w:val="004106CD"/>
    <w:rsid w:val="00410720"/>
    <w:rsid w:val="00410A59"/>
    <w:rsid w:val="00410E54"/>
    <w:rsid w:val="00411356"/>
    <w:rsid w:val="00411557"/>
    <w:rsid w:val="004116FF"/>
    <w:rsid w:val="00411F09"/>
    <w:rsid w:val="004125BD"/>
    <w:rsid w:val="00412A8D"/>
    <w:rsid w:val="00412BEF"/>
    <w:rsid w:val="00412C24"/>
    <w:rsid w:val="00413039"/>
    <w:rsid w:val="0041396F"/>
    <w:rsid w:val="00413C49"/>
    <w:rsid w:val="00413FB2"/>
    <w:rsid w:val="00414CD8"/>
    <w:rsid w:val="00415883"/>
    <w:rsid w:val="004158E5"/>
    <w:rsid w:val="00416905"/>
    <w:rsid w:val="00416FD3"/>
    <w:rsid w:val="004170AB"/>
    <w:rsid w:val="00417E1B"/>
    <w:rsid w:val="00420136"/>
    <w:rsid w:val="004201BF"/>
    <w:rsid w:val="00420398"/>
    <w:rsid w:val="00420C13"/>
    <w:rsid w:val="00421161"/>
    <w:rsid w:val="004218D5"/>
    <w:rsid w:val="004218DD"/>
    <w:rsid w:val="004226FD"/>
    <w:rsid w:val="00422812"/>
    <w:rsid w:val="00422937"/>
    <w:rsid w:val="004234E6"/>
    <w:rsid w:val="00423AC6"/>
    <w:rsid w:val="00423CB8"/>
    <w:rsid w:val="0042403D"/>
    <w:rsid w:val="00424236"/>
    <w:rsid w:val="00424545"/>
    <w:rsid w:val="0042495A"/>
    <w:rsid w:val="00424A8E"/>
    <w:rsid w:val="00424B17"/>
    <w:rsid w:val="00424E3C"/>
    <w:rsid w:val="004255C3"/>
    <w:rsid w:val="0042573E"/>
    <w:rsid w:val="00425AE5"/>
    <w:rsid w:val="00425C00"/>
    <w:rsid w:val="00425CEB"/>
    <w:rsid w:val="00426151"/>
    <w:rsid w:val="00426522"/>
    <w:rsid w:val="00426849"/>
    <w:rsid w:val="0042705B"/>
    <w:rsid w:val="004274D3"/>
    <w:rsid w:val="00427707"/>
    <w:rsid w:val="00427CE5"/>
    <w:rsid w:val="00427DA9"/>
    <w:rsid w:val="00427E21"/>
    <w:rsid w:val="00430E6A"/>
    <w:rsid w:val="004315DE"/>
    <w:rsid w:val="0043189F"/>
    <w:rsid w:val="00431A67"/>
    <w:rsid w:val="00431B2E"/>
    <w:rsid w:val="00431CEB"/>
    <w:rsid w:val="00431E36"/>
    <w:rsid w:val="0043246B"/>
    <w:rsid w:val="00432B69"/>
    <w:rsid w:val="00433099"/>
    <w:rsid w:val="00433FA1"/>
    <w:rsid w:val="004344C8"/>
    <w:rsid w:val="0043493E"/>
    <w:rsid w:val="0043510A"/>
    <w:rsid w:val="00435111"/>
    <w:rsid w:val="0043518A"/>
    <w:rsid w:val="004353DD"/>
    <w:rsid w:val="0043596D"/>
    <w:rsid w:val="0043623B"/>
    <w:rsid w:val="0043694C"/>
    <w:rsid w:val="00436D06"/>
    <w:rsid w:val="00436F14"/>
    <w:rsid w:val="004371BC"/>
    <w:rsid w:val="0043729B"/>
    <w:rsid w:val="0043746B"/>
    <w:rsid w:val="00441020"/>
    <w:rsid w:val="004413E7"/>
    <w:rsid w:val="00441C67"/>
    <w:rsid w:val="00441E74"/>
    <w:rsid w:val="004425B3"/>
    <w:rsid w:val="004434B4"/>
    <w:rsid w:val="004439DF"/>
    <w:rsid w:val="00443ED0"/>
    <w:rsid w:val="004443BE"/>
    <w:rsid w:val="00444CCE"/>
    <w:rsid w:val="00445854"/>
    <w:rsid w:val="00445B69"/>
    <w:rsid w:val="00445DCF"/>
    <w:rsid w:val="00445EDF"/>
    <w:rsid w:val="00446792"/>
    <w:rsid w:val="0044696A"/>
    <w:rsid w:val="00446A17"/>
    <w:rsid w:val="00446D4E"/>
    <w:rsid w:val="0044701F"/>
    <w:rsid w:val="00447397"/>
    <w:rsid w:val="00447BE4"/>
    <w:rsid w:val="00447DD6"/>
    <w:rsid w:val="004505D4"/>
    <w:rsid w:val="004511B0"/>
    <w:rsid w:val="0045122B"/>
    <w:rsid w:val="004523AE"/>
    <w:rsid w:val="004523DC"/>
    <w:rsid w:val="004530BE"/>
    <w:rsid w:val="00453A3A"/>
    <w:rsid w:val="00453ADC"/>
    <w:rsid w:val="00453F7B"/>
    <w:rsid w:val="004541E5"/>
    <w:rsid w:val="0045476B"/>
    <w:rsid w:val="00454AD0"/>
    <w:rsid w:val="00454BBE"/>
    <w:rsid w:val="00454CEF"/>
    <w:rsid w:val="00454E11"/>
    <w:rsid w:val="0045546A"/>
    <w:rsid w:val="00455BA4"/>
    <w:rsid w:val="00455F82"/>
    <w:rsid w:val="004560C6"/>
    <w:rsid w:val="00456234"/>
    <w:rsid w:val="0045638C"/>
    <w:rsid w:val="004564BF"/>
    <w:rsid w:val="00456B8A"/>
    <w:rsid w:val="00457043"/>
    <w:rsid w:val="004573FB"/>
    <w:rsid w:val="004577D0"/>
    <w:rsid w:val="00457EFA"/>
    <w:rsid w:val="004602B9"/>
    <w:rsid w:val="004602D6"/>
    <w:rsid w:val="00460621"/>
    <w:rsid w:val="00460C15"/>
    <w:rsid w:val="00460C1E"/>
    <w:rsid w:val="004616E0"/>
    <w:rsid w:val="0046187B"/>
    <w:rsid w:val="00461AF3"/>
    <w:rsid w:val="00461E22"/>
    <w:rsid w:val="00462293"/>
    <w:rsid w:val="004625A5"/>
    <w:rsid w:val="00462780"/>
    <w:rsid w:val="004629EB"/>
    <w:rsid w:val="00462BC1"/>
    <w:rsid w:val="00462C57"/>
    <w:rsid w:val="00463C95"/>
    <w:rsid w:val="00463DD9"/>
    <w:rsid w:val="00463F8D"/>
    <w:rsid w:val="004641C9"/>
    <w:rsid w:val="00464383"/>
    <w:rsid w:val="00464425"/>
    <w:rsid w:val="00465412"/>
    <w:rsid w:val="00465E04"/>
    <w:rsid w:val="00465EFB"/>
    <w:rsid w:val="004661A9"/>
    <w:rsid w:val="004667F5"/>
    <w:rsid w:val="00466CB2"/>
    <w:rsid w:val="004709A5"/>
    <w:rsid w:val="00471452"/>
    <w:rsid w:val="004718B3"/>
    <w:rsid w:val="00471AD0"/>
    <w:rsid w:val="00471E64"/>
    <w:rsid w:val="004729B6"/>
    <w:rsid w:val="00473F84"/>
    <w:rsid w:val="00475BB8"/>
    <w:rsid w:val="00475DF3"/>
    <w:rsid w:val="00475F14"/>
    <w:rsid w:val="00476235"/>
    <w:rsid w:val="0047634B"/>
    <w:rsid w:val="004764DD"/>
    <w:rsid w:val="00476541"/>
    <w:rsid w:val="00476A2E"/>
    <w:rsid w:val="00476C03"/>
    <w:rsid w:val="00476FB2"/>
    <w:rsid w:val="00476FC2"/>
    <w:rsid w:val="0047717B"/>
    <w:rsid w:val="00477225"/>
    <w:rsid w:val="0047746D"/>
    <w:rsid w:val="00477C60"/>
    <w:rsid w:val="00480184"/>
    <w:rsid w:val="004809E5"/>
    <w:rsid w:val="00480ADC"/>
    <w:rsid w:val="00480E11"/>
    <w:rsid w:val="00482071"/>
    <w:rsid w:val="004822D0"/>
    <w:rsid w:val="004825A8"/>
    <w:rsid w:val="00482BA6"/>
    <w:rsid w:val="00484653"/>
    <w:rsid w:val="004846FB"/>
    <w:rsid w:val="00484881"/>
    <w:rsid w:val="004855BB"/>
    <w:rsid w:val="00485937"/>
    <w:rsid w:val="004859B0"/>
    <w:rsid w:val="00485D00"/>
    <w:rsid w:val="004862DE"/>
    <w:rsid w:val="0048678B"/>
    <w:rsid w:val="004867DC"/>
    <w:rsid w:val="00486891"/>
    <w:rsid w:val="00486FBD"/>
    <w:rsid w:val="0048725F"/>
    <w:rsid w:val="00487E72"/>
    <w:rsid w:val="004901C5"/>
    <w:rsid w:val="00490C49"/>
    <w:rsid w:val="00491007"/>
    <w:rsid w:val="004915E3"/>
    <w:rsid w:val="00491BA4"/>
    <w:rsid w:val="00491C56"/>
    <w:rsid w:val="00492009"/>
    <w:rsid w:val="0049247B"/>
    <w:rsid w:val="00492687"/>
    <w:rsid w:val="0049290D"/>
    <w:rsid w:val="004929D6"/>
    <w:rsid w:val="00493597"/>
    <w:rsid w:val="004938BF"/>
    <w:rsid w:val="00493A5D"/>
    <w:rsid w:val="00493B0B"/>
    <w:rsid w:val="00493B4A"/>
    <w:rsid w:val="00493EF0"/>
    <w:rsid w:val="004943ED"/>
    <w:rsid w:val="0049480F"/>
    <w:rsid w:val="00494CA8"/>
    <w:rsid w:val="0049650E"/>
    <w:rsid w:val="00496BAB"/>
    <w:rsid w:val="00497237"/>
    <w:rsid w:val="00497677"/>
    <w:rsid w:val="00497712"/>
    <w:rsid w:val="00497E17"/>
    <w:rsid w:val="004A03BB"/>
    <w:rsid w:val="004A0ECC"/>
    <w:rsid w:val="004A10DE"/>
    <w:rsid w:val="004A2DDF"/>
    <w:rsid w:val="004A3099"/>
    <w:rsid w:val="004A3DD8"/>
    <w:rsid w:val="004A4752"/>
    <w:rsid w:val="004A545F"/>
    <w:rsid w:val="004A579E"/>
    <w:rsid w:val="004A5D27"/>
    <w:rsid w:val="004A63AD"/>
    <w:rsid w:val="004A771A"/>
    <w:rsid w:val="004A7B7F"/>
    <w:rsid w:val="004B0163"/>
    <w:rsid w:val="004B0420"/>
    <w:rsid w:val="004B05D7"/>
    <w:rsid w:val="004B0BBA"/>
    <w:rsid w:val="004B0D13"/>
    <w:rsid w:val="004B0E10"/>
    <w:rsid w:val="004B21EC"/>
    <w:rsid w:val="004B22C6"/>
    <w:rsid w:val="004B24A3"/>
    <w:rsid w:val="004B2B3A"/>
    <w:rsid w:val="004B440D"/>
    <w:rsid w:val="004B4F9C"/>
    <w:rsid w:val="004B5133"/>
    <w:rsid w:val="004B57A2"/>
    <w:rsid w:val="004B59C3"/>
    <w:rsid w:val="004B5A51"/>
    <w:rsid w:val="004B5BBE"/>
    <w:rsid w:val="004B62C6"/>
    <w:rsid w:val="004B65AF"/>
    <w:rsid w:val="004B7078"/>
    <w:rsid w:val="004B715A"/>
    <w:rsid w:val="004B722E"/>
    <w:rsid w:val="004B771A"/>
    <w:rsid w:val="004C013B"/>
    <w:rsid w:val="004C03F5"/>
    <w:rsid w:val="004C0667"/>
    <w:rsid w:val="004C17E2"/>
    <w:rsid w:val="004C2D7C"/>
    <w:rsid w:val="004C2DAC"/>
    <w:rsid w:val="004C33AC"/>
    <w:rsid w:val="004C3473"/>
    <w:rsid w:val="004C3515"/>
    <w:rsid w:val="004C3A76"/>
    <w:rsid w:val="004C4046"/>
    <w:rsid w:val="004C4265"/>
    <w:rsid w:val="004C5685"/>
    <w:rsid w:val="004C5A03"/>
    <w:rsid w:val="004C5B1B"/>
    <w:rsid w:val="004C636B"/>
    <w:rsid w:val="004C6C14"/>
    <w:rsid w:val="004C73D4"/>
    <w:rsid w:val="004D01F3"/>
    <w:rsid w:val="004D07CA"/>
    <w:rsid w:val="004D0AB1"/>
    <w:rsid w:val="004D0EE9"/>
    <w:rsid w:val="004D153E"/>
    <w:rsid w:val="004D22BE"/>
    <w:rsid w:val="004D243E"/>
    <w:rsid w:val="004D2C2B"/>
    <w:rsid w:val="004D2DEE"/>
    <w:rsid w:val="004D3EFC"/>
    <w:rsid w:val="004D42C4"/>
    <w:rsid w:val="004D4346"/>
    <w:rsid w:val="004D47C0"/>
    <w:rsid w:val="004D4BC2"/>
    <w:rsid w:val="004D4C1D"/>
    <w:rsid w:val="004D50ED"/>
    <w:rsid w:val="004D55B8"/>
    <w:rsid w:val="004D5FB2"/>
    <w:rsid w:val="004D6710"/>
    <w:rsid w:val="004D6ABA"/>
    <w:rsid w:val="004D702C"/>
    <w:rsid w:val="004D7B26"/>
    <w:rsid w:val="004D7FA1"/>
    <w:rsid w:val="004E02E6"/>
    <w:rsid w:val="004E0596"/>
    <w:rsid w:val="004E068E"/>
    <w:rsid w:val="004E0CC4"/>
    <w:rsid w:val="004E0F1B"/>
    <w:rsid w:val="004E1A78"/>
    <w:rsid w:val="004E1DFE"/>
    <w:rsid w:val="004E2A3B"/>
    <w:rsid w:val="004E2ADC"/>
    <w:rsid w:val="004E2FD7"/>
    <w:rsid w:val="004E3515"/>
    <w:rsid w:val="004E3608"/>
    <w:rsid w:val="004E3B2E"/>
    <w:rsid w:val="004E3CCB"/>
    <w:rsid w:val="004E42DF"/>
    <w:rsid w:val="004E4424"/>
    <w:rsid w:val="004E479B"/>
    <w:rsid w:val="004E495B"/>
    <w:rsid w:val="004E49EC"/>
    <w:rsid w:val="004E4AF2"/>
    <w:rsid w:val="004E4CF3"/>
    <w:rsid w:val="004E4F46"/>
    <w:rsid w:val="004E5A03"/>
    <w:rsid w:val="004E5E2A"/>
    <w:rsid w:val="004E63F6"/>
    <w:rsid w:val="004E69C1"/>
    <w:rsid w:val="004E6BAC"/>
    <w:rsid w:val="004E6D63"/>
    <w:rsid w:val="004E72CA"/>
    <w:rsid w:val="004E7BF2"/>
    <w:rsid w:val="004F0400"/>
    <w:rsid w:val="004F0937"/>
    <w:rsid w:val="004F0A9E"/>
    <w:rsid w:val="004F0AE1"/>
    <w:rsid w:val="004F0C54"/>
    <w:rsid w:val="004F115A"/>
    <w:rsid w:val="004F16CC"/>
    <w:rsid w:val="004F1929"/>
    <w:rsid w:val="004F1D7F"/>
    <w:rsid w:val="004F2010"/>
    <w:rsid w:val="004F2268"/>
    <w:rsid w:val="004F228C"/>
    <w:rsid w:val="004F3DE0"/>
    <w:rsid w:val="004F3EBF"/>
    <w:rsid w:val="004F3F2A"/>
    <w:rsid w:val="004F3F65"/>
    <w:rsid w:val="004F408A"/>
    <w:rsid w:val="004F45C3"/>
    <w:rsid w:val="004F4939"/>
    <w:rsid w:val="004F53F2"/>
    <w:rsid w:val="004F60C9"/>
    <w:rsid w:val="004F617E"/>
    <w:rsid w:val="004F61CA"/>
    <w:rsid w:val="004F6388"/>
    <w:rsid w:val="00500610"/>
    <w:rsid w:val="005009DA"/>
    <w:rsid w:val="00501C26"/>
    <w:rsid w:val="0050318F"/>
    <w:rsid w:val="005033E2"/>
    <w:rsid w:val="005034BF"/>
    <w:rsid w:val="0050373B"/>
    <w:rsid w:val="0050378C"/>
    <w:rsid w:val="005046B1"/>
    <w:rsid w:val="00504D27"/>
    <w:rsid w:val="005059DE"/>
    <w:rsid w:val="00505A6E"/>
    <w:rsid w:val="00505EE7"/>
    <w:rsid w:val="005073B1"/>
    <w:rsid w:val="00507827"/>
    <w:rsid w:val="0050798D"/>
    <w:rsid w:val="00507A6C"/>
    <w:rsid w:val="00507C82"/>
    <w:rsid w:val="00507F99"/>
    <w:rsid w:val="00510177"/>
    <w:rsid w:val="005103DA"/>
    <w:rsid w:val="00510C79"/>
    <w:rsid w:val="00510D93"/>
    <w:rsid w:val="0051134E"/>
    <w:rsid w:val="00511BCE"/>
    <w:rsid w:val="00511D59"/>
    <w:rsid w:val="00512A92"/>
    <w:rsid w:val="00512CA0"/>
    <w:rsid w:val="00513492"/>
    <w:rsid w:val="00513C2C"/>
    <w:rsid w:val="00513F16"/>
    <w:rsid w:val="0051430A"/>
    <w:rsid w:val="00514605"/>
    <w:rsid w:val="00514D70"/>
    <w:rsid w:val="005150DB"/>
    <w:rsid w:val="005153EA"/>
    <w:rsid w:val="00515784"/>
    <w:rsid w:val="00515FB3"/>
    <w:rsid w:val="00516449"/>
    <w:rsid w:val="00516EE9"/>
    <w:rsid w:val="00517D06"/>
    <w:rsid w:val="00517D3B"/>
    <w:rsid w:val="00517E2A"/>
    <w:rsid w:val="00520005"/>
    <w:rsid w:val="005209C2"/>
    <w:rsid w:val="00521B69"/>
    <w:rsid w:val="00521CA2"/>
    <w:rsid w:val="005226F0"/>
    <w:rsid w:val="00522B60"/>
    <w:rsid w:val="00522E94"/>
    <w:rsid w:val="00522ECF"/>
    <w:rsid w:val="005235E9"/>
    <w:rsid w:val="00523B1A"/>
    <w:rsid w:val="00523DFA"/>
    <w:rsid w:val="0052444B"/>
    <w:rsid w:val="00524497"/>
    <w:rsid w:val="005246C7"/>
    <w:rsid w:val="00524DE8"/>
    <w:rsid w:val="00525229"/>
    <w:rsid w:val="005258D5"/>
    <w:rsid w:val="00525973"/>
    <w:rsid w:val="00525C08"/>
    <w:rsid w:val="0052673B"/>
    <w:rsid w:val="00526D14"/>
    <w:rsid w:val="00526DC4"/>
    <w:rsid w:val="00527059"/>
    <w:rsid w:val="00527399"/>
    <w:rsid w:val="0052759C"/>
    <w:rsid w:val="00527687"/>
    <w:rsid w:val="0052795E"/>
    <w:rsid w:val="00527F74"/>
    <w:rsid w:val="00527FCE"/>
    <w:rsid w:val="0053158F"/>
    <w:rsid w:val="005317B1"/>
    <w:rsid w:val="00531892"/>
    <w:rsid w:val="00531D2B"/>
    <w:rsid w:val="0053260C"/>
    <w:rsid w:val="0053270C"/>
    <w:rsid w:val="0053279F"/>
    <w:rsid w:val="00533841"/>
    <w:rsid w:val="005339D0"/>
    <w:rsid w:val="00533A4D"/>
    <w:rsid w:val="00533BEC"/>
    <w:rsid w:val="00534106"/>
    <w:rsid w:val="00534E27"/>
    <w:rsid w:val="005350C3"/>
    <w:rsid w:val="0053543C"/>
    <w:rsid w:val="00537485"/>
    <w:rsid w:val="00537701"/>
    <w:rsid w:val="00537749"/>
    <w:rsid w:val="00537F76"/>
    <w:rsid w:val="005403DD"/>
    <w:rsid w:val="00541195"/>
    <w:rsid w:val="00541451"/>
    <w:rsid w:val="005414F4"/>
    <w:rsid w:val="0054160A"/>
    <w:rsid w:val="00541C35"/>
    <w:rsid w:val="00541E15"/>
    <w:rsid w:val="005421E6"/>
    <w:rsid w:val="00542BDA"/>
    <w:rsid w:val="00543113"/>
    <w:rsid w:val="005441A1"/>
    <w:rsid w:val="00544630"/>
    <w:rsid w:val="00544C11"/>
    <w:rsid w:val="00544DA3"/>
    <w:rsid w:val="00544EA8"/>
    <w:rsid w:val="00545915"/>
    <w:rsid w:val="00545D7E"/>
    <w:rsid w:val="00546265"/>
    <w:rsid w:val="00546457"/>
    <w:rsid w:val="005467A8"/>
    <w:rsid w:val="0054683A"/>
    <w:rsid w:val="00546DFF"/>
    <w:rsid w:val="005470FE"/>
    <w:rsid w:val="00547AA9"/>
    <w:rsid w:val="00547D7E"/>
    <w:rsid w:val="00547F98"/>
    <w:rsid w:val="0055029C"/>
    <w:rsid w:val="005507A9"/>
    <w:rsid w:val="005512A6"/>
    <w:rsid w:val="00551353"/>
    <w:rsid w:val="0055138A"/>
    <w:rsid w:val="005514D3"/>
    <w:rsid w:val="00551B20"/>
    <w:rsid w:val="00551D62"/>
    <w:rsid w:val="00551F9B"/>
    <w:rsid w:val="00552090"/>
    <w:rsid w:val="0055341E"/>
    <w:rsid w:val="0055398F"/>
    <w:rsid w:val="005546A1"/>
    <w:rsid w:val="00554763"/>
    <w:rsid w:val="00554901"/>
    <w:rsid w:val="00554AD2"/>
    <w:rsid w:val="00555AC5"/>
    <w:rsid w:val="00555B0B"/>
    <w:rsid w:val="00555B3A"/>
    <w:rsid w:val="00555D46"/>
    <w:rsid w:val="005560E0"/>
    <w:rsid w:val="00556158"/>
    <w:rsid w:val="005564BE"/>
    <w:rsid w:val="005573D8"/>
    <w:rsid w:val="00557AAB"/>
    <w:rsid w:val="00557DCD"/>
    <w:rsid w:val="00557DFC"/>
    <w:rsid w:val="00560F77"/>
    <w:rsid w:val="005618F6"/>
    <w:rsid w:val="00561975"/>
    <w:rsid w:val="00561CB4"/>
    <w:rsid w:val="00561EE2"/>
    <w:rsid w:val="00562980"/>
    <w:rsid w:val="00562CE9"/>
    <w:rsid w:val="005630BA"/>
    <w:rsid w:val="005640F6"/>
    <w:rsid w:val="00564496"/>
    <w:rsid w:val="00564E72"/>
    <w:rsid w:val="00565314"/>
    <w:rsid w:val="005654AC"/>
    <w:rsid w:val="00565C93"/>
    <w:rsid w:val="00565DDA"/>
    <w:rsid w:val="00566939"/>
    <w:rsid w:val="00566A7A"/>
    <w:rsid w:val="00566B89"/>
    <w:rsid w:val="005675FE"/>
    <w:rsid w:val="00567ECD"/>
    <w:rsid w:val="0057077B"/>
    <w:rsid w:val="00570FBA"/>
    <w:rsid w:val="0057103E"/>
    <w:rsid w:val="00571644"/>
    <w:rsid w:val="00571895"/>
    <w:rsid w:val="00572987"/>
    <w:rsid w:val="00572AF6"/>
    <w:rsid w:val="00572D24"/>
    <w:rsid w:val="00573303"/>
    <w:rsid w:val="00573765"/>
    <w:rsid w:val="00573CC9"/>
    <w:rsid w:val="00573DE1"/>
    <w:rsid w:val="00574555"/>
    <w:rsid w:val="00574655"/>
    <w:rsid w:val="005749FB"/>
    <w:rsid w:val="00574C6C"/>
    <w:rsid w:val="00575F0C"/>
    <w:rsid w:val="00575F39"/>
    <w:rsid w:val="00576241"/>
    <w:rsid w:val="005765BA"/>
    <w:rsid w:val="005766CB"/>
    <w:rsid w:val="0057692C"/>
    <w:rsid w:val="0057694B"/>
    <w:rsid w:val="0057760C"/>
    <w:rsid w:val="00577C04"/>
    <w:rsid w:val="00580009"/>
    <w:rsid w:val="005809A6"/>
    <w:rsid w:val="00580DB4"/>
    <w:rsid w:val="00581DC9"/>
    <w:rsid w:val="00581F7E"/>
    <w:rsid w:val="005820A7"/>
    <w:rsid w:val="00582243"/>
    <w:rsid w:val="00582564"/>
    <w:rsid w:val="005828B5"/>
    <w:rsid w:val="00582AE6"/>
    <w:rsid w:val="00582B3C"/>
    <w:rsid w:val="005831CC"/>
    <w:rsid w:val="0058327A"/>
    <w:rsid w:val="00583335"/>
    <w:rsid w:val="00584435"/>
    <w:rsid w:val="00584B52"/>
    <w:rsid w:val="005850AB"/>
    <w:rsid w:val="0058604B"/>
    <w:rsid w:val="00586BE6"/>
    <w:rsid w:val="0058791C"/>
    <w:rsid w:val="00587FAF"/>
    <w:rsid w:val="00590256"/>
    <w:rsid w:val="00590366"/>
    <w:rsid w:val="00590C7C"/>
    <w:rsid w:val="00590D9C"/>
    <w:rsid w:val="0059113A"/>
    <w:rsid w:val="00591343"/>
    <w:rsid w:val="00591703"/>
    <w:rsid w:val="00591AEA"/>
    <w:rsid w:val="0059366B"/>
    <w:rsid w:val="005937F4"/>
    <w:rsid w:val="00593835"/>
    <w:rsid w:val="005939DF"/>
    <w:rsid w:val="00593AAE"/>
    <w:rsid w:val="005941A0"/>
    <w:rsid w:val="00594575"/>
    <w:rsid w:val="005951D3"/>
    <w:rsid w:val="00595BF8"/>
    <w:rsid w:val="00595D44"/>
    <w:rsid w:val="00596CB1"/>
    <w:rsid w:val="00596FEC"/>
    <w:rsid w:val="00597191"/>
    <w:rsid w:val="005A0699"/>
    <w:rsid w:val="005A08B4"/>
    <w:rsid w:val="005A0B6C"/>
    <w:rsid w:val="005A0B7C"/>
    <w:rsid w:val="005A0C2C"/>
    <w:rsid w:val="005A0E96"/>
    <w:rsid w:val="005A0F00"/>
    <w:rsid w:val="005A1017"/>
    <w:rsid w:val="005A18DC"/>
    <w:rsid w:val="005A1BC4"/>
    <w:rsid w:val="005A1DF6"/>
    <w:rsid w:val="005A1E18"/>
    <w:rsid w:val="005A21BD"/>
    <w:rsid w:val="005A259D"/>
    <w:rsid w:val="005A2F0C"/>
    <w:rsid w:val="005A329F"/>
    <w:rsid w:val="005A34B0"/>
    <w:rsid w:val="005A40BE"/>
    <w:rsid w:val="005A4A8A"/>
    <w:rsid w:val="005A5BF5"/>
    <w:rsid w:val="005A5DE8"/>
    <w:rsid w:val="005A690D"/>
    <w:rsid w:val="005A6933"/>
    <w:rsid w:val="005A6B4C"/>
    <w:rsid w:val="005A6CF8"/>
    <w:rsid w:val="005A6E43"/>
    <w:rsid w:val="005A72C6"/>
    <w:rsid w:val="005A77F8"/>
    <w:rsid w:val="005A7F1F"/>
    <w:rsid w:val="005A7F8B"/>
    <w:rsid w:val="005B0005"/>
    <w:rsid w:val="005B040B"/>
    <w:rsid w:val="005B0D32"/>
    <w:rsid w:val="005B0EB8"/>
    <w:rsid w:val="005B13D2"/>
    <w:rsid w:val="005B19D6"/>
    <w:rsid w:val="005B1AAF"/>
    <w:rsid w:val="005B2132"/>
    <w:rsid w:val="005B2374"/>
    <w:rsid w:val="005B2993"/>
    <w:rsid w:val="005B2AA0"/>
    <w:rsid w:val="005B313E"/>
    <w:rsid w:val="005B3391"/>
    <w:rsid w:val="005B398D"/>
    <w:rsid w:val="005B3D0B"/>
    <w:rsid w:val="005B4100"/>
    <w:rsid w:val="005B51CF"/>
    <w:rsid w:val="005B5DFD"/>
    <w:rsid w:val="005B5F74"/>
    <w:rsid w:val="005B66D7"/>
    <w:rsid w:val="005B6B84"/>
    <w:rsid w:val="005B6C36"/>
    <w:rsid w:val="005B7127"/>
    <w:rsid w:val="005B7E58"/>
    <w:rsid w:val="005C09C5"/>
    <w:rsid w:val="005C0FE1"/>
    <w:rsid w:val="005C11B3"/>
    <w:rsid w:val="005C170C"/>
    <w:rsid w:val="005C1759"/>
    <w:rsid w:val="005C1AE0"/>
    <w:rsid w:val="005C1DF2"/>
    <w:rsid w:val="005C2405"/>
    <w:rsid w:val="005C2E6F"/>
    <w:rsid w:val="005C2EB1"/>
    <w:rsid w:val="005C30E0"/>
    <w:rsid w:val="005C385C"/>
    <w:rsid w:val="005C38A3"/>
    <w:rsid w:val="005C3A85"/>
    <w:rsid w:val="005C42E1"/>
    <w:rsid w:val="005C4430"/>
    <w:rsid w:val="005C4F71"/>
    <w:rsid w:val="005C543A"/>
    <w:rsid w:val="005C58AB"/>
    <w:rsid w:val="005C5ABC"/>
    <w:rsid w:val="005C5D51"/>
    <w:rsid w:val="005C5E38"/>
    <w:rsid w:val="005C6A04"/>
    <w:rsid w:val="005C6A54"/>
    <w:rsid w:val="005C6FF3"/>
    <w:rsid w:val="005C73B7"/>
    <w:rsid w:val="005C7549"/>
    <w:rsid w:val="005C7E14"/>
    <w:rsid w:val="005D0144"/>
    <w:rsid w:val="005D0E09"/>
    <w:rsid w:val="005D1216"/>
    <w:rsid w:val="005D188A"/>
    <w:rsid w:val="005D18FD"/>
    <w:rsid w:val="005D28BF"/>
    <w:rsid w:val="005D2CFF"/>
    <w:rsid w:val="005D31C9"/>
    <w:rsid w:val="005D35B5"/>
    <w:rsid w:val="005D3FE1"/>
    <w:rsid w:val="005D40BB"/>
    <w:rsid w:val="005D42BB"/>
    <w:rsid w:val="005D4837"/>
    <w:rsid w:val="005D4F8E"/>
    <w:rsid w:val="005D5133"/>
    <w:rsid w:val="005D60B6"/>
    <w:rsid w:val="005D75F6"/>
    <w:rsid w:val="005D77F6"/>
    <w:rsid w:val="005D7B7F"/>
    <w:rsid w:val="005D7E9D"/>
    <w:rsid w:val="005D7EFF"/>
    <w:rsid w:val="005E08A0"/>
    <w:rsid w:val="005E096E"/>
    <w:rsid w:val="005E112B"/>
    <w:rsid w:val="005E1144"/>
    <w:rsid w:val="005E189D"/>
    <w:rsid w:val="005E1A0D"/>
    <w:rsid w:val="005E1C3A"/>
    <w:rsid w:val="005E1F81"/>
    <w:rsid w:val="005E21D0"/>
    <w:rsid w:val="005E2C05"/>
    <w:rsid w:val="005E3BE3"/>
    <w:rsid w:val="005E4406"/>
    <w:rsid w:val="005E46E3"/>
    <w:rsid w:val="005E4724"/>
    <w:rsid w:val="005E49AA"/>
    <w:rsid w:val="005E4C7B"/>
    <w:rsid w:val="005E5492"/>
    <w:rsid w:val="005E550D"/>
    <w:rsid w:val="005E56A2"/>
    <w:rsid w:val="005E56C9"/>
    <w:rsid w:val="005E5F45"/>
    <w:rsid w:val="005E6626"/>
    <w:rsid w:val="005E6810"/>
    <w:rsid w:val="005E688A"/>
    <w:rsid w:val="005E7809"/>
    <w:rsid w:val="005E7AFE"/>
    <w:rsid w:val="005F0026"/>
    <w:rsid w:val="005F03E3"/>
    <w:rsid w:val="005F08F1"/>
    <w:rsid w:val="005F1030"/>
    <w:rsid w:val="005F1503"/>
    <w:rsid w:val="005F18FA"/>
    <w:rsid w:val="005F1F9F"/>
    <w:rsid w:val="005F27DC"/>
    <w:rsid w:val="005F2ACA"/>
    <w:rsid w:val="005F39B5"/>
    <w:rsid w:val="005F3E3F"/>
    <w:rsid w:val="005F3FAF"/>
    <w:rsid w:val="005F45EA"/>
    <w:rsid w:val="005F4CCD"/>
    <w:rsid w:val="005F4DAF"/>
    <w:rsid w:val="005F592E"/>
    <w:rsid w:val="005F5B27"/>
    <w:rsid w:val="005F680F"/>
    <w:rsid w:val="005F686F"/>
    <w:rsid w:val="005F6943"/>
    <w:rsid w:val="005F6DD3"/>
    <w:rsid w:val="005F7292"/>
    <w:rsid w:val="005F7872"/>
    <w:rsid w:val="005F7A59"/>
    <w:rsid w:val="00600093"/>
    <w:rsid w:val="00600154"/>
    <w:rsid w:val="00600B73"/>
    <w:rsid w:val="00600CD0"/>
    <w:rsid w:val="00600DE5"/>
    <w:rsid w:val="00601A05"/>
    <w:rsid w:val="00601AD2"/>
    <w:rsid w:val="00602717"/>
    <w:rsid w:val="00603AFD"/>
    <w:rsid w:val="00604140"/>
    <w:rsid w:val="00604267"/>
    <w:rsid w:val="006046BA"/>
    <w:rsid w:val="00604925"/>
    <w:rsid w:val="00604BD7"/>
    <w:rsid w:val="00605872"/>
    <w:rsid w:val="00605C1C"/>
    <w:rsid w:val="006075C7"/>
    <w:rsid w:val="00607C9C"/>
    <w:rsid w:val="00607E64"/>
    <w:rsid w:val="006114ED"/>
    <w:rsid w:val="00611796"/>
    <w:rsid w:val="00611AB6"/>
    <w:rsid w:val="00611B4A"/>
    <w:rsid w:val="00611DF4"/>
    <w:rsid w:val="006124ED"/>
    <w:rsid w:val="0061257C"/>
    <w:rsid w:val="006126E3"/>
    <w:rsid w:val="006130A0"/>
    <w:rsid w:val="00613126"/>
    <w:rsid w:val="00613203"/>
    <w:rsid w:val="006135F3"/>
    <w:rsid w:val="006136AF"/>
    <w:rsid w:val="00613AF2"/>
    <w:rsid w:val="00613CB7"/>
    <w:rsid w:val="00613D63"/>
    <w:rsid w:val="00614905"/>
    <w:rsid w:val="00614D28"/>
    <w:rsid w:val="0061555E"/>
    <w:rsid w:val="00615866"/>
    <w:rsid w:val="006160D7"/>
    <w:rsid w:val="00617006"/>
    <w:rsid w:val="0061707D"/>
    <w:rsid w:val="00617842"/>
    <w:rsid w:val="00617846"/>
    <w:rsid w:val="00620531"/>
    <w:rsid w:val="0062059B"/>
    <w:rsid w:val="006206DA"/>
    <w:rsid w:val="00620718"/>
    <w:rsid w:val="0062202C"/>
    <w:rsid w:val="00622083"/>
    <w:rsid w:val="0062210F"/>
    <w:rsid w:val="00622315"/>
    <w:rsid w:val="00622589"/>
    <w:rsid w:val="006225BA"/>
    <w:rsid w:val="00622725"/>
    <w:rsid w:val="00622A57"/>
    <w:rsid w:val="00622D1C"/>
    <w:rsid w:val="00623431"/>
    <w:rsid w:val="00624FDB"/>
    <w:rsid w:val="0062552B"/>
    <w:rsid w:val="00625BC5"/>
    <w:rsid w:val="006261B1"/>
    <w:rsid w:val="00626A5C"/>
    <w:rsid w:val="00627530"/>
    <w:rsid w:val="00627D71"/>
    <w:rsid w:val="00627F2E"/>
    <w:rsid w:val="00630A61"/>
    <w:rsid w:val="00631091"/>
    <w:rsid w:val="00631886"/>
    <w:rsid w:val="006324D9"/>
    <w:rsid w:val="00632FFD"/>
    <w:rsid w:val="0063333B"/>
    <w:rsid w:val="006334FA"/>
    <w:rsid w:val="006340A1"/>
    <w:rsid w:val="006341A8"/>
    <w:rsid w:val="00634465"/>
    <w:rsid w:val="00634BDE"/>
    <w:rsid w:val="00634ED5"/>
    <w:rsid w:val="00635129"/>
    <w:rsid w:val="0063523E"/>
    <w:rsid w:val="0063558D"/>
    <w:rsid w:val="00635EF0"/>
    <w:rsid w:val="00636189"/>
    <w:rsid w:val="006364B0"/>
    <w:rsid w:val="006364B9"/>
    <w:rsid w:val="0063654B"/>
    <w:rsid w:val="006368AE"/>
    <w:rsid w:val="00636FAB"/>
    <w:rsid w:val="00637008"/>
    <w:rsid w:val="00637D51"/>
    <w:rsid w:val="00637F1C"/>
    <w:rsid w:val="00640245"/>
    <w:rsid w:val="0064046F"/>
    <w:rsid w:val="00640B82"/>
    <w:rsid w:val="00640F9D"/>
    <w:rsid w:val="006411E7"/>
    <w:rsid w:val="006414B3"/>
    <w:rsid w:val="0064162E"/>
    <w:rsid w:val="0064166D"/>
    <w:rsid w:val="00641743"/>
    <w:rsid w:val="006422C1"/>
    <w:rsid w:val="00642424"/>
    <w:rsid w:val="006432CA"/>
    <w:rsid w:val="006436C1"/>
    <w:rsid w:val="006436CA"/>
    <w:rsid w:val="0064380E"/>
    <w:rsid w:val="00643E18"/>
    <w:rsid w:val="00643FF2"/>
    <w:rsid w:val="006441F2"/>
    <w:rsid w:val="00644385"/>
    <w:rsid w:val="0064472B"/>
    <w:rsid w:val="00644AFF"/>
    <w:rsid w:val="00644CAB"/>
    <w:rsid w:val="006458BA"/>
    <w:rsid w:val="00646580"/>
    <w:rsid w:val="00646586"/>
    <w:rsid w:val="006468C9"/>
    <w:rsid w:val="00647419"/>
    <w:rsid w:val="00647ECF"/>
    <w:rsid w:val="006513E5"/>
    <w:rsid w:val="00651D82"/>
    <w:rsid w:val="00652592"/>
    <w:rsid w:val="00652A6F"/>
    <w:rsid w:val="00652B1A"/>
    <w:rsid w:val="00652D25"/>
    <w:rsid w:val="00652F46"/>
    <w:rsid w:val="00652F85"/>
    <w:rsid w:val="00653544"/>
    <w:rsid w:val="00653BAA"/>
    <w:rsid w:val="00653EFD"/>
    <w:rsid w:val="0065427C"/>
    <w:rsid w:val="0065465D"/>
    <w:rsid w:val="006552D7"/>
    <w:rsid w:val="00655740"/>
    <w:rsid w:val="00655B27"/>
    <w:rsid w:val="00655E66"/>
    <w:rsid w:val="00656541"/>
    <w:rsid w:val="00656577"/>
    <w:rsid w:val="006566A3"/>
    <w:rsid w:val="00656AD2"/>
    <w:rsid w:val="00656C0E"/>
    <w:rsid w:val="00656EE7"/>
    <w:rsid w:val="006570A3"/>
    <w:rsid w:val="0065761C"/>
    <w:rsid w:val="0065781C"/>
    <w:rsid w:val="0066064B"/>
    <w:rsid w:val="00660ECE"/>
    <w:rsid w:val="00661249"/>
    <w:rsid w:val="0066254C"/>
    <w:rsid w:val="00662D6C"/>
    <w:rsid w:val="00663649"/>
    <w:rsid w:val="00663918"/>
    <w:rsid w:val="00663A44"/>
    <w:rsid w:val="00663DF1"/>
    <w:rsid w:val="00663EF3"/>
    <w:rsid w:val="00664036"/>
    <w:rsid w:val="00664454"/>
    <w:rsid w:val="00664B8B"/>
    <w:rsid w:val="00664F11"/>
    <w:rsid w:val="0066523F"/>
    <w:rsid w:val="006658B4"/>
    <w:rsid w:val="00665BCA"/>
    <w:rsid w:val="0066617F"/>
    <w:rsid w:val="00666574"/>
    <w:rsid w:val="00666B8B"/>
    <w:rsid w:val="00666EC7"/>
    <w:rsid w:val="00667549"/>
    <w:rsid w:val="0066764D"/>
    <w:rsid w:val="00667827"/>
    <w:rsid w:val="00667A9C"/>
    <w:rsid w:val="00667B25"/>
    <w:rsid w:val="00667C7C"/>
    <w:rsid w:val="006702D6"/>
    <w:rsid w:val="00670631"/>
    <w:rsid w:val="006709A5"/>
    <w:rsid w:val="00670D11"/>
    <w:rsid w:val="00670D52"/>
    <w:rsid w:val="00671E29"/>
    <w:rsid w:val="0067203C"/>
    <w:rsid w:val="0067217C"/>
    <w:rsid w:val="006726C3"/>
    <w:rsid w:val="00672DCF"/>
    <w:rsid w:val="00672E23"/>
    <w:rsid w:val="00672EDB"/>
    <w:rsid w:val="00672F3C"/>
    <w:rsid w:val="00673442"/>
    <w:rsid w:val="00673975"/>
    <w:rsid w:val="0067401E"/>
    <w:rsid w:val="006743B2"/>
    <w:rsid w:val="006746B9"/>
    <w:rsid w:val="006748EC"/>
    <w:rsid w:val="00674BD6"/>
    <w:rsid w:val="00674E1C"/>
    <w:rsid w:val="006758AC"/>
    <w:rsid w:val="00675B18"/>
    <w:rsid w:val="00675C52"/>
    <w:rsid w:val="00675D4B"/>
    <w:rsid w:val="006764EE"/>
    <w:rsid w:val="006767CD"/>
    <w:rsid w:val="00676AFA"/>
    <w:rsid w:val="006772E2"/>
    <w:rsid w:val="006778D1"/>
    <w:rsid w:val="0068021C"/>
    <w:rsid w:val="006802DA"/>
    <w:rsid w:val="00680317"/>
    <w:rsid w:val="0068062B"/>
    <w:rsid w:val="0068081F"/>
    <w:rsid w:val="00681071"/>
    <w:rsid w:val="0068198B"/>
    <w:rsid w:val="00681B1E"/>
    <w:rsid w:val="00682638"/>
    <w:rsid w:val="00682BC2"/>
    <w:rsid w:val="00682F5C"/>
    <w:rsid w:val="006832E5"/>
    <w:rsid w:val="0068360E"/>
    <w:rsid w:val="0068364A"/>
    <w:rsid w:val="006836CC"/>
    <w:rsid w:val="006839A7"/>
    <w:rsid w:val="00683EC1"/>
    <w:rsid w:val="006843C2"/>
    <w:rsid w:val="006844F0"/>
    <w:rsid w:val="006844FE"/>
    <w:rsid w:val="0068553B"/>
    <w:rsid w:val="00685599"/>
    <w:rsid w:val="00685EA2"/>
    <w:rsid w:val="006862F9"/>
    <w:rsid w:val="00686EEA"/>
    <w:rsid w:val="006878E1"/>
    <w:rsid w:val="0069002D"/>
    <w:rsid w:val="00690046"/>
    <w:rsid w:val="00690119"/>
    <w:rsid w:val="0069035F"/>
    <w:rsid w:val="006904C5"/>
    <w:rsid w:val="006913AC"/>
    <w:rsid w:val="006915B8"/>
    <w:rsid w:val="006923A2"/>
    <w:rsid w:val="00692FB5"/>
    <w:rsid w:val="00693401"/>
    <w:rsid w:val="0069359E"/>
    <w:rsid w:val="006937A5"/>
    <w:rsid w:val="00693EE4"/>
    <w:rsid w:val="006946ED"/>
    <w:rsid w:val="00694AA7"/>
    <w:rsid w:val="0069590A"/>
    <w:rsid w:val="00695B0E"/>
    <w:rsid w:val="006964AD"/>
    <w:rsid w:val="00696D75"/>
    <w:rsid w:val="00697060"/>
    <w:rsid w:val="0069719C"/>
    <w:rsid w:val="00697228"/>
    <w:rsid w:val="00697281"/>
    <w:rsid w:val="00697994"/>
    <w:rsid w:val="006A0274"/>
    <w:rsid w:val="006A052C"/>
    <w:rsid w:val="006A053E"/>
    <w:rsid w:val="006A08F8"/>
    <w:rsid w:val="006A12AE"/>
    <w:rsid w:val="006A1379"/>
    <w:rsid w:val="006A17E7"/>
    <w:rsid w:val="006A17F3"/>
    <w:rsid w:val="006A1AB2"/>
    <w:rsid w:val="006A1BCE"/>
    <w:rsid w:val="006A21EC"/>
    <w:rsid w:val="006A22CC"/>
    <w:rsid w:val="006A23DD"/>
    <w:rsid w:val="006A27FB"/>
    <w:rsid w:val="006A2898"/>
    <w:rsid w:val="006A2C9F"/>
    <w:rsid w:val="006A3958"/>
    <w:rsid w:val="006A3FEB"/>
    <w:rsid w:val="006A49A6"/>
    <w:rsid w:val="006A4F4D"/>
    <w:rsid w:val="006A56A9"/>
    <w:rsid w:val="006A58D0"/>
    <w:rsid w:val="006A5FFA"/>
    <w:rsid w:val="006A645D"/>
    <w:rsid w:val="006A68A3"/>
    <w:rsid w:val="006A7877"/>
    <w:rsid w:val="006A7AB0"/>
    <w:rsid w:val="006A7AEE"/>
    <w:rsid w:val="006A7BF1"/>
    <w:rsid w:val="006A7DF0"/>
    <w:rsid w:val="006A7EEB"/>
    <w:rsid w:val="006B0AFC"/>
    <w:rsid w:val="006B12B1"/>
    <w:rsid w:val="006B13D6"/>
    <w:rsid w:val="006B14EA"/>
    <w:rsid w:val="006B1795"/>
    <w:rsid w:val="006B1A7B"/>
    <w:rsid w:val="006B3116"/>
    <w:rsid w:val="006B356B"/>
    <w:rsid w:val="006B3C90"/>
    <w:rsid w:val="006B3DC5"/>
    <w:rsid w:val="006B40CF"/>
    <w:rsid w:val="006B4206"/>
    <w:rsid w:val="006B4A75"/>
    <w:rsid w:val="006B5381"/>
    <w:rsid w:val="006B54FE"/>
    <w:rsid w:val="006B5E06"/>
    <w:rsid w:val="006B6AA7"/>
    <w:rsid w:val="006B6B8F"/>
    <w:rsid w:val="006B6BB8"/>
    <w:rsid w:val="006B6F64"/>
    <w:rsid w:val="006B70F1"/>
    <w:rsid w:val="006B7817"/>
    <w:rsid w:val="006B7F01"/>
    <w:rsid w:val="006B7F50"/>
    <w:rsid w:val="006C0BC6"/>
    <w:rsid w:val="006C1102"/>
    <w:rsid w:val="006C1399"/>
    <w:rsid w:val="006C144E"/>
    <w:rsid w:val="006C1481"/>
    <w:rsid w:val="006C26F2"/>
    <w:rsid w:val="006C282B"/>
    <w:rsid w:val="006C2887"/>
    <w:rsid w:val="006C28A9"/>
    <w:rsid w:val="006C2A24"/>
    <w:rsid w:val="006C304A"/>
    <w:rsid w:val="006C384F"/>
    <w:rsid w:val="006C43C4"/>
    <w:rsid w:val="006C44EA"/>
    <w:rsid w:val="006C482E"/>
    <w:rsid w:val="006C4EAF"/>
    <w:rsid w:val="006C552D"/>
    <w:rsid w:val="006C572A"/>
    <w:rsid w:val="006C5817"/>
    <w:rsid w:val="006C5AE3"/>
    <w:rsid w:val="006C60FD"/>
    <w:rsid w:val="006C6289"/>
    <w:rsid w:val="006C7A15"/>
    <w:rsid w:val="006C7F33"/>
    <w:rsid w:val="006D0A12"/>
    <w:rsid w:val="006D1161"/>
    <w:rsid w:val="006D12E6"/>
    <w:rsid w:val="006D1789"/>
    <w:rsid w:val="006D1835"/>
    <w:rsid w:val="006D1862"/>
    <w:rsid w:val="006D1929"/>
    <w:rsid w:val="006D1E06"/>
    <w:rsid w:val="006D330B"/>
    <w:rsid w:val="006D3446"/>
    <w:rsid w:val="006D405C"/>
    <w:rsid w:val="006D44AE"/>
    <w:rsid w:val="006D47F5"/>
    <w:rsid w:val="006D4ABE"/>
    <w:rsid w:val="006D4D58"/>
    <w:rsid w:val="006D4DB1"/>
    <w:rsid w:val="006D4EC8"/>
    <w:rsid w:val="006D55CE"/>
    <w:rsid w:val="006D562E"/>
    <w:rsid w:val="006D5CC3"/>
    <w:rsid w:val="006D5E5F"/>
    <w:rsid w:val="006D6160"/>
    <w:rsid w:val="006D616C"/>
    <w:rsid w:val="006D6735"/>
    <w:rsid w:val="006D6F55"/>
    <w:rsid w:val="006D7092"/>
    <w:rsid w:val="006D7CED"/>
    <w:rsid w:val="006E045F"/>
    <w:rsid w:val="006E0B76"/>
    <w:rsid w:val="006E0FE7"/>
    <w:rsid w:val="006E11CD"/>
    <w:rsid w:val="006E13AF"/>
    <w:rsid w:val="006E26A2"/>
    <w:rsid w:val="006E3545"/>
    <w:rsid w:val="006E3881"/>
    <w:rsid w:val="006E3C4C"/>
    <w:rsid w:val="006E3CD2"/>
    <w:rsid w:val="006E3F7A"/>
    <w:rsid w:val="006E4314"/>
    <w:rsid w:val="006E4442"/>
    <w:rsid w:val="006E463A"/>
    <w:rsid w:val="006E4765"/>
    <w:rsid w:val="006E4A02"/>
    <w:rsid w:val="006E5178"/>
    <w:rsid w:val="006E55EC"/>
    <w:rsid w:val="006E57B7"/>
    <w:rsid w:val="006E58ED"/>
    <w:rsid w:val="006E5EB9"/>
    <w:rsid w:val="006E6659"/>
    <w:rsid w:val="006E6BF8"/>
    <w:rsid w:val="006E7201"/>
    <w:rsid w:val="006E74CA"/>
    <w:rsid w:val="006E7A77"/>
    <w:rsid w:val="006F0DD7"/>
    <w:rsid w:val="006F1174"/>
    <w:rsid w:val="006F1322"/>
    <w:rsid w:val="006F1BF4"/>
    <w:rsid w:val="006F2CBF"/>
    <w:rsid w:val="006F4D8E"/>
    <w:rsid w:val="006F513D"/>
    <w:rsid w:val="006F5218"/>
    <w:rsid w:val="006F64C4"/>
    <w:rsid w:val="006F68E1"/>
    <w:rsid w:val="006F7010"/>
    <w:rsid w:val="006F75F7"/>
    <w:rsid w:val="00700F8C"/>
    <w:rsid w:val="0070199E"/>
    <w:rsid w:val="00701E02"/>
    <w:rsid w:val="00702977"/>
    <w:rsid w:val="00702AFC"/>
    <w:rsid w:val="00702CC2"/>
    <w:rsid w:val="00703184"/>
    <w:rsid w:val="007039E6"/>
    <w:rsid w:val="00703F78"/>
    <w:rsid w:val="007043C1"/>
    <w:rsid w:val="007044B0"/>
    <w:rsid w:val="00704A7B"/>
    <w:rsid w:val="00705073"/>
    <w:rsid w:val="0070569E"/>
    <w:rsid w:val="00706A5F"/>
    <w:rsid w:val="00706A89"/>
    <w:rsid w:val="00706C8D"/>
    <w:rsid w:val="00706CF0"/>
    <w:rsid w:val="007071B7"/>
    <w:rsid w:val="007071E2"/>
    <w:rsid w:val="00707E25"/>
    <w:rsid w:val="0071013A"/>
    <w:rsid w:val="00710391"/>
    <w:rsid w:val="007104BA"/>
    <w:rsid w:val="0071098B"/>
    <w:rsid w:val="00710CC8"/>
    <w:rsid w:val="00710D4B"/>
    <w:rsid w:val="0071106F"/>
    <w:rsid w:val="0071184F"/>
    <w:rsid w:val="0071261F"/>
    <w:rsid w:val="00712C67"/>
    <w:rsid w:val="00712FC6"/>
    <w:rsid w:val="00713281"/>
    <w:rsid w:val="007136AA"/>
    <w:rsid w:val="00713782"/>
    <w:rsid w:val="00713B17"/>
    <w:rsid w:val="00713CB0"/>
    <w:rsid w:val="00713DB8"/>
    <w:rsid w:val="0071448D"/>
    <w:rsid w:val="00714C0F"/>
    <w:rsid w:val="00714D4E"/>
    <w:rsid w:val="0071518D"/>
    <w:rsid w:val="00715A36"/>
    <w:rsid w:val="00715B40"/>
    <w:rsid w:val="00715F3A"/>
    <w:rsid w:val="00715FF7"/>
    <w:rsid w:val="00716B17"/>
    <w:rsid w:val="007173E0"/>
    <w:rsid w:val="00717A53"/>
    <w:rsid w:val="00717FE4"/>
    <w:rsid w:val="0072019B"/>
    <w:rsid w:val="007202FC"/>
    <w:rsid w:val="007208EC"/>
    <w:rsid w:val="00721D4E"/>
    <w:rsid w:val="00721EA1"/>
    <w:rsid w:val="00722460"/>
    <w:rsid w:val="007226B5"/>
    <w:rsid w:val="00723E64"/>
    <w:rsid w:val="007242FC"/>
    <w:rsid w:val="00724481"/>
    <w:rsid w:val="00724857"/>
    <w:rsid w:val="00724A0B"/>
    <w:rsid w:val="0072504F"/>
    <w:rsid w:val="007250E3"/>
    <w:rsid w:val="00725EF6"/>
    <w:rsid w:val="00726206"/>
    <w:rsid w:val="00726350"/>
    <w:rsid w:val="007277F2"/>
    <w:rsid w:val="00727DB9"/>
    <w:rsid w:val="00730037"/>
    <w:rsid w:val="00730690"/>
    <w:rsid w:val="00730EE7"/>
    <w:rsid w:val="007317B4"/>
    <w:rsid w:val="00731A99"/>
    <w:rsid w:val="00731D01"/>
    <w:rsid w:val="00732BE6"/>
    <w:rsid w:val="0073354C"/>
    <w:rsid w:val="007335C1"/>
    <w:rsid w:val="007337AC"/>
    <w:rsid w:val="00733FBE"/>
    <w:rsid w:val="0073440A"/>
    <w:rsid w:val="00734423"/>
    <w:rsid w:val="00734DCE"/>
    <w:rsid w:val="00734EDA"/>
    <w:rsid w:val="00735004"/>
    <w:rsid w:val="00735419"/>
    <w:rsid w:val="00735FFC"/>
    <w:rsid w:val="00736559"/>
    <w:rsid w:val="00736CEB"/>
    <w:rsid w:val="00737089"/>
    <w:rsid w:val="007372B6"/>
    <w:rsid w:val="007375B1"/>
    <w:rsid w:val="007379CE"/>
    <w:rsid w:val="00737F3C"/>
    <w:rsid w:val="007404CF"/>
    <w:rsid w:val="0074083A"/>
    <w:rsid w:val="0074084A"/>
    <w:rsid w:val="00740FFC"/>
    <w:rsid w:val="00741C89"/>
    <w:rsid w:val="00741F98"/>
    <w:rsid w:val="0074277C"/>
    <w:rsid w:val="00742A2E"/>
    <w:rsid w:val="0074311D"/>
    <w:rsid w:val="00743B4E"/>
    <w:rsid w:val="00743D3A"/>
    <w:rsid w:val="0074424B"/>
    <w:rsid w:val="007447A8"/>
    <w:rsid w:val="0074493A"/>
    <w:rsid w:val="00744A6F"/>
    <w:rsid w:val="00744F1C"/>
    <w:rsid w:val="00744F87"/>
    <w:rsid w:val="007450EB"/>
    <w:rsid w:val="0074510F"/>
    <w:rsid w:val="007451EA"/>
    <w:rsid w:val="00745734"/>
    <w:rsid w:val="007457DB"/>
    <w:rsid w:val="00745B38"/>
    <w:rsid w:val="00745D09"/>
    <w:rsid w:val="00745DC4"/>
    <w:rsid w:val="0074703F"/>
    <w:rsid w:val="00747344"/>
    <w:rsid w:val="007473DB"/>
    <w:rsid w:val="007502B9"/>
    <w:rsid w:val="007508CB"/>
    <w:rsid w:val="00750A72"/>
    <w:rsid w:val="00750D50"/>
    <w:rsid w:val="00751186"/>
    <w:rsid w:val="007515AD"/>
    <w:rsid w:val="00751942"/>
    <w:rsid w:val="00751AC6"/>
    <w:rsid w:val="00751CCA"/>
    <w:rsid w:val="00751D3E"/>
    <w:rsid w:val="00751D6C"/>
    <w:rsid w:val="00752376"/>
    <w:rsid w:val="00753ADA"/>
    <w:rsid w:val="00753BE9"/>
    <w:rsid w:val="00753EBC"/>
    <w:rsid w:val="007544CC"/>
    <w:rsid w:val="0075455A"/>
    <w:rsid w:val="00755B6B"/>
    <w:rsid w:val="00755D89"/>
    <w:rsid w:val="00755EF7"/>
    <w:rsid w:val="007560A1"/>
    <w:rsid w:val="00756A2B"/>
    <w:rsid w:val="00756A5C"/>
    <w:rsid w:val="00756DDA"/>
    <w:rsid w:val="00756F50"/>
    <w:rsid w:val="007570DB"/>
    <w:rsid w:val="00757268"/>
    <w:rsid w:val="00757958"/>
    <w:rsid w:val="00757B6A"/>
    <w:rsid w:val="0076151B"/>
    <w:rsid w:val="00761C1B"/>
    <w:rsid w:val="00762217"/>
    <w:rsid w:val="00762238"/>
    <w:rsid w:val="00762427"/>
    <w:rsid w:val="00762BA2"/>
    <w:rsid w:val="00762EFA"/>
    <w:rsid w:val="00762F6C"/>
    <w:rsid w:val="007634B5"/>
    <w:rsid w:val="00763766"/>
    <w:rsid w:val="00763FDA"/>
    <w:rsid w:val="0076416A"/>
    <w:rsid w:val="00764881"/>
    <w:rsid w:val="00764DB8"/>
    <w:rsid w:val="00764E3F"/>
    <w:rsid w:val="0076519B"/>
    <w:rsid w:val="007654D2"/>
    <w:rsid w:val="00765E0F"/>
    <w:rsid w:val="00766832"/>
    <w:rsid w:val="00766A89"/>
    <w:rsid w:val="00766E85"/>
    <w:rsid w:val="0076707A"/>
    <w:rsid w:val="007672EC"/>
    <w:rsid w:val="00767407"/>
    <w:rsid w:val="007674BD"/>
    <w:rsid w:val="00767B9D"/>
    <w:rsid w:val="00767EC6"/>
    <w:rsid w:val="007702E2"/>
    <w:rsid w:val="0077034E"/>
    <w:rsid w:val="00770CB4"/>
    <w:rsid w:val="00770D93"/>
    <w:rsid w:val="007711EC"/>
    <w:rsid w:val="0077166E"/>
    <w:rsid w:val="007717B6"/>
    <w:rsid w:val="00771A07"/>
    <w:rsid w:val="00771CF5"/>
    <w:rsid w:val="00771DAD"/>
    <w:rsid w:val="00771DCB"/>
    <w:rsid w:val="00771F69"/>
    <w:rsid w:val="0077211E"/>
    <w:rsid w:val="00772BA9"/>
    <w:rsid w:val="00772D73"/>
    <w:rsid w:val="00772F97"/>
    <w:rsid w:val="0077326A"/>
    <w:rsid w:val="007746E8"/>
    <w:rsid w:val="00774EE8"/>
    <w:rsid w:val="00774F22"/>
    <w:rsid w:val="00776980"/>
    <w:rsid w:val="007776F1"/>
    <w:rsid w:val="00777A27"/>
    <w:rsid w:val="00777C2C"/>
    <w:rsid w:val="007801EB"/>
    <w:rsid w:val="00780469"/>
    <w:rsid w:val="00780489"/>
    <w:rsid w:val="00780676"/>
    <w:rsid w:val="00780B69"/>
    <w:rsid w:val="00781398"/>
    <w:rsid w:val="00781CE8"/>
    <w:rsid w:val="007824D9"/>
    <w:rsid w:val="0078304A"/>
    <w:rsid w:val="00783406"/>
    <w:rsid w:val="00783699"/>
    <w:rsid w:val="00784EB3"/>
    <w:rsid w:val="00784FAF"/>
    <w:rsid w:val="0078570B"/>
    <w:rsid w:val="00785725"/>
    <w:rsid w:val="00785F68"/>
    <w:rsid w:val="00786034"/>
    <w:rsid w:val="00786B04"/>
    <w:rsid w:val="00787265"/>
    <w:rsid w:val="00787645"/>
    <w:rsid w:val="00787D00"/>
    <w:rsid w:val="00790468"/>
    <w:rsid w:val="00790543"/>
    <w:rsid w:val="00790661"/>
    <w:rsid w:val="007906F3"/>
    <w:rsid w:val="007912CD"/>
    <w:rsid w:val="007919C7"/>
    <w:rsid w:val="00791C5D"/>
    <w:rsid w:val="00791D51"/>
    <w:rsid w:val="0079252F"/>
    <w:rsid w:val="007927B0"/>
    <w:rsid w:val="007928E5"/>
    <w:rsid w:val="0079380A"/>
    <w:rsid w:val="00793845"/>
    <w:rsid w:val="00793C9A"/>
    <w:rsid w:val="00794EC5"/>
    <w:rsid w:val="00794EE7"/>
    <w:rsid w:val="00795130"/>
    <w:rsid w:val="0079520B"/>
    <w:rsid w:val="00795308"/>
    <w:rsid w:val="007956BE"/>
    <w:rsid w:val="007956F2"/>
    <w:rsid w:val="00795B05"/>
    <w:rsid w:val="00795C0A"/>
    <w:rsid w:val="00795D66"/>
    <w:rsid w:val="00795DAC"/>
    <w:rsid w:val="007965BD"/>
    <w:rsid w:val="0079753A"/>
    <w:rsid w:val="00797668"/>
    <w:rsid w:val="00797DD1"/>
    <w:rsid w:val="007A0485"/>
    <w:rsid w:val="007A09CF"/>
    <w:rsid w:val="007A1420"/>
    <w:rsid w:val="007A1991"/>
    <w:rsid w:val="007A207F"/>
    <w:rsid w:val="007A2987"/>
    <w:rsid w:val="007A2C05"/>
    <w:rsid w:val="007A2F16"/>
    <w:rsid w:val="007A382A"/>
    <w:rsid w:val="007A383D"/>
    <w:rsid w:val="007A3D4A"/>
    <w:rsid w:val="007A40A1"/>
    <w:rsid w:val="007A4239"/>
    <w:rsid w:val="007A4785"/>
    <w:rsid w:val="007A4CD3"/>
    <w:rsid w:val="007A4FDE"/>
    <w:rsid w:val="007A51EF"/>
    <w:rsid w:val="007A5758"/>
    <w:rsid w:val="007A5944"/>
    <w:rsid w:val="007A59A5"/>
    <w:rsid w:val="007A5E9F"/>
    <w:rsid w:val="007A5FDB"/>
    <w:rsid w:val="007A61FD"/>
    <w:rsid w:val="007A6859"/>
    <w:rsid w:val="007A6A13"/>
    <w:rsid w:val="007A6ACD"/>
    <w:rsid w:val="007A6BAE"/>
    <w:rsid w:val="007A6D40"/>
    <w:rsid w:val="007A7156"/>
    <w:rsid w:val="007B028C"/>
    <w:rsid w:val="007B0BA8"/>
    <w:rsid w:val="007B0C0D"/>
    <w:rsid w:val="007B0D94"/>
    <w:rsid w:val="007B0DFF"/>
    <w:rsid w:val="007B106F"/>
    <w:rsid w:val="007B10B5"/>
    <w:rsid w:val="007B1704"/>
    <w:rsid w:val="007B2DA3"/>
    <w:rsid w:val="007B3E64"/>
    <w:rsid w:val="007B47B3"/>
    <w:rsid w:val="007B4C96"/>
    <w:rsid w:val="007B5B6D"/>
    <w:rsid w:val="007B5FE3"/>
    <w:rsid w:val="007B6262"/>
    <w:rsid w:val="007B736D"/>
    <w:rsid w:val="007B73B8"/>
    <w:rsid w:val="007B7616"/>
    <w:rsid w:val="007B7A5C"/>
    <w:rsid w:val="007C02A0"/>
    <w:rsid w:val="007C05B4"/>
    <w:rsid w:val="007C0A71"/>
    <w:rsid w:val="007C19DE"/>
    <w:rsid w:val="007C220A"/>
    <w:rsid w:val="007C23BD"/>
    <w:rsid w:val="007C27FD"/>
    <w:rsid w:val="007C2E04"/>
    <w:rsid w:val="007C33C1"/>
    <w:rsid w:val="007C39D3"/>
    <w:rsid w:val="007C413E"/>
    <w:rsid w:val="007C416A"/>
    <w:rsid w:val="007C4252"/>
    <w:rsid w:val="007C43CF"/>
    <w:rsid w:val="007C43FD"/>
    <w:rsid w:val="007C4D43"/>
    <w:rsid w:val="007C5911"/>
    <w:rsid w:val="007C5B0E"/>
    <w:rsid w:val="007C5F77"/>
    <w:rsid w:val="007C601A"/>
    <w:rsid w:val="007C6035"/>
    <w:rsid w:val="007C6215"/>
    <w:rsid w:val="007C63BD"/>
    <w:rsid w:val="007C7179"/>
    <w:rsid w:val="007C7CCC"/>
    <w:rsid w:val="007D0233"/>
    <w:rsid w:val="007D057A"/>
    <w:rsid w:val="007D065E"/>
    <w:rsid w:val="007D1695"/>
    <w:rsid w:val="007D1ABE"/>
    <w:rsid w:val="007D1C46"/>
    <w:rsid w:val="007D26F6"/>
    <w:rsid w:val="007D29A4"/>
    <w:rsid w:val="007D29AD"/>
    <w:rsid w:val="007D2A82"/>
    <w:rsid w:val="007D33F7"/>
    <w:rsid w:val="007D348C"/>
    <w:rsid w:val="007D3BD8"/>
    <w:rsid w:val="007D46F3"/>
    <w:rsid w:val="007D4C41"/>
    <w:rsid w:val="007D4FC5"/>
    <w:rsid w:val="007D543B"/>
    <w:rsid w:val="007D57A6"/>
    <w:rsid w:val="007D6887"/>
    <w:rsid w:val="007D6A8B"/>
    <w:rsid w:val="007D6CFC"/>
    <w:rsid w:val="007D6D61"/>
    <w:rsid w:val="007D774C"/>
    <w:rsid w:val="007D787F"/>
    <w:rsid w:val="007D797A"/>
    <w:rsid w:val="007D79CB"/>
    <w:rsid w:val="007E0182"/>
    <w:rsid w:val="007E1EBB"/>
    <w:rsid w:val="007E263F"/>
    <w:rsid w:val="007E33D3"/>
    <w:rsid w:val="007E45DB"/>
    <w:rsid w:val="007E4768"/>
    <w:rsid w:val="007E48F1"/>
    <w:rsid w:val="007E4A6E"/>
    <w:rsid w:val="007E4C8F"/>
    <w:rsid w:val="007E4D29"/>
    <w:rsid w:val="007E4EDD"/>
    <w:rsid w:val="007E5CF4"/>
    <w:rsid w:val="007E5DD8"/>
    <w:rsid w:val="007E625D"/>
    <w:rsid w:val="007E6B0E"/>
    <w:rsid w:val="007E6F5B"/>
    <w:rsid w:val="007E7B2E"/>
    <w:rsid w:val="007E7D44"/>
    <w:rsid w:val="007E7E1B"/>
    <w:rsid w:val="007F02A2"/>
    <w:rsid w:val="007F03D2"/>
    <w:rsid w:val="007F05A7"/>
    <w:rsid w:val="007F05E5"/>
    <w:rsid w:val="007F0FB1"/>
    <w:rsid w:val="007F147A"/>
    <w:rsid w:val="007F21CF"/>
    <w:rsid w:val="007F25B7"/>
    <w:rsid w:val="007F269F"/>
    <w:rsid w:val="007F26BE"/>
    <w:rsid w:val="007F27D0"/>
    <w:rsid w:val="007F29EE"/>
    <w:rsid w:val="007F2B17"/>
    <w:rsid w:val="007F2B56"/>
    <w:rsid w:val="007F2F0D"/>
    <w:rsid w:val="007F321F"/>
    <w:rsid w:val="007F3DF6"/>
    <w:rsid w:val="007F44C4"/>
    <w:rsid w:val="007F45F7"/>
    <w:rsid w:val="007F4ABF"/>
    <w:rsid w:val="007F52A5"/>
    <w:rsid w:val="007F52E0"/>
    <w:rsid w:val="007F530D"/>
    <w:rsid w:val="007F566D"/>
    <w:rsid w:val="007F5EE9"/>
    <w:rsid w:val="007F67B8"/>
    <w:rsid w:val="007F67FC"/>
    <w:rsid w:val="007F695F"/>
    <w:rsid w:val="007F71DE"/>
    <w:rsid w:val="007F7527"/>
    <w:rsid w:val="007F75E2"/>
    <w:rsid w:val="007F7BF1"/>
    <w:rsid w:val="00800350"/>
    <w:rsid w:val="00800B82"/>
    <w:rsid w:val="00801C86"/>
    <w:rsid w:val="00801CD2"/>
    <w:rsid w:val="008025FD"/>
    <w:rsid w:val="00802B05"/>
    <w:rsid w:val="00802B25"/>
    <w:rsid w:val="00803897"/>
    <w:rsid w:val="008038C4"/>
    <w:rsid w:val="00803B20"/>
    <w:rsid w:val="00803C53"/>
    <w:rsid w:val="00804447"/>
    <w:rsid w:val="00804457"/>
    <w:rsid w:val="00804905"/>
    <w:rsid w:val="00804959"/>
    <w:rsid w:val="00805410"/>
    <w:rsid w:val="0080586F"/>
    <w:rsid w:val="00805A27"/>
    <w:rsid w:val="00806734"/>
    <w:rsid w:val="008067A6"/>
    <w:rsid w:val="00807530"/>
    <w:rsid w:val="00807599"/>
    <w:rsid w:val="008076B1"/>
    <w:rsid w:val="00807D9C"/>
    <w:rsid w:val="0081021A"/>
    <w:rsid w:val="008104A3"/>
    <w:rsid w:val="0081073E"/>
    <w:rsid w:val="00810BBC"/>
    <w:rsid w:val="00810BDE"/>
    <w:rsid w:val="00810CE0"/>
    <w:rsid w:val="0081183E"/>
    <w:rsid w:val="00811940"/>
    <w:rsid w:val="0081255B"/>
    <w:rsid w:val="00813011"/>
    <w:rsid w:val="0081301B"/>
    <w:rsid w:val="00813B52"/>
    <w:rsid w:val="008145F4"/>
    <w:rsid w:val="00814C48"/>
    <w:rsid w:val="00814E5B"/>
    <w:rsid w:val="00815B94"/>
    <w:rsid w:val="00815CA8"/>
    <w:rsid w:val="008165ED"/>
    <w:rsid w:val="0081725D"/>
    <w:rsid w:val="008176B9"/>
    <w:rsid w:val="00817947"/>
    <w:rsid w:val="00817AD0"/>
    <w:rsid w:val="00817E82"/>
    <w:rsid w:val="0082080C"/>
    <w:rsid w:val="00820954"/>
    <w:rsid w:val="00820DD2"/>
    <w:rsid w:val="00821BA5"/>
    <w:rsid w:val="00822661"/>
    <w:rsid w:val="00822896"/>
    <w:rsid w:val="00822917"/>
    <w:rsid w:val="00822D33"/>
    <w:rsid w:val="00822F33"/>
    <w:rsid w:val="008231D5"/>
    <w:rsid w:val="008235B9"/>
    <w:rsid w:val="008240F8"/>
    <w:rsid w:val="00824648"/>
    <w:rsid w:val="008248D2"/>
    <w:rsid w:val="00824AD1"/>
    <w:rsid w:val="00825C17"/>
    <w:rsid w:val="00826780"/>
    <w:rsid w:val="00827748"/>
    <w:rsid w:val="008303AC"/>
    <w:rsid w:val="00830669"/>
    <w:rsid w:val="008307C1"/>
    <w:rsid w:val="0083129E"/>
    <w:rsid w:val="0083133B"/>
    <w:rsid w:val="008314CE"/>
    <w:rsid w:val="008315B6"/>
    <w:rsid w:val="008316D4"/>
    <w:rsid w:val="00831C5B"/>
    <w:rsid w:val="00831E54"/>
    <w:rsid w:val="0083251D"/>
    <w:rsid w:val="00832B94"/>
    <w:rsid w:val="00833897"/>
    <w:rsid w:val="00833E44"/>
    <w:rsid w:val="00833E7D"/>
    <w:rsid w:val="00834C31"/>
    <w:rsid w:val="00834CAE"/>
    <w:rsid w:val="00834F05"/>
    <w:rsid w:val="0083523D"/>
    <w:rsid w:val="008352DE"/>
    <w:rsid w:val="0083559B"/>
    <w:rsid w:val="00835A8E"/>
    <w:rsid w:val="00837BB8"/>
    <w:rsid w:val="0084007D"/>
    <w:rsid w:val="008402BB"/>
    <w:rsid w:val="008402C4"/>
    <w:rsid w:val="008403B8"/>
    <w:rsid w:val="00840AE2"/>
    <w:rsid w:val="00840DC0"/>
    <w:rsid w:val="008419FE"/>
    <w:rsid w:val="00841D35"/>
    <w:rsid w:val="00842012"/>
    <w:rsid w:val="008426AB"/>
    <w:rsid w:val="0084317C"/>
    <w:rsid w:val="00843326"/>
    <w:rsid w:val="00843399"/>
    <w:rsid w:val="00843445"/>
    <w:rsid w:val="00843924"/>
    <w:rsid w:val="00843A2D"/>
    <w:rsid w:val="00843AB6"/>
    <w:rsid w:val="00844073"/>
    <w:rsid w:val="00844A25"/>
    <w:rsid w:val="00844CC5"/>
    <w:rsid w:val="008456F4"/>
    <w:rsid w:val="00846566"/>
    <w:rsid w:val="00846A38"/>
    <w:rsid w:val="00846A61"/>
    <w:rsid w:val="0084785B"/>
    <w:rsid w:val="00847AEA"/>
    <w:rsid w:val="00850C86"/>
    <w:rsid w:val="00851147"/>
    <w:rsid w:val="0085130D"/>
    <w:rsid w:val="00851A6E"/>
    <w:rsid w:val="00851E9A"/>
    <w:rsid w:val="008536E1"/>
    <w:rsid w:val="008536F6"/>
    <w:rsid w:val="008544A6"/>
    <w:rsid w:val="00854C90"/>
    <w:rsid w:val="00854D5A"/>
    <w:rsid w:val="00854F98"/>
    <w:rsid w:val="008556C1"/>
    <w:rsid w:val="008556F7"/>
    <w:rsid w:val="00855932"/>
    <w:rsid w:val="008560EC"/>
    <w:rsid w:val="00856491"/>
    <w:rsid w:val="00856755"/>
    <w:rsid w:val="00857540"/>
    <w:rsid w:val="008603D5"/>
    <w:rsid w:val="008606D7"/>
    <w:rsid w:val="008610AE"/>
    <w:rsid w:val="008613AA"/>
    <w:rsid w:val="0086187C"/>
    <w:rsid w:val="0086214E"/>
    <w:rsid w:val="008627A5"/>
    <w:rsid w:val="008627DE"/>
    <w:rsid w:val="00862D6D"/>
    <w:rsid w:val="00863026"/>
    <w:rsid w:val="008630FE"/>
    <w:rsid w:val="00863503"/>
    <w:rsid w:val="00863665"/>
    <w:rsid w:val="00863FCA"/>
    <w:rsid w:val="00863FF9"/>
    <w:rsid w:val="008648B6"/>
    <w:rsid w:val="0086521B"/>
    <w:rsid w:val="00865260"/>
    <w:rsid w:val="00865824"/>
    <w:rsid w:val="00865F8A"/>
    <w:rsid w:val="00866CD2"/>
    <w:rsid w:val="008674F6"/>
    <w:rsid w:val="00867768"/>
    <w:rsid w:val="008677CC"/>
    <w:rsid w:val="00867EFC"/>
    <w:rsid w:val="00867F0D"/>
    <w:rsid w:val="00871153"/>
    <w:rsid w:val="0087172A"/>
    <w:rsid w:val="00871759"/>
    <w:rsid w:val="0087206C"/>
    <w:rsid w:val="00872B47"/>
    <w:rsid w:val="00872B62"/>
    <w:rsid w:val="00872EB4"/>
    <w:rsid w:val="00873ACC"/>
    <w:rsid w:val="00873B69"/>
    <w:rsid w:val="0087486F"/>
    <w:rsid w:val="00874B1D"/>
    <w:rsid w:val="00875719"/>
    <w:rsid w:val="0087645C"/>
    <w:rsid w:val="008765BD"/>
    <w:rsid w:val="00877623"/>
    <w:rsid w:val="008776AA"/>
    <w:rsid w:val="00877CC4"/>
    <w:rsid w:val="008800E5"/>
    <w:rsid w:val="00880321"/>
    <w:rsid w:val="00880601"/>
    <w:rsid w:val="00880846"/>
    <w:rsid w:val="00880937"/>
    <w:rsid w:val="00880F4C"/>
    <w:rsid w:val="00881749"/>
    <w:rsid w:val="008817B7"/>
    <w:rsid w:val="00881A15"/>
    <w:rsid w:val="00881AC8"/>
    <w:rsid w:val="008827D1"/>
    <w:rsid w:val="008837BB"/>
    <w:rsid w:val="00883BA1"/>
    <w:rsid w:val="00884468"/>
    <w:rsid w:val="00884806"/>
    <w:rsid w:val="00884EE0"/>
    <w:rsid w:val="00884F21"/>
    <w:rsid w:val="0088550D"/>
    <w:rsid w:val="0088552C"/>
    <w:rsid w:val="0088561A"/>
    <w:rsid w:val="00885702"/>
    <w:rsid w:val="00885B99"/>
    <w:rsid w:val="008862D9"/>
    <w:rsid w:val="0088638B"/>
    <w:rsid w:val="00886BF0"/>
    <w:rsid w:val="00886CDD"/>
    <w:rsid w:val="00886F16"/>
    <w:rsid w:val="0088703D"/>
    <w:rsid w:val="00887A7B"/>
    <w:rsid w:val="00887A9C"/>
    <w:rsid w:val="00887CE6"/>
    <w:rsid w:val="00887EA9"/>
    <w:rsid w:val="00890291"/>
    <w:rsid w:val="008907DD"/>
    <w:rsid w:val="008907E5"/>
    <w:rsid w:val="00890ED8"/>
    <w:rsid w:val="008912BB"/>
    <w:rsid w:val="008915EC"/>
    <w:rsid w:val="00891696"/>
    <w:rsid w:val="0089172F"/>
    <w:rsid w:val="00891842"/>
    <w:rsid w:val="00891B6C"/>
    <w:rsid w:val="00891D52"/>
    <w:rsid w:val="00891DBA"/>
    <w:rsid w:val="00891E41"/>
    <w:rsid w:val="0089238E"/>
    <w:rsid w:val="00892802"/>
    <w:rsid w:val="0089376A"/>
    <w:rsid w:val="00893D6A"/>
    <w:rsid w:val="00893EAC"/>
    <w:rsid w:val="00893FE2"/>
    <w:rsid w:val="00894978"/>
    <w:rsid w:val="00895A96"/>
    <w:rsid w:val="00895F48"/>
    <w:rsid w:val="0089640C"/>
    <w:rsid w:val="008966D4"/>
    <w:rsid w:val="00897519"/>
    <w:rsid w:val="00897837"/>
    <w:rsid w:val="00897F3F"/>
    <w:rsid w:val="008A0314"/>
    <w:rsid w:val="008A06D1"/>
    <w:rsid w:val="008A1405"/>
    <w:rsid w:val="008A1D09"/>
    <w:rsid w:val="008A1DAC"/>
    <w:rsid w:val="008A1E05"/>
    <w:rsid w:val="008A21A5"/>
    <w:rsid w:val="008A23FA"/>
    <w:rsid w:val="008A2999"/>
    <w:rsid w:val="008A4452"/>
    <w:rsid w:val="008A49A4"/>
    <w:rsid w:val="008A4A21"/>
    <w:rsid w:val="008A543B"/>
    <w:rsid w:val="008A565B"/>
    <w:rsid w:val="008A5DC1"/>
    <w:rsid w:val="008A6208"/>
    <w:rsid w:val="008A6575"/>
    <w:rsid w:val="008A6894"/>
    <w:rsid w:val="008A78F2"/>
    <w:rsid w:val="008A7ADF"/>
    <w:rsid w:val="008B023D"/>
    <w:rsid w:val="008B0475"/>
    <w:rsid w:val="008B0BE7"/>
    <w:rsid w:val="008B1D32"/>
    <w:rsid w:val="008B1FA8"/>
    <w:rsid w:val="008B2769"/>
    <w:rsid w:val="008B3E5E"/>
    <w:rsid w:val="008B3EEB"/>
    <w:rsid w:val="008B411D"/>
    <w:rsid w:val="008B4522"/>
    <w:rsid w:val="008B4AF3"/>
    <w:rsid w:val="008B50C4"/>
    <w:rsid w:val="008B57FE"/>
    <w:rsid w:val="008B5989"/>
    <w:rsid w:val="008B5D59"/>
    <w:rsid w:val="008B5EC8"/>
    <w:rsid w:val="008B6754"/>
    <w:rsid w:val="008B6EDD"/>
    <w:rsid w:val="008B7383"/>
    <w:rsid w:val="008B7394"/>
    <w:rsid w:val="008B76C1"/>
    <w:rsid w:val="008B7E97"/>
    <w:rsid w:val="008C034E"/>
    <w:rsid w:val="008C0E13"/>
    <w:rsid w:val="008C10B5"/>
    <w:rsid w:val="008C18E4"/>
    <w:rsid w:val="008C18FF"/>
    <w:rsid w:val="008C1A72"/>
    <w:rsid w:val="008C248A"/>
    <w:rsid w:val="008C27C9"/>
    <w:rsid w:val="008C3090"/>
    <w:rsid w:val="008C3109"/>
    <w:rsid w:val="008C352D"/>
    <w:rsid w:val="008C3D46"/>
    <w:rsid w:val="008C42A4"/>
    <w:rsid w:val="008C4799"/>
    <w:rsid w:val="008C4BB4"/>
    <w:rsid w:val="008C593D"/>
    <w:rsid w:val="008C5B29"/>
    <w:rsid w:val="008C5E00"/>
    <w:rsid w:val="008C6419"/>
    <w:rsid w:val="008C643C"/>
    <w:rsid w:val="008C6A05"/>
    <w:rsid w:val="008C6AAD"/>
    <w:rsid w:val="008C6FB3"/>
    <w:rsid w:val="008C7C38"/>
    <w:rsid w:val="008D088D"/>
    <w:rsid w:val="008D08F4"/>
    <w:rsid w:val="008D0B63"/>
    <w:rsid w:val="008D0BE7"/>
    <w:rsid w:val="008D0F0B"/>
    <w:rsid w:val="008D13BA"/>
    <w:rsid w:val="008D1517"/>
    <w:rsid w:val="008D187D"/>
    <w:rsid w:val="008D1A3C"/>
    <w:rsid w:val="008D1F03"/>
    <w:rsid w:val="008D27BD"/>
    <w:rsid w:val="008D2A72"/>
    <w:rsid w:val="008D2E65"/>
    <w:rsid w:val="008D2F66"/>
    <w:rsid w:val="008D39F2"/>
    <w:rsid w:val="008D4A2A"/>
    <w:rsid w:val="008D4B18"/>
    <w:rsid w:val="008D4BEF"/>
    <w:rsid w:val="008D4CFD"/>
    <w:rsid w:val="008D5417"/>
    <w:rsid w:val="008D6145"/>
    <w:rsid w:val="008D678B"/>
    <w:rsid w:val="008D6B78"/>
    <w:rsid w:val="008D702C"/>
    <w:rsid w:val="008D7417"/>
    <w:rsid w:val="008D75DC"/>
    <w:rsid w:val="008D7A37"/>
    <w:rsid w:val="008E03B1"/>
    <w:rsid w:val="008E0598"/>
    <w:rsid w:val="008E0AD6"/>
    <w:rsid w:val="008E0DEA"/>
    <w:rsid w:val="008E1107"/>
    <w:rsid w:val="008E13B5"/>
    <w:rsid w:val="008E158C"/>
    <w:rsid w:val="008E16A4"/>
    <w:rsid w:val="008E2818"/>
    <w:rsid w:val="008E28E3"/>
    <w:rsid w:val="008E2CF0"/>
    <w:rsid w:val="008E35CB"/>
    <w:rsid w:val="008E3760"/>
    <w:rsid w:val="008E38B6"/>
    <w:rsid w:val="008E3A56"/>
    <w:rsid w:val="008E41FF"/>
    <w:rsid w:val="008E441F"/>
    <w:rsid w:val="008E5542"/>
    <w:rsid w:val="008E595C"/>
    <w:rsid w:val="008E5D20"/>
    <w:rsid w:val="008E5E95"/>
    <w:rsid w:val="008E604E"/>
    <w:rsid w:val="008E62F7"/>
    <w:rsid w:val="008E75B1"/>
    <w:rsid w:val="008E760D"/>
    <w:rsid w:val="008F0675"/>
    <w:rsid w:val="008F078A"/>
    <w:rsid w:val="008F108F"/>
    <w:rsid w:val="008F1B1B"/>
    <w:rsid w:val="008F1F0F"/>
    <w:rsid w:val="008F2CC6"/>
    <w:rsid w:val="008F337C"/>
    <w:rsid w:val="008F45DD"/>
    <w:rsid w:val="008F4666"/>
    <w:rsid w:val="008F4A3D"/>
    <w:rsid w:val="008F4C95"/>
    <w:rsid w:val="008F4DCC"/>
    <w:rsid w:val="008F4EB3"/>
    <w:rsid w:val="008F5149"/>
    <w:rsid w:val="008F580C"/>
    <w:rsid w:val="008F5908"/>
    <w:rsid w:val="008F632D"/>
    <w:rsid w:val="008F64B1"/>
    <w:rsid w:val="008F64CD"/>
    <w:rsid w:val="008F6D04"/>
    <w:rsid w:val="008F6EEB"/>
    <w:rsid w:val="008F7024"/>
    <w:rsid w:val="008F74F5"/>
    <w:rsid w:val="00900189"/>
    <w:rsid w:val="00900409"/>
    <w:rsid w:val="00900B70"/>
    <w:rsid w:val="0090164B"/>
    <w:rsid w:val="00902012"/>
    <w:rsid w:val="0090282C"/>
    <w:rsid w:val="009028BF"/>
    <w:rsid w:val="00902A55"/>
    <w:rsid w:val="00902DE8"/>
    <w:rsid w:val="00903874"/>
    <w:rsid w:val="00903ACE"/>
    <w:rsid w:val="00903C3E"/>
    <w:rsid w:val="00903F71"/>
    <w:rsid w:val="00904259"/>
    <w:rsid w:val="00904CA0"/>
    <w:rsid w:val="00904D75"/>
    <w:rsid w:val="00904EAF"/>
    <w:rsid w:val="009051F2"/>
    <w:rsid w:val="00905474"/>
    <w:rsid w:val="00905CD5"/>
    <w:rsid w:val="009067CF"/>
    <w:rsid w:val="00906A0A"/>
    <w:rsid w:val="00906F60"/>
    <w:rsid w:val="00906FFE"/>
    <w:rsid w:val="0090725E"/>
    <w:rsid w:val="00907275"/>
    <w:rsid w:val="00907327"/>
    <w:rsid w:val="009079F2"/>
    <w:rsid w:val="009100A8"/>
    <w:rsid w:val="009109D9"/>
    <w:rsid w:val="00910F82"/>
    <w:rsid w:val="00910FCC"/>
    <w:rsid w:val="00911743"/>
    <w:rsid w:val="00912590"/>
    <w:rsid w:val="00912FE5"/>
    <w:rsid w:val="00913088"/>
    <w:rsid w:val="0091330F"/>
    <w:rsid w:val="009144B6"/>
    <w:rsid w:val="00914E7A"/>
    <w:rsid w:val="009154C1"/>
    <w:rsid w:val="0091557C"/>
    <w:rsid w:val="009157B0"/>
    <w:rsid w:val="009159C9"/>
    <w:rsid w:val="00915D4C"/>
    <w:rsid w:val="00915F45"/>
    <w:rsid w:val="00916AD0"/>
    <w:rsid w:val="00916B9F"/>
    <w:rsid w:val="009173BE"/>
    <w:rsid w:val="00917F4C"/>
    <w:rsid w:val="0092034A"/>
    <w:rsid w:val="00920BAC"/>
    <w:rsid w:val="0092145D"/>
    <w:rsid w:val="00921730"/>
    <w:rsid w:val="00921772"/>
    <w:rsid w:val="009219ED"/>
    <w:rsid w:val="009223D8"/>
    <w:rsid w:val="00922893"/>
    <w:rsid w:val="00923518"/>
    <w:rsid w:val="00923B08"/>
    <w:rsid w:val="00923B65"/>
    <w:rsid w:val="009243A9"/>
    <w:rsid w:val="0092482D"/>
    <w:rsid w:val="0092488C"/>
    <w:rsid w:val="00924CF5"/>
    <w:rsid w:val="00924E31"/>
    <w:rsid w:val="009252A1"/>
    <w:rsid w:val="00925B2C"/>
    <w:rsid w:val="00926613"/>
    <w:rsid w:val="00926AB7"/>
    <w:rsid w:val="00927421"/>
    <w:rsid w:val="00927904"/>
    <w:rsid w:val="009306E1"/>
    <w:rsid w:val="00930A3C"/>
    <w:rsid w:val="00930F02"/>
    <w:rsid w:val="00931436"/>
    <w:rsid w:val="00931693"/>
    <w:rsid w:val="009318AF"/>
    <w:rsid w:val="00931AF2"/>
    <w:rsid w:val="00932052"/>
    <w:rsid w:val="009321F1"/>
    <w:rsid w:val="0093290A"/>
    <w:rsid w:val="00932DAA"/>
    <w:rsid w:val="00932F3C"/>
    <w:rsid w:val="009330D1"/>
    <w:rsid w:val="00933D06"/>
    <w:rsid w:val="00933F5A"/>
    <w:rsid w:val="009344BD"/>
    <w:rsid w:val="00934627"/>
    <w:rsid w:val="009349A9"/>
    <w:rsid w:val="00935884"/>
    <w:rsid w:val="00935A39"/>
    <w:rsid w:val="009361C5"/>
    <w:rsid w:val="00936848"/>
    <w:rsid w:val="009369EC"/>
    <w:rsid w:val="00936DF4"/>
    <w:rsid w:val="00937960"/>
    <w:rsid w:val="0093796F"/>
    <w:rsid w:val="00937D5A"/>
    <w:rsid w:val="00937FB3"/>
    <w:rsid w:val="009400B3"/>
    <w:rsid w:val="009400C6"/>
    <w:rsid w:val="0094017B"/>
    <w:rsid w:val="009403D3"/>
    <w:rsid w:val="009405D0"/>
    <w:rsid w:val="00940854"/>
    <w:rsid w:val="00941B00"/>
    <w:rsid w:val="009427CC"/>
    <w:rsid w:val="00942B0E"/>
    <w:rsid w:val="00942C99"/>
    <w:rsid w:val="009436EB"/>
    <w:rsid w:val="00943877"/>
    <w:rsid w:val="009438DE"/>
    <w:rsid w:val="00943EBE"/>
    <w:rsid w:val="0094486D"/>
    <w:rsid w:val="00944E1E"/>
    <w:rsid w:val="00944FCE"/>
    <w:rsid w:val="00944FE8"/>
    <w:rsid w:val="009457B9"/>
    <w:rsid w:val="00945A34"/>
    <w:rsid w:val="009461C8"/>
    <w:rsid w:val="0094637B"/>
    <w:rsid w:val="00946C59"/>
    <w:rsid w:val="0094745E"/>
    <w:rsid w:val="0095000A"/>
    <w:rsid w:val="00951C6C"/>
    <w:rsid w:val="00951FAE"/>
    <w:rsid w:val="00952722"/>
    <w:rsid w:val="00952B9B"/>
    <w:rsid w:val="00952BE2"/>
    <w:rsid w:val="00953225"/>
    <w:rsid w:val="009534B3"/>
    <w:rsid w:val="00953713"/>
    <w:rsid w:val="009538A3"/>
    <w:rsid w:val="00953C7B"/>
    <w:rsid w:val="00953CD2"/>
    <w:rsid w:val="00953D8E"/>
    <w:rsid w:val="00953E0B"/>
    <w:rsid w:val="00953E15"/>
    <w:rsid w:val="00954734"/>
    <w:rsid w:val="00954A94"/>
    <w:rsid w:val="00954F7F"/>
    <w:rsid w:val="009558F0"/>
    <w:rsid w:val="00956CEF"/>
    <w:rsid w:val="00956FC6"/>
    <w:rsid w:val="00957159"/>
    <w:rsid w:val="00957B7F"/>
    <w:rsid w:val="00957FE0"/>
    <w:rsid w:val="00961040"/>
    <w:rsid w:val="00961E7B"/>
    <w:rsid w:val="00962699"/>
    <w:rsid w:val="009628ED"/>
    <w:rsid w:val="00963142"/>
    <w:rsid w:val="00964378"/>
    <w:rsid w:val="00964558"/>
    <w:rsid w:val="00966199"/>
    <w:rsid w:val="00966474"/>
    <w:rsid w:val="009672F1"/>
    <w:rsid w:val="009676B6"/>
    <w:rsid w:val="00967996"/>
    <w:rsid w:val="00967BC6"/>
    <w:rsid w:val="00967CB3"/>
    <w:rsid w:val="009700DE"/>
    <w:rsid w:val="009702A7"/>
    <w:rsid w:val="00970568"/>
    <w:rsid w:val="009707CE"/>
    <w:rsid w:val="00970E2D"/>
    <w:rsid w:val="00970E9B"/>
    <w:rsid w:val="00971CEF"/>
    <w:rsid w:val="00971FCE"/>
    <w:rsid w:val="009726A2"/>
    <w:rsid w:val="009726DA"/>
    <w:rsid w:val="00972FBE"/>
    <w:rsid w:val="00973392"/>
    <w:rsid w:val="009737A9"/>
    <w:rsid w:val="0097423F"/>
    <w:rsid w:val="0097464F"/>
    <w:rsid w:val="00974A00"/>
    <w:rsid w:val="00974A26"/>
    <w:rsid w:val="00974F48"/>
    <w:rsid w:val="009754DE"/>
    <w:rsid w:val="00975B8C"/>
    <w:rsid w:val="00975BC5"/>
    <w:rsid w:val="009767D8"/>
    <w:rsid w:val="009769F7"/>
    <w:rsid w:val="00976CF1"/>
    <w:rsid w:val="00977019"/>
    <w:rsid w:val="009777D9"/>
    <w:rsid w:val="00977876"/>
    <w:rsid w:val="009801AE"/>
    <w:rsid w:val="00980460"/>
    <w:rsid w:val="00980C11"/>
    <w:rsid w:val="0098129F"/>
    <w:rsid w:val="00981823"/>
    <w:rsid w:val="00981F3E"/>
    <w:rsid w:val="009820E6"/>
    <w:rsid w:val="00982A64"/>
    <w:rsid w:val="00982FB6"/>
    <w:rsid w:val="009833BD"/>
    <w:rsid w:val="009833CE"/>
    <w:rsid w:val="0098496C"/>
    <w:rsid w:val="00984CE1"/>
    <w:rsid w:val="00985284"/>
    <w:rsid w:val="009854EA"/>
    <w:rsid w:val="0098551E"/>
    <w:rsid w:val="00985B89"/>
    <w:rsid w:val="00985E15"/>
    <w:rsid w:val="00986976"/>
    <w:rsid w:val="009873A2"/>
    <w:rsid w:val="009902C0"/>
    <w:rsid w:val="00990A5D"/>
    <w:rsid w:val="0099150B"/>
    <w:rsid w:val="009917BA"/>
    <w:rsid w:val="00991EE8"/>
    <w:rsid w:val="009921DB"/>
    <w:rsid w:val="009923BD"/>
    <w:rsid w:val="00992A53"/>
    <w:rsid w:val="00992A5F"/>
    <w:rsid w:val="00992CE8"/>
    <w:rsid w:val="0099338D"/>
    <w:rsid w:val="0099367C"/>
    <w:rsid w:val="00993CB6"/>
    <w:rsid w:val="0099434E"/>
    <w:rsid w:val="00994C38"/>
    <w:rsid w:val="0099564B"/>
    <w:rsid w:val="00995658"/>
    <w:rsid w:val="009956A6"/>
    <w:rsid w:val="00995F0E"/>
    <w:rsid w:val="00995FEA"/>
    <w:rsid w:val="00996387"/>
    <w:rsid w:val="009966B0"/>
    <w:rsid w:val="00996B8B"/>
    <w:rsid w:val="00996DFC"/>
    <w:rsid w:val="009A0796"/>
    <w:rsid w:val="009A0CB2"/>
    <w:rsid w:val="009A1762"/>
    <w:rsid w:val="009A1A18"/>
    <w:rsid w:val="009A22FC"/>
    <w:rsid w:val="009A23A2"/>
    <w:rsid w:val="009A2587"/>
    <w:rsid w:val="009A2A03"/>
    <w:rsid w:val="009A2D65"/>
    <w:rsid w:val="009A3036"/>
    <w:rsid w:val="009A311B"/>
    <w:rsid w:val="009A335F"/>
    <w:rsid w:val="009A3C3A"/>
    <w:rsid w:val="009A3DE7"/>
    <w:rsid w:val="009A3EAF"/>
    <w:rsid w:val="009A3F25"/>
    <w:rsid w:val="009A4234"/>
    <w:rsid w:val="009A4763"/>
    <w:rsid w:val="009A4B96"/>
    <w:rsid w:val="009A4F19"/>
    <w:rsid w:val="009A508E"/>
    <w:rsid w:val="009A59EE"/>
    <w:rsid w:val="009A6713"/>
    <w:rsid w:val="009A7BA0"/>
    <w:rsid w:val="009B0648"/>
    <w:rsid w:val="009B101B"/>
    <w:rsid w:val="009B19FA"/>
    <w:rsid w:val="009B1CC7"/>
    <w:rsid w:val="009B1D1D"/>
    <w:rsid w:val="009B2256"/>
    <w:rsid w:val="009B264D"/>
    <w:rsid w:val="009B2E6C"/>
    <w:rsid w:val="009B2EA9"/>
    <w:rsid w:val="009B3427"/>
    <w:rsid w:val="009B35D6"/>
    <w:rsid w:val="009B37CB"/>
    <w:rsid w:val="009B3CEB"/>
    <w:rsid w:val="009B3E33"/>
    <w:rsid w:val="009B56B4"/>
    <w:rsid w:val="009B57A1"/>
    <w:rsid w:val="009B5B35"/>
    <w:rsid w:val="009B668D"/>
    <w:rsid w:val="009B6DB3"/>
    <w:rsid w:val="009B7B81"/>
    <w:rsid w:val="009B7E46"/>
    <w:rsid w:val="009B7FCD"/>
    <w:rsid w:val="009C03C4"/>
    <w:rsid w:val="009C0CC3"/>
    <w:rsid w:val="009C1AB0"/>
    <w:rsid w:val="009C1F11"/>
    <w:rsid w:val="009C1F39"/>
    <w:rsid w:val="009C20C8"/>
    <w:rsid w:val="009C2171"/>
    <w:rsid w:val="009C2234"/>
    <w:rsid w:val="009C24B5"/>
    <w:rsid w:val="009C2714"/>
    <w:rsid w:val="009C2830"/>
    <w:rsid w:val="009C2F40"/>
    <w:rsid w:val="009C31D1"/>
    <w:rsid w:val="009C3B0A"/>
    <w:rsid w:val="009C3B56"/>
    <w:rsid w:val="009C3C5C"/>
    <w:rsid w:val="009C40F7"/>
    <w:rsid w:val="009C4793"/>
    <w:rsid w:val="009C47E0"/>
    <w:rsid w:val="009C51D9"/>
    <w:rsid w:val="009C5B1E"/>
    <w:rsid w:val="009C6196"/>
    <w:rsid w:val="009C7077"/>
    <w:rsid w:val="009C715A"/>
    <w:rsid w:val="009C75BF"/>
    <w:rsid w:val="009C7DC6"/>
    <w:rsid w:val="009D1226"/>
    <w:rsid w:val="009D18BB"/>
    <w:rsid w:val="009D1D31"/>
    <w:rsid w:val="009D1F3E"/>
    <w:rsid w:val="009D307D"/>
    <w:rsid w:val="009D3132"/>
    <w:rsid w:val="009D3351"/>
    <w:rsid w:val="009D394C"/>
    <w:rsid w:val="009D42DE"/>
    <w:rsid w:val="009D51D2"/>
    <w:rsid w:val="009D577E"/>
    <w:rsid w:val="009D587E"/>
    <w:rsid w:val="009D5BF7"/>
    <w:rsid w:val="009D617D"/>
    <w:rsid w:val="009D64F9"/>
    <w:rsid w:val="009D656E"/>
    <w:rsid w:val="009D66F3"/>
    <w:rsid w:val="009D6B1F"/>
    <w:rsid w:val="009D6BFE"/>
    <w:rsid w:val="009D73D3"/>
    <w:rsid w:val="009D7405"/>
    <w:rsid w:val="009D7AEE"/>
    <w:rsid w:val="009D7F96"/>
    <w:rsid w:val="009E1493"/>
    <w:rsid w:val="009E1700"/>
    <w:rsid w:val="009E1ADD"/>
    <w:rsid w:val="009E1B9C"/>
    <w:rsid w:val="009E2A1A"/>
    <w:rsid w:val="009E2B9C"/>
    <w:rsid w:val="009E3358"/>
    <w:rsid w:val="009E372D"/>
    <w:rsid w:val="009E3B7C"/>
    <w:rsid w:val="009E3F83"/>
    <w:rsid w:val="009E42B6"/>
    <w:rsid w:val="009E4960"/>
    <w:rsid w:val="009E526F"/>
    <w:rsid w:val="009E590A"/>
    <w:rsid w:val="009E63D4"/>
    <w:rsid w:val="009E6661"/>
    <w:rsid w:val="009E685C"/>
    <w:rsid w:val="009E6877"/>
    <w:rsid w:val="009E7939"/>
    <w:rsid w:val="009E7E94"/>
    <w:rsid w:val="009F050D"/>
    <w:rsid w:val="009F0A00"/>
    <w:rsid w:val="009F0DC1"/>
    <w:rsid w:val="009F0E80"/>
    <w:rsid w:val="009F100F"/>
    <w:rsid w:val="009F181B"/>
    <w:rsid w:val="009F1E56"/>
    <w:rsid w:val="009F2434"/>
    <w:rsid w:val="009F29B8"/>
    <w:rsid w:val="009F301D"/>
    <w:rsid w:val="009F34E5"/>
    <w:rsid w:val="009F35F0"/>
    <w:rsid w:val="009F3A0F"/>
    <w:rsid w:val="009F3ED9"/>
    <w:rsid w:val="009F425E"/>
    <w:rsid w:val="009F538C"/>
    <w:rsid w:val="009F5660"/>
    <w:rsid w:val="009F59E3"/>
    <w:rsid w:val="009F63CD"/>
    <w:rsid w:val="009F648F"/>
    <w:rsid w:val="009F679F"/>
    <w:rsid w:val="009F7645"/>
    <w:rsid w:val="009F7BC2"/>
    <w:rsid w:val="00A0064D"/>
    <w:rsid w:val="00A0065D"/>
    <w:rsid w:val="00A01BB2"/>
    <w:rsid w:val="00A01E3E"/>
    <w:rsid w:val="00A01E4E"/>
    <w:rsid w:val="00A01EC2"/>
    <w:rsid w:val="00A01EC3"/>
    <w:rsid w:val="00A02438"/>
    <w:rsid w:val="00A02484"/>
    <w:rsid w:val="00A028B9"/>
    <w:rsid w:val="00A02CB9"/>
    <w:rsid w:val="00A030E9"/>
    <w:rsid w:val="00A03C6E"/>
    <w:rsid w:val="00A0462C"/>
    <w:rsid w:val="00A047C8"/>
    <w:rsid w:val="00A049CE"/>
    <w:rsid w:val="00A04DDC"/>
    <w:rsid w:val="00A04F07"/>
    <w:rsid w:val="00A0508B"/>
    <w:rsid w:val="00A0540B"/>
    <w:rsid w:val="00A05E3A"/>
    <w:rsid w:val="00A05E90"/>
    <w:rsid w:val="00A05FF9"/>
    <w:rsid w:val="00A06A55"/>
    <w:rsid w:val="00A0709E"/>
    <w:rsid w:val="00A07543"/>
    <w:rsid w:val="00A07D14"/>
    <w:rsid w:val="00A10373"/>
    <w:rsid w:val="00A108D2"/>
    <w:rsid w:val="00A10CB1"/>
    <w:rsid w:val="00A114F4"/>
    <w:rsid w:val="00A1176B"/>
    <w:rsid w:val="00A118BC"/>
    <w:rsid w:val="00A11AFF"/>
    <w:rsid w:val="00A11D3C"/>
    <w:rsid w:val="00A11EAF"/>
    <w:rsid w:val="00A12EE8"/>
    <w:rsid w:val="00A136BF"/>
    <w:rsid w:val="00A1384F"/>
    <w:rsid w:val="00A13AA8"/>
    <w:rsid w:val="00A13F18"/>
    <w:rsid w:val="00A1446A"/>
    <w:rsid w:val="00A148B8"/>
    <w:rsid w:val="00A148E0"/>
    <w:rsid w:val="00A1536C"/>
    <w:rsid w:val="00A1573B"/>
    <w:rsid w:val="00A15DB5"/>
    <w:rsid w:val="00A163CB"/>
    <w:rsid w:val="00A165EC"/>
    <w:rsid w:val="00A166DD"/>
    <w:rsid w:val="00A16B42"/>
    <w:rsid w:val="00A17728"/>
    <w:rsid w:val="00A177CF"/>
    <w:rsid w:val="00A177EC"/>
    <w:rsid w:val="00A1789D"/>
    <w:rsid w:val="00A17B75"/>
    <w:rsid w:val="00A17C05"/>
    <w:rsid w:val="00A204D7"/>
    <w:rsid w:val="00A2079B"/>
    <w:rsid w:val="00A207FD"/>
    <w:rsid w:val="00A208C3"/>
    <w:rsid w:val="00A20B43"/>
    <w:rsid w:val="00A20B52"/>
    <w:rsid w:val="00A20C32"/>
    <w:rsid w:val="00A21658"/>
    <w:rsid w:val="00A216C1"/>
    <w:rsid w:val="00A21A6F"/>
    <w:rsid w:val="00A21F7E"/>
    <w:rsid w:val="00A22231"/>
    <w:rsid w:val="00A2259B"/>
    <w:rsid w:val="00A22D45"/>
    <w:rsid w:val="00A22E35"/>
    <w:rsid w:val="00A23D6E"/>
    <w:rsid w:val="00A2435B"/>
    <w:rsid w:val="00A24EBE"/>
    <w:rsid w:val="00A2552F"/>
    <w:rsid w:val="00A2601E"/>
    <w:rsid w:val="00A260E6"/>
    <w:rsid w:val="00A26919"/>
    <w:rsid w:val="00A26967"/>
    <w:rsid w:val="00A26E3C"/>
    <w:rsid w:val="00A2782C"/>
    <w:rsid w:val="00A27995"/>
    <w:rsid w:val="00A27D01"/>
    <w:rsid w:val="00A30273"/>
    <w:rsid w:val="00A302E9"/>
    <w:rsid w:val="00A30816"/>
    <w:rsid w:val="00A3091F"/>
    <w:rsid w:val="00A30A8C"/>
    <w:rsid w:val="00A30BB1"/>
    <w:rsid w:val="00A30D98"/>
    <w:rsid w:val="00A3137A"/>
    <w:rsid w:val="00A3141C"/>
    <w:rsid w:val="00A31784"/>
    <w:rsid w:val="00A319FE"/>
    <w:rsid w:val="00A31C82"/>
    <w:rsid w:val="00A32C76"/>
    <w:rsid w:val="00A32D39"/>
    <w:rsid w:val="00A331DE"/>
    <w:rsid w:val="00A33282"/>
    <w:rsid w:val="00A33CA5"/>
    <w:rsid w:val="00A33EF0"/>
    <w:rsid w:val="00A34ABD"/>
    <w:rsid w:val="00A34BE7"/>
    <w:rsid w:val="00A351AC"/>
    <w:rsid w:val="00A352AB"/>
    <w:rsid w:val="00A3536C"/>
    <w:rsid w:val="00A366E3"/>
    <w:rsid w:val="00A3684C"/>
    <w:rsid w:val="00A370C7"/>
    <w:rsid w:val="00A37AEF"/>
    <w:rsid w:val="00A37B50"/>
    <w:rsid w:val="00A37D9A"/>
    <w:rsid w:val="00A37DA2"/>
    <w:rsid w:val="00A37FEC"/>
    <w:rsid w:val="00A4031D"/>
    <w:rsid w:val="00A404C7"/>
    <w:rsid w:val="00A40996"/>
    <w:rsid w:val="00A40C8D"/>
    <w:rsid w:val="00A4170F"/>
    <w:rsid w:val="00A41DEF"/>
    <w:rsid w:val="00A42DC0"/>
    <w:rsid w:val="00A432E0"/>
    <w:rsid w:val="00A43350"/>
    <w:rsid w:val="00A43371"/>
    <w:rsid w:val="00A433E9"/>
    <w:rsid w:val="00A43AAA"/>
    <w:rsid w:val="00A44005"/>
    <w:rsid w:val="00A44254"/>
    <w:rsid w:val="00A44601"/>
    <w:rsid w:val="00A44A7A"/>
    <w:rsid w:val="00A4588B"/>
    <w:rsid w:val="00A45B47"/>
    <w:rsid w:val="00A46160"/>
    <w:rsid w:val="00A46C46"/>
    <w:rsid w:val="00A46D0D"/>
    <w:rsid w:val="00A478CB"/>
    <w:rsid w:val="00A502DF"/>
    <w:rsid w:val="00A506B3"/>
    <w:rsid w:val="00A50AED"/>
    <w:rsid w:val="00A50D75"/>
    <w:rsid w:val="00A50E78"/>
    <w:rsid w:val="00A51C5D"/>
    <w:rsid w:val="00A520BC"/>
    <w:rsid w:val="00A52125"/>
    <w:rsid w:val="00A529DE"/>
    <w:rsid w:val="00A53395"/>
    <w:rsid w:val="00A53826"/>
    <w:rsid w:val="00A53E55"/>
    <w:rsid w:val="00A54420"/>
    <w:rsid w:val="00A554B6"/>
    <w:rsid w:val="00A55698"/>
    <w:rsid w:val="00A5569F"/>
    <w:rsid w:val="00A5577B"/>
    <w:rsid w:val="00A562A5"/>
    <w:rsid w:val="00A5658B"/>
    <w:rsid w:val="00A56A4D"/>
    <w:rsid w:val="00A56C30"/>
    <w:rsid w:val="00A56E6E"/>
    <w:rsid w:val="00A572A2"/>
    <w:rsid w:val="00A57360"/>
    <w:rsid w:val="00A57423"/>
    <w:rsid w:val="00A607ED"/>
    <w:rsid w:val="00A60A24"/>
    <w:rsid w:val="00A6100D"/>
    <w:rsid w:val="00A616AF"/>
    <w:rsid w:val="00A6204A"/>
    <w:rsid w:val="00A62504"/>
    <w:rsid w:val="00A63B05"/>
    <w:rsid w:val="00A63B53"/>
    <w:rsid w:val="00A641D9"/>
    <w:rsid w:val="00A65262"/>
    <w:rsid w:val="00A652D8"/>
    <w:rsid w:val="00A6532C"/>
    <w:rsid w:val="00A65602"/>
    <w:rsid w:val="00A65C5E"/>
    <w:rsid w:val="00A65D34"/>
    <w:rsid w:val="00A65F83"/>
    <w:rsid w:val="00A660A9"/>
    <w:rsid w:val="00A662B9"/>
    <w:rsid w:val="00A665DC"/>
    <w:rsid w:val="00A713C5"/>
    <w:rsid w:val="00A7163B"/>
    <w:rsid w:val="00A71802"/>
    <w:rsid w:val="00A71ADC"/>
    <w:rsid w:val="00A71B5F"/>
    <w:rsid w:val="00A71E91"/>
    <w:rsid w:val="00A71EA5"/>
    <w:rsid w:val="00A71ECE"/>
    <w:rsid w:val="00A72799"/>
    <w:rsid w:val="00A73119"/>
    <w:rsid w:val="00A73FEC"/>
    <w:rsid w:val="00A7412D"/>
    <w:rsid w:val="00A7557E"/>
    <w:rsid w:val="00A76227"/>
    <w:rsid w:val="00A76A72"/>
    <w:rsid w:val="00A76C47"/>
    <w:rsid w:val="00A772B5"/>
    <w:rsid w:val="00A777F5"/>
    <w:rsid w:val="00A778E5"/>
    <w:rsid w:val="00A800DA"/>
    <w:rsid w:val="00A803F1"/>
    <w:rsid w:val="00A80549"/>
    <w:rsid w:val="00A80886"/>
    <w:rsid w:val="00A8089E"/>
    <w:rsid w:val="00A80BBB"/>
    <w:rsid w:val="00A80F8C"/>
    <w:rsid w:val="00A814B9"/>
    <w:rsid w:val="00A817B4"/>
    <w:rsid w:val="00A81AAE"/>
    <w:rsid w:val="00A81C70"/>
    <w:rsid w:val="00A81F04"/>
    <w:rsid w:val="00A8217F"/>
    <w:rsid w:val="00A82256"/>
    <w:rsid w:val="00A8239B"/>
    <w:rsid w:val="00A82DBE"/>
    <w:rsid w:val="00A83B7F"/>
    <w:rsid w:val="00A83C65"/>
    <w:rsid w:val="00A83E90"/>
    <w:rsid w:val="00A84418"/>
    <w:rsid w:val="00A849E4"/>
    <w:rsid w:val="00A84AA9"/>
    <w:rsid w:val="00A84CB7"/>
    <w:rsid w:val="00A84DA3"/>
    <w:rsid w:val="00A84F41"/>
    <w:rsid w:val="00A85114"/>
    <w:rsid w:val="00A86710"/>
    <w:rsid w:val="00A86730"/>
    <w:rsid w:val="00A86ABB"/>
    <w:rsid w:val="00A87187"/>
    <w:rsid w:val="00A872A0"/>
    <w:rsid w:val="00A873D4"/>
    <w:rsid w:val="00A87490"/>
    <w:rsid w:val="00A87857"/>
    <w:rsid w:val="00A87B5E"/>
    <w:rsid w:val="00A901B9"/>
    <w:rsid w:val="00A903DF"/>
    <w:rsid w:val="00A9051F"/>
    <w:rsid w:val="00A91033"/>
    <w:rsid w:val="00A91318"/>
    <w:rsid w:val="00A926B0"/>
    <w:rsid w:val="00A92C16"/>
    <w:rsid w:val="00A931BD"/>
    <w:rsid w:val="00A93958"/>
    <w:rsid w:val="00A946B4"/>
    <w:rsid w:val="00A952A0"/>
    <w:rsid w:val="00A9555A"/>
    <w:rsid w:val="00A95BA9"/>
    <w:rsid w:val="00A9632A"/>
    <w:rsid w:val="00A965B0"/>
    <w:rsid w:val="00A97A14"/>
    <w:rsid w:val="00A97A37"/>
    <w:rsid w:val="00A97B7F"/>
    <w:rsid w:val="00A97D61"/>
    <w:rsid w:val="00A97F18"/>
    <w:rsid w:val="00AA000E"/>
    <w:rsid w:val="00AA0221"/>
    <w:rsid w:val="00AA0276"/>
    <w:rsid w:val="00AA05F3"/>
    <w:rsid w:val="00AA1B80"/>
    <w:rsid w:val="00AA2380"/>
    <w:rsid w:val="00AA292F"/>
    <w:rsid w:val="00AA2AEB"/>
    <w:rsid w:val="00AA32F5"/>
    <w:rsid w:val="00AA369A"/>
    <w:rsid w:val="00AA36B5"/>
    <w:rsid w:val="00AA38BB"/>
    <w:rsid w:val="00AA3CBF"/>
    <w:rsid w:val="00AA3D08"/>
    <w:rsid w:val="00AA41AC"/>
    <w:rsid w:val="00AA52E7"/>
    <w:rsid w:val="00AA5713"/>
    <w:rsid w:val="00AA57D2"/>
    <w:rsid w:val="00AA5A98"/>
    <w:rsid w:val="00AA6FB4"/>
    <w:rsid w:val="00AA75F6"/>
    <w:rsid w:val="00AA7CE5"/>
    <w:rsid w:val="00AA7E7F"/>
    <w:rsid w:val="00AB01EA"/>
    <w:rsid w:val="00AB0245"/>
    <w:rsid w:val="00AB0335"/>
    <w:rsid w:val="00AB0AF2"/>
    <w:rsid w:val="00AB167B"/>
    <w:rsid w:val="00AB1A26"/>
    <w:rsid w:val="00AB1D2D"/>
    <w:rsid w:val="00AB26E8"/>
    <w:rsid w:val="00AB2BAF"/>
    <w:rsid w:val="00AB2DAF"/>
    <w:rsid w:val="00AB3454"/>
    <w:rsid w:val="00AB349B"/>
    <w:rsid w:val="00AB3C07"/>
    <w:rsid w:val="00AB4F5E"/>
    <w:rsid w:val="00AB557F"/>
    <w:rsid w:val="00AB5FDA"/>
    <w:rsid w:val="00AB623E"/>
    <w:rsid w:val="00AB6A02"/>
    <w:rsid w:val="00AB6FBB"/>
    <w:rsid w:val="00AB783A"/>
    <w:rsid w:val="00AB7DE6"/>
    <w:rsid w:val="00AB7E86"/>
    <w:rsid w:val="00AC0402"/>
    <w:rsid w:val="00AC07F4"/>
    <w:rsid w:val="00AC0E6F"/>
    <w:rsid w:val="00AC1026"/>
    <w:rsid w:val="00AC1312"/>
    <w:rsid w:val="00AC1B97"/>
    <w:rsid w:val="00AC259F"/>
    <w:rsid w:val="00AC273B"/>
    <w:rsid w:val="00AC27FC"/>
    <w:rsid w:val="00AC319A"/>
    <w:rsid w:val="00AC34F7"/>
    <w:rsid w:val="00AC364C"/>
    <w:rsid w:val="00AC39D2"/>
    <w:rsid w:val="00AC40EC"/>
    <w:rsid w:val="00AC4E59"/>
    <w:rsid w:val="00AC5233"/>
    <w:rsid w:val="00AC562F"/>
    <w:rsid w:val="00AC56A3"/>
    <w:rsid w:val="00AC5918"/>
    <w:rsid w:val="00AC68D4"/>
    <w:rsid w:val="00AC6984"/>
    <w:rsid w:val="00AC747A"/>
    <w:rsid w:val="00AC79BC"/>
    <w:rsid w:val="00AC7BFA"/>
    <w:rsid w:val="00AC7C13"/>
    <w:rsid w:val="00AC7EC2"/>
    <w:rsid w:val="00AD06BE"/>
    <w:rsid w:val="00AD0CFB"/>
    <w:rsid w:val="00AD1118"/>
    <w:rsid w:val="00AD1A60"/>
    <w:rsid w:val="00AD1A6F"/>
    <w:rsid w:val="00AD1F45"/>
    <w:rsid w:val="00AD2AA8"/>
    <w:rsid w:val="00AD2D0C"/>
    <w:rsid w:val="00AD2FD8"/>
    <w:rsid w:val="00AD3875"/>
    <w:rsid w:val="00AD3D1C"/>
    <w:rsid w:val="00AD46C5"/>
    <w:rsid w:val="00AD517B"/>
    <w:rsid w:val="00AD5C62"/>
    <w:rsid w:val="00AD616B"/>
    <w:rsid w:val="00AD6725"/>
    <w:rsid w:val="00AD6B86"/>
    <w:rsid w:val="00AD6DAA"/>
    <w:rsid w:val="00AD6FEA"/>
    <w:rsid w:val="00AD7BCB"/>
    <w:rsid w:val="00AD7DC1"/>
    <w:rsid w:val="00AE002D"/>
    <w:rsid w:val="00AE08CA"/>
    <w:rsid w:val="00AE09D8"/>
    <w:rsid w:val="00AE0E2C"/>
    <w:rsid w:val="00AE0E4F"/>
    <w:rsid w:val="00AE0F52"/>
    <w:rsid w:val="00AE1495"/>
    <w:rsid w:val="00AE1EAA"/>
    <w:rsid w:val="00AE26FB"/>
    <w:rsid w:val="00AE3321"/>
    <w:rsid w:val="00AE368C"/>
    <w:rsid w:val="00AE3ECD"/>
    <w:rsid w:val="00AE531D"/>
    <w:rsid w:val="00AE5852"/>
    <w:rsid w:val="00AE5916"/>
    <w:rsid w:val="00AE60AF"/>
    <w:rsid w:val="00AE63A0"/>
    <w:rsid w:val="00AE7C1F"/>
    <w:rsid w:val="00AF0097"/>
    <w:rsid w:val="00AF021A"/>
    <w:rsid w:val="00AF07D3"/>
    <w:rsid w:val="00AF0A2B"/>
    <w:rsid w:val="00AF0DE1"/>
    <w:rsid w:val="00AF0FFD"/>
    <w:rsid w:val="00AF1168"/>
    <w:rsid w:val="00AF19CA"/>
    <w:rsid w:val="00AF1D5E"/>
    <w:rsid w:val="00AF20E7"/>
    <w:rsid w:val="00AF24AE"/>
    <w:rsid w:val="00AF261D"/>
    <w:rsid w:val="00AF2982"/>
    <w:rsid w:val="00AF2E5C"/>
    <w:rsid w:val="00AF306F"/>
    <w:rsid w:val="00AF359A"/>
    <w:rsid w:val="00AF3863"/>
    <w:rsid w:val="00AF3D4F"/>
    <w:rsid w:val="00AF3DA3"/>
    <w:rsid w:val="00AF3E33"/>
    <w:rsid w:val="00AF4271"/>
    <w:rsid w:val="00AF47FE"/>
    <w:rsid w:val="00AF4F9E"/>
    <w:rsid w:val="00AF5424"/>
    <w:rsid w:val="00AF65EF"/>
    <w:rsid w:val="00AF661A"/>
    <w:rsid w:val="00AF6900"/>
    <w:rsid w:val="00AF758A"/>
    <w:rsid w:val="00AF770A"/>
    <w:rsid w:val="00AF788C"/>
    <w:rsid w:val="00AF7B7E"/>
    <w:rsid w:val="00B000C4"/>
    <w:rsid w:val="00B0021B"/>
    <w:rsid w:val="00B0042F"/>
    <w:rsid w:val="00B00990"/>
    <w:rsid w:val="00B00B08"/>
    <w:rsid w:val="00B012C1"/>
    <w:rsid w:val="00B01DB8"/>
    <w:rsid w:val="00B02783"/>
    <w:rsid w:val="00B02C8D"/>
    <w:rsid w:val="00B02FA9"/>
    <w:rsid w:val="00B03412"/>
    <w:rsid w:val="00B035FC"/>
    <w:rsid w:val="00B04160"/>
    <w:rsid w:val="00B04480"/>
    <w:rsid w:val="00B04873"/>
    <w:rsid w:val="00B04E60"/>
    <w:rsid w:val="00B0504D"/>
    <w:rsid w:val="00B057A7"/>
    <w:rsid w:val="00B0648E"/>
    <w:rsid w:val="00B064E4"/>
    <w:rsid w:val="00B069E5"/>
    <w:rsid w:val="00B071D2"/>
    <w:rsid w:val="00B0748A"/>
    <w:rsid w:val="00B0756F"/>
    <w:rsid w:val="00B079D4"/>
    <w:rsid w:val="00B106B8"/>
    <w:rsid w:val="00B10D92"/>
    <w:rsid w:val="00B1123B"/>
    <w:rsid w:val="00B1175C"/>
    <w:rsid w:val="00B11A88"/>
    <w:rsid w:val="00B122F7"/>
    <w:rsid w:val="00B1286A"/>
    <w:rsid w:val="00B12A59"/>
    <w:rsid w:val="00B14BD0"/>
    <w:rsid w:val="00B14E54"/>
    <w:rsid w:val="00B14F7A"/>
    <w:rsid w:val="00B151B4"/>
    <w:rsid w:val="00B15573"/>
    <w:rsid w:val="00B156A6"/>
    <w:rsid w:val="00B1671A"/>
    <w:rsid w:val="00B1750C"/>
    <w:rsid w:val="00B17538"/>
    <w:rsid w:val="00B176A3"/>
    <w:rsid w:val="00B179E1"/>
    <w:rsid w:val="00B17BB6"/>
    <w:rsid w:val="00B17CCA"/>
    <w:rsid w:val="00B17D2D"/>
    <w:rsid w:val="00B20046"/>
    <w:rsid w:val="00B204BF"/>
    <w:rsid w:val="00B205B1"/>
    <w:rsid w:val="00B20DD4"/>
    <w:rsid w:val="00B21671"/>
    <w:rsid w:val="00B217B8"/>
    <w:rsid w:val="00B21CBF"/>
    <w:rsid w:val="00B220F0"/>
    <w:rsid w:val="00B225D8"/>
    <w:rsid w:val="00B22B87"/>
    <w:rsid w:val="00B23839"/>
    <w:rsid w:val="00B23FDA"/>
    <w:rsid w:val="00B24A73"/>
    <w:rsid w:val="00B24B9D"/>
    <w:rsid w:val="00B24CCC"/>
    <w:rsid w:val="00B252A0"/>
    <w:rsid w:val="00B26196"/>
    <w:rsid w:val="00B26A1D"/>
    <w:rsid w:val="00B26A56"/>
    <w:rsid w:val="00B26B9C"/>
    <w:rsid w:val="00B26C33"/>
    <w:rsid w:val="00B271B9"/>
    <w:rsid w:val="00B2755A"/>
    <w:rsid w:val="00B3003A"/>
    <w:rsid w:val="00B3045F"/>
    <w:rsid w:val="00B30CF2"/>
    <w:rsid w:val="00B30DC8"/>
    <w:rsid w:val="00B30FCC"/>
    <w:rsid w:val="00B31807"/>
    <w:rsid w:val="00B32338"/>
    <w:rsid w:val="00B33FB5"/>
    <w:rsid w:val="00B34259"/>
    <w:rsid w:val="00B34483"/>
    <w:rsid w:val="00B346C2"/>
    <w:rsid w:val="00B349AD"/>
    <w:rsid w:val="00B34C6A"/>
    <w:rsid w:val="00B35206"/>
    <w:rsid w:val="00B35BD2"/>
    <w:rsid w:val="00B36145"/>
    <w:rsid w:val="00B364B7"/>
    <w:rsid w:val="00B365AA"/>
    <w:rsid w:val="00B3755A"/>
    <w:rsid w:val="00B37641"/>
    <w:rsid w:val="00B37EF7"/>
    <w:rsid w:val="00B40C7C"/>
    <w:rsid w:val="00B4166F"/>
    <w:rsid w:val="00B424C5"/>
    <w:rsid w:val="00B42881"/>
    <w:rsid w:val="00B42BCE"/>
    <w:rsid w:val="00B42DC1"/>
    <w:rsid w:val="00B42E3D"/>
    <w:rsid w:val="00B4318F"/>
    <w:rsid w:val="00B43A3C"/>
    <w:rsid w:val="00B440C8"/>
    <w:rsid w:val="00B44731"/>
    <w:rsid w:val="00B44CD9"/>
    <w:rsid w:val="00B4658A"/>
    <w:rsid w:val="00B465C6"/>
    <w:rsid w:val="00B466D4"/>
    <w:rsid w:val="00B46A9B"/>
    <w:rsid w:val="00B4717A"/>
    <w:rsid w:val="00B478C7"/>
    <w:rsid w:val="00B501E2"/>
    <w:rsid w:val="00B50A09"/>
    <w:rsid w:val="00B51021"/>
    <w:rsid w:val="00B5172E"/>
    <w:rsid w:val="00B5268E"/>
    <w:rsid w:val="00B52C30"/>
    <w:rsid w:val="00B53BEB"/>
    <w:rsid w:val="00B54394"/>
    <w:rsid w:val="00B544CB"/>
    <w:rsid w:val="00B5496A"/>
    <w:rsid w:val="00B54DDF"/>
    <w:rsid w:val="00B54F2C"/>
    <w:rsid w:val="00B55132"/>
    <w:rsid w:val="00B555A3"/>
    <w:rsid w:val="00B5626F"/>
    <w:rsid w:val="00B56D64"/>
    <w:rsid w:val="00B57009"/>
    <w:rsid w:val="00B57423"/>
    <w:rsid w:val="00B60350"/>
    <w:rsid w:val="00B60929"/>
    <w:rsid w:val="00B60A0D"/>
    <w:rsid w:val="00B60FA8"/>
    <w:rsid w:val="00B613EA"/>
    <w:rsid w:val="00B61C71"/>
    <w:rsid w:val="00B61CCE"/>
    <w:rsid w:val="00B61D87"/>
    <w:rsid w:val="00B622E6"/>
    <w:rsid w:val="00B62852"/>
    <w:rsid w:val="00B6310A"/>
    <w:rsid w:val="00B63AA2"/>
    <w:rsid w:val="00B63C50"/>
    <w:rsid w:val="00B642AC"/>
    <w:rsid w:val="00B6442E"/>
    <w:rsid w:val="00B64DA0"/>
    <w:rsid w:val="00B651A7"/>
    <w:rsid w:val="00B65785"/>
    <w:rsid w:val="00B662F8"/>
    <w:rsid w:val="00B665FC"/>
    <w:rsid w:val="00B66865"/>
    <w:rsid w:val="00B67288"/>
    <w:rsid w:val="00B676F4"/>
    <w:rsid w:val="00B677B2"/>
    <w:rsid w:val="00B6792E"/>
    <w:rsid w:val="00B67937"/>
    <w:rsid w:val="00B67961"/>
    <w:rsid w:val="00B67DF3"/>
    <w:rsid w:val="00B709DD"/>
    <w:rsid w:val="00B70C83"/>
    <w:rsid w:val="00B70F29"/>
    <w:rsid w:val="00B71EDF"/>
    <w:rsid w:val="00B724DE"/>
    <w:rsid w:val="00B726E8"/>
    <w:rsid w:val="00B72B28"/>
    <w:rsid w:val="00B72D3D"/>
    <w:rsid w:val="00B7302B"/>
    <w:rsid w:val="00B733D2"/>
    <w:rsid w:val="00B73913"/>
    <w:rsid w:val="00B7398E"/>
    <w:rsid w:val="00B73E52"/>
    <w:rsid w:val="00B74061"/>
    <w:rsid w:val="00B740DF"/>
    <w:rsid w:val="00B745BD"/>
    <w:rsid w:val="00B745C2"/>
    <w:rsid w:val="00B7474A"/>
    <w:rsid w:val="00B7489F"/>
    <w:rsid w:val="00B7517B"/>
    <w:rsid w:val="00B7518E"/>
    <w:rsid w:val="00B75223"/>
    <w:rsid w:val="00B75D35"/>
    <w:rsid w:val="00B75F6D"/>
    <w:rsid w:val="00B767A9"/>
    <w:rsid w:val="00B770C8"/>
    <w:rsid w:val="00B77489"/>
    <w:rsid w:val="00B80219"/>
    <w:rsid w:val="00B807D4"/>
    <w:rsid w:val="00B80A2E"/>
    <w:rsid w:val="00B80B2F"/>
    <w:rsid w:val="00B80BEA"/>
    <w:rsid w:val="00B80E5D"/>
    <w:rsid w:val="00B811FF"/>
    <w:rsid w:val="00B812E1"/>
    <w:rsid w:val="00B8164F"/>
    <w:rsid w:val="00B82078"/>
    <w:rsid w:val="00B82737"/>
    <w:rsid w:val="00B82D54"/>
    <w:rsid w:val="00B835DB"/>
    <w:rsid w:val="00B846BF"/>
    <w:rsid w:val="00B84888"/>
    <w:rsid w:val="00B850C9"/>
    <w:rsid w:val="00B8554E"/>
    <w:rsid w:val="00B85788"/>
    <w:rsid w:val="00B86137"/>
    <w:rsid w:val="00B871B1"/>
    <w:rsid w:val="00B8756B"/>
    <w:rsid w:val="00B87860"/>
    <w:rsid w:val="00B902B3"/>
    <w:rsid w:val="00B902B8"/>
    <w:rsid w:val="00B90636"/>
    <w:rsid w:val="00B906F7"/>
    <w:rsid w:val="00B907FC"/>
    <w:rsid w:val="00B90D40"/>
    <w:rsid w:val="00B90F37"/>
    <w:rsid w:val="00B913E8"/>
    <w:rsid w:val="00B9141B"/>
    <w:rsid w:val="00B919A3"/>
    <w:rsid w:val="00B91B08"/>
    <w:rsid w:val="00B92265"/>
    <w:rsid w:val="00B92517"/>
    <w:rsid w:val="00B927E3"/>
    <w:rsid w:val="00B93186"/>
    <w:rsid w:val="00B93707"/>
    <w:rsid w:val="00B9391C"/>
    <w:rsid w:val="00B9427E"/>
    <w:rsid w:val="00B9434B"/>
    <w:rsid w:val="00B945CC"/>
    <w:rsid w:val="00B9517D"/>
    <w:rsid w:val="00B95319"/>
    <w:rsid w:val="00B9597F"/>
    <w:rsid w:val="00B959DA"/>
    <w:rsid w:val="00B95FD7"/>
    <w:rsid w:val="00B96E32"/>
    <w:rsid w:val="00B972A1"/>
    <w:rsid w:val="00B97811"/>
    <w:rsid w:val="00B978EE"/>
    <w:rsid w:val="00B97DC2"/>
    <w:rsid w:val="00BA0688"/>
    <w:rsid w:val="00BA0BF3"/>
    <w:rsid w:val="00BA151D"/>
    <w:rsid w:val="00BA1697"/>
    <w:rsid w:val="00BA1757"/>
    <w:rsid w:val="00BA1B31"/>
    <w:rsid w:val="00BA1E26"/>
    <w:rsid w:val="00BA2027"/>
    <w:rsid w:val="00BA20C3"/>
    <w:rsid w:val="00BA21FE"/>
    <w:rsid w:val="00BA2A01"/>
    <w:rsid w:val="00BA2E1B"/>
    <w:rsid w:val="00BA3199"/>
    <w:rsid w:val="00BA3231"/>
    <w:rsid w:val="00BA38AB"/>
    <w:rsid w:val="00BA450C"/>
    <w:rsid w:val="00BA4627"/>
    <w:rsid w:val="00BA4A30"/>
    <w:rsid w:val="00BA4A58"/>
    <w:rsid w:val="00BA5066"/>
    <w:rsid w:val="00BA5134"/>
    <w:rsid w:val="00BA717A"/>
    <w:rsid w:val="00BA7272"/>
    <w:rsid w:val="00BA746D"/>
    <w:rsid w:val="00BA777D"/>
    <w:rsid w:val="00BA780C"/>
    <w:rsid w:val="00BA7B45"/>
    <w:rsid w:val="00BA7C88"/>
    <w:rsid w:val="00BA7E23"/>
    <w:rsid w:val="00BA7EE9"/>
    <w:rsid w:val="00BB0049"/>
    <w:rsid w:val="00BB023C"/>
    <w:rsid w:val="00BB03E7"/>
    <w:rsid w:val="00BB060B"/>
    <w:rsid w:val="00BB095C"/>
    <w:rsid w:val="00BB097C"/>
    <w:rsid w:val="00BB1754"/>
    <w:rsid w:val="00BB2701"/>
    <w:rsid w:val="00BB2BE9"/>
    <w:rsid w:val="00BB2C3D"/>
    <w:rsid w:val="00BB2DA7"/>
    <w:rsid w:val="00BB2FA9"/>
    <w:rsid w:val="00BB32A6"/>
    <w:rsid w:val="00BB3F33"/>
    <w:rsid w:val="00BB4181"/>
    <w:rsid w:val="00BB4315"/>
    <w:rsid w:val="00BB445E"/>
    <w:rsid w:val="00BB44BC"/>
    <w:rsid w:val="00BB454B"/>
    <w:rsid w:val="00BB4A33"/>
    <w:rsid w:val="00BB4BA9"/>
    <w:rsid w:val="00BB5632"/>
    <w:rsid w:val="00BB5E2A"/>
    <w:rsid w:val="00BB6312"/>
    <w:rsid w:val="00BB6EB4"/>
    <w:rsid w:val="00BB753E"/>
    <w:rsid w:val="00BB7C15"/>
    <w:rsid w:val="00BC029D"/>
    <w:rsid w:val="00BC0375"/>
    <w:rsid w:val="00BC07CC"/>
    <w:rsid w:val="00BC0839"/>
    <w:rsid w:val="00BC1E6D"/>
    <w:rsid w:val="00BC23D9"/>
    <w:rsid w:val="00BC2ABB"/>
    <w:rsid w:val="00BC2B9F"/>
    <w:rsid w:val="00BC2F7C"/>
    <w:rsid w:val="00BC2F7E"/>
    <w:rsid w:val="00BC3374"/>
    <w:rsid w:val="00BC3BD4"/>
    <w:rsid w:val="00BC3D8A"/>
    <w:rsid w:val="00BC415A"/>
    <w:rsid w:val="00BC44FA"/>
    <w:rsid w:val="00BC46A8"/>
    <w:rsid w:val="00BC488B"/>
    <w:rsid w:val="00BC4D65"/>
    <w:rsid w:val="00BC55C5"/>
    <w:rsid w:val="00BC5832"/>
    <w:rsid w:val="00BC5A52"/>
    <w:rsid w:val="00BC64E4"/>
    <w:rsid w:val="00BC6A41"/>
    <w:rsid w:val="00BC6BBA"/>
    <w:rsid w:val="00BC73E9"/>
    <w:rsid w:val="00BC75FB"/>
    <w:rsid w:val="00BD09CD"/>
    <w:rsid w:val="00BD0BA5"/>
    <w:rsid w:val="00BD0F38"/>
    <w:rsid w:val="00BD1689"/>
    <w:rsid w:val="00BD1776"/>
    <w:rsid w:val="00BD20B5"/>
    <w:rsid w:val="00BD23FD"/>
    <w:rsid w:val="00BD264C"/>
    <w:rsid w:val="00BD2D06"/>
    <w:rsid w:val="00BD3586"/>
    <w:rsid w:val="00BD37A1"/>
    <w:rsid w:val="00BD37AA"/>
    <w:rsid w:val="00BD38A0"/>
    <w:rsid w:val="00BD405B"/>
    <w:rsid w:val="00BD4D9F"/>
    <w:rsid w:val="00BD5660"/>
    <w:rsid w:val="00BD64D0"/>
    <w:rsid w:val="00BD6FE2"/>
    <w:rsid w:val="00BD7694"/>
    <w:rsid w:val="00BD76C1"/>
    <w:rsid w:val="00BD76C3"/>
    <w:rsid w:val="00BD7BDF"/>
    <w:rsid w:val="00BD7DE6"/>
    <w:rsid w:val="00BE0159"/>
    <w:rsid w:val="00BE056D"/>
    <w:rsid w:val="00BE065F"/>
    <w:rsid w:val="00BE081E"/>
    <w:rsid w:val="00BE1253"/>
    <w:rsid w:val="00BE12B3"/>
    <w:rsid w:val="00BE15D9"/>
    <w:rsid w:val="00BE1D39"/>
    <w:rsid w:val="00BE21F4"/>
    <w:rsid w:val="00BE2EBD"/>
    <w:rsid w:val="00BE38FE"/>
    <w:rsid w:val="00BE394D"/>
    <w:rsid w:val="00BE4C59"/>
    <w:rsid w:val="00BE511E"/>
    <w:rsid w:val="00BE5C0F"/>
    <w:rsid w:val="00BE6A3C"/>
    <w:rsid w:val="00BE6A43"/>
    <w:rsid w:val="00BE6F3F"/>
    <w:rsid w:val="00BE73FC"/>
    <w:rsid w:val="00BE79E1"/>
    <w:rsid w:val="00BE7B02"/>
    <w:rsid w:val="00BE7F21"/>
    <w:rsid w:val="00BF03F9"/>
    <w:rsid w:val="00BF0C24"/>
    <w:rsid w:val="00BF1217"/>
    <w:rsid w:val="00BF13D2"/>
    <w:rsid w:val="00BF13E2"/>
    <w:rsid w:val="00BF1637"/>
    <w:rsid w:val="00BF20FD"/>
    <w:rsid w:val="00BF2494"/>
    <w:rsid w:val="00BF2524"/>
    <w:rsid w:val="00BF2BAF"/>
    <w:rsid w:val="00BF2D43"/>
    <w:rsid w:val="00BF3194"/>
    <w:rsid w:val="00BF34A2"/>
    <w:rsid w:val="00BF394E"/>
    <w:rsid w:val="00BF3D29"/>
    <w:rsid w:val="00BF3D52"/>
    <w:rsid w:val="00BF44E5"/>
    <w:rsid w:val="00BF4F6F"/>
    <w:rsid w:val="00BF5202"/>
    <w:rsid w:val="00BF5340"/>
    <w:rsid w:val="00BF56D3"/>
    <w:rsid w:val="00BF5E62"/>
    <w:rsid w:val="00BF640D"/>
    <w:rsid w:val="00BF669F"/>
    <w:rsid w:val="00BF68B6"/>
    <w:rsid w:val="00BF6FA2"/>
    <w:rsid w:val="00BF7618"/>
    <w:rsid w:val="00BF7A9D"/>
    <w:rsid w:val="00BF7F4C"/>
    <w:rsid w:val="00C007AD"/>
    <w:rsid w:val="00C010A6"/>
    <w:rsid w:val="00C0164F"/>
    <w:rsid w:val="00C01753"/>
    <w:rsid w:val="00C01A93"/>
    <w:rsid w:val="00C02558"/>
    <w:rsid w:val="00C02901"/>
    <w:rsid w:val="00C02B72"/>
    <w:rsid w:val="00C02F52"/>
    <w:rsid w:val="00C031DA"/>
    <w:rsid w:val="00C0367D"/>
    <w:rsid w:val="00C03891"/>
    <w:rsid w:val="00C03C57"/>
    <w:rsid w:val="00C03CD7"/>
    <w:rsid w:val="00C04347"/>
    <w:rsid w:val="00C04E2F"/>
    <w:rsid w:val="00C05111"/>
    <w:rsid w:val="00C0553A"/>
    <w:rsid w:val="00C0579F"/>
    <w:rsid w:val="00C05BEF"/>
    <w:rsid w:val="00C06562"/>
    <w:rsid w:val="00C06A30"/>
    <w:rsid w:val="00C071B8"/>
    <w:rsid w:val="00C07B12"/>
    <w:rsid w:val="00C07CEE"/>
    <w:rsid w:val="00C1069D"/>
    <w:rsid w:val="00C10BE4"/>
    <w:rsid w:val="00C1137D"/>
    <w:rsid w:val="00C117CF"/>
    <w:rsid w:val="00C117FA"/>
    <w:rsid w:val="00C11DB5"/>
    <w:rsid w:val="00C11DD5"/>
    <w:rsid w:val="00C1212A"/>
    <w:rsid w:val="00C12765"/>
    <w:rsid w:val="00C12FC8"/>
    <w:rsid w:val="00C141E5"/>
    <w:rsid w:val="00C143EB"/>
    <w:rsid w:val="00C14FE8"/>
    <w:rsid w:val="00C15293"/>
    <w:rsid w:val="00C153ED"/>
    <w:rsid w:val="00C159D7"/>
    <w:rsid w:val="00C1649C"/>
    <w:rsid w:val="00C16B1B"/>
    <w:rsid w:val="00C16F9D"/>
    <w:rsid w:val="00C17F20"/>
    <w:rsid w:val="00C20A0D"/>
    <w:rsid w:val="00C20CE0"/>
    <w:rsid w:val="00C2132B"/>
    <w:rsid w:val="00C215A4"/>
    <w:rsid w:val="00C22439"/>
    <w:rsid w:val="00C22AD3"/>
    <w:rsid w:val="00C23513"/>
    <w:rsid w:val="00C23641"/>
    <w:rsid w:val="00C239B4"/>
    <w:rsid w:val="00C23D0E"/>
    <w:rsid w:val="00C24328"/>
    <w:rsid w:val="00C2494A"/>
    <w:rsid w:val="00C25C74"/>
    <w:rsid w:val="00C25DB8"/>
    <w:rsid w:val="00C26716"/>
    <w:rsid w:val="00C2696F"/>
    <w:rsid w:val="00C26A97"/>
    <w:rsid w:val="00C26BD0"/>
    <w:rsid w:val="00C26FEC"/>
    <w:rsid w:val="00C2710E"/>
    <w:rsid w:val="00C27F33"/>
    <w:rsid w:val="00C3015C"/>
    <w:rsid w:val="00C30503"/>
    <w:rsid w:val="00C309E0"/>
    <w:rsid w:val="00C3130B"/>
    <w:rsid w:val="00C31997"/>
    <w:rsid w:val="00C328A5"/>
    <w:rsid w:val="00C3294B"/>
    <w:rsid w:val="00C32BEE"/>
    <w:rsid w:val="00C32DD2"/>
    <w:rsid w:val="00C3362C"/>
    <w:rsid w:val="00C3380B"/>
    <w:rsid w:val="00C33AF7"/>
    <w:rsid w:val="00C33B1B"/>
    <w:rsid w:val="00C33F53"/>
    <w:rsid w:val="00C3468D"/>
    <w:rsid w:val="00C34869"/>
    <w:rsid w:val="00C349D6"/>
    <w:rsid w:val="00C34CF3"/>
    <w:rsid w:val="00C34E54"/>
    <w:rsid w:val="00C3511B"/>
    <w:rsid w:val="00C3531B"/>
    <w:rsid w:val="00C35668"/>
    <w:rsid w:val="00C36242"/>
    <w:rsid w:val="00C36625"/>
    <w:rsid w:val="00C36749"/>
    <w:rsid w:val="00C372C9"/>
    <w:rsid w:val="00C37435"/>
    <w:rsid w:val="00C37A36"/>
    <w:rsid w:val="00C40B89"/>
    <w:rsid w:val="00C40DDE"/>
    <w:rsid w:val="00C40E9E"/>
    <w:rsid w:val="00C412D2"/>
    <w:rsid w:val="00C41668"/>
    <w:rsid w:val="00C41829"/>
    <w:rsid w:val="00C41B14"/>
    <w:rsid w:val="00C421E4"/>
    <w:rsid w:val="00C422EC"/>
    <w:rsid w:val="00C42A5A"/>
    <w:rsid w:val="00C42CC0"/>
    <w:rsid w:val="00C4308B"/>
    <w:rsid w:val="00C431DF"/>
    <w:rsid w:val="00C433FA"/>
    <w:rsid w:val="00C43791"/>
    <w:rsid w:val="00C44C1A"/>
    <w:rsid w:val="00C44E63"/>
    <w:rsid w:val="00C450B0"/>
    <w:rsid w:val="00C453BF"/>
    <w:rsid w:val="00C45540"/>
    <w:rsid w:val="00C45C46"/>
    <w:rsid w:val="00C46237"/>
    <w:rsid w:val="00C46843"/>
    <w:rsid w:val="00C468AD"/>
    <w:rsid w:val="00C46A0F"/>
    <w:rsid w:val="00C47229"/>
    <w:rsid w:val="00C47693"/>
    <w:rsid w:val="00C476CC"/>
    <w:rsid w:val="00C47FA8"/>
    <w:rsid w:val="00C50122"/>
    <w:rsid w:val="00C50E28"/>
    <w:rsid w:val="00C5134C"/>
    <w:rsid w:val="00C51877"/>
    <w:rsid w:val="00C51BC6"/>
    <w:rsid w:val="00C51EF0"/>
    <w:rsid w:val="00C5222F"/>
    <w:rsid w:val="00C52333"/>
    <w:rsid w:val="00C5239B"/>
    <w:rsid w:val="00C52447"/>
    <w:rsid w:val="00C52476"/>
    <w:rsid w:val="00C527CD"/>
    <w:rsid w:val="00C53302"/>
    <w:rsid w:val="00C53EA0"/>
    <w:rsid w:val="00C54002"/>
    <w:rsid w:val="00C54375"/>
    <w:rsid w:val="00C544AE"/>
    <w:rsid w:val="00C54AF5"/>
    <w:rsid w:val="00C54CA3"/>
    <w:rsid w:val="00C554C0"/>
    <w:rsid w:val="00C55518"/>
    <w:rsid w:val="00C55B30"/>
    <w:rsid w:val="00C569D0"/>
    <w:rsid w:val="00C56C31"/>
    <w:rsid w:val="00C576F1"/>
    <w:rsid w:val="00C6021E"/>
    <w:rsid w:val="00C6029B"/>
    <w:rsid w:val="00C609A0"/>
    <w:rsid w:val="00C609E2"/>
    <w:rsid w:val="00C60C15"/>
    <w:rsid w:val="00C60C27"/>
    <w:rsid w:val="00C616DF"/>
    <w:rsid w:val="00C620BC"/>
    <w:rsid w:val="00C621DE"/>
    <w:rsid w:val="00C623C9"/>
    <w:rsid w:val="00C6244C"/>
    <w:rsid w:val="00C62478"/>
    <w:rsid w:val="00C624B7"/>
    <w:rsid w:val="00C625D6"/>
    <w:rsid w:val="00C62A2E"/>
    <w:rsid w:val="00C62D01"/>
    <w:rsid w:val="00C636CB"/>
    <w:rsid w:val="00C63D16"/>
    <w:rsid w:val="00C648A9"/>
    <w:rsid w:val="00C649BF"/>
    <w:rsid w:val="00C64BA6"/>
    <w:rsid w:val="00C6544C"/>
    <w:rsid w:val="00C66012"/>
    <w:rsid w:val="00C66152"/>
    <w:rsid w:val="00C666D5"/>
    <w:rsid w:val="00C66FA3"/>
    <w:rsid w:val="00C678C6"/>
    <w:rsid w:val="00C67E2B"/>
    <w:rsid w:val="00C70449"/>
    <w:rsid w:val="00C70B96"/>
    <w:rsid w:val="00C70C9B"/>
    <w:rsid w:val="00C714BA"/>
    <w:rsid w:val="00C717FA"/>
    <w:rsid w:val="00C71DE7"/>
    <w:rsid w:val="00C72021"/>
    <w:rsid w:val="00C722AA"/>
    <w:rsid w:val="00C729D1"/>
    <w:rsid w:val="00C72C5F"/>
    <w:rsid w:val="00C72CD0"/>
    <w:rsid w:val="00C7327B"/>
    <w:rsid w:val="00C73360"/>
    <w:rsid w:val="00C733DD"/>
    <w:rsid w:val="00C73F48"/>
    <w:rsid w:val="00C74093"/>
    <w:rsid w:val="00C74489"/>
    <w:rsid w:val="00C74949"/>
    <w:rsid w:val="00C756B4"/>
    <w:rsid w:val="00C75745"/>
    <w:rsid w:val="00C759BA"/>
    <w:rsid w:val="00C75B05"/>
    <w:rsid w:val="00C7648E"/>
    <w:rsid w:val="00C76628"/>
    <w:rsid w:val="00C7699A"/>
    <w:rsid w:val="00C77022"/>
    <w:rsid w:val="00C80EDB"/>
    <w:rsid w:val="00C81B48"/>
    <w:rsid w:val="00C81DD7"/>
    <w:rsid w:val="00C8217F"/>
    <w:rsid w:val="00C826DF"/>
    <w:rsid w:val="00C830AD"/>
    <w:rsid w:val="00C834A2"/>
    <w:rsid w:val="00C838C3"/>
    <w:rsid w:val="00C83E89"/>
    <w:rsid w:val="00C8493A"/>
    <w:rsid w:val="00C85059"/>
    <w:rsid w:val="00C8543C"/>
    <w:rsid w:val="00C85827"/>
    <w:rsid w:val="00C85F02"/>
    <w:rsid w:val="00C860DE"/>
    <w:rsid w:val="00C8655A"/>
    <w:rsid w:val="00C86A72"/>
    <w:rsid w:val="00C87276"/>
    <w:rsid w:val="00C904D8"/>
    <w:rsid w:val="00C9074C"/>
    <w:rsid w:val="00C90774"/>
    <w:rsid w:val="00C907E9"/>
    <w:rsid w:val="00C90D99"/>
    <w:rsid w:val="00C91254"/>
    <w:rsid w:val="00C916B4"/>
    <w:rsid w:val="00C91E46"/>
    <w:rsid w:val="00C934C9"/>
    <w:rsid w:val="00C94706"/>
    <w:rsid w:val="00C94ED9"/>
    <w:rsid w:val="00C95374"/>
    <w:rsid w:val="00C9614F"/>
    <w:rsid w:val="00C96189"/>
    <w:rsid w:val="00C96B09"/>
    <w:rsid w:val="00C96B1C"/>
    <w:rsid w:val="00C96D99"/>
    <w:rsid w:val="00C9722D"/>
    <w:rsid w:val="00C97240"/>
    <w:rsid w:val="00C97909"/>
    <w:rsid w:val="00CA0100"/>
    <w:rsid w:val="00CA08E7"/>
    <w:rsid w:val="00CA09A2"/>
    <w:rsid w:val="00CA16F2"/>
    <w:rsid w:val="00CA20C3"/>
    <w:rsid w:val="00CA2858"/>
    <w:rsid w:val="00CA3C28"/>
    <w:rsid w:val="00CA4346"/>
    <w:rsid w:val="00CA48F4"/>
    <w:rsid w:val="00CA49D5"/>
    <w:rsid w:val="00CA4A3D"/>
    <w:rsid w:val="00CA4E0C"/>
    <w:rsid w:val="00CA5039"/>
    <w:rsid w:val="00CA5340"/>
    <w:rsid w:val="00CA562B"/>
    <w:rsid w:val="00CA5B45"/>
    <w:rsid w:val="00CA5D4E"/>
    <w:rsid w:val="00CA62EA"/>
    <w:rsid w:val="00CA64F9"/>
    <w:rsid w:val="00CA6744"/>
    <w:rsid w:val="00CA6C49"/>
    <w:rsid w:val="00CA7702"/>
    <w:rsid w:val="00CA771C"/>
    <w:rsid w:val="00CA786C"/>
    <w:rsid w:val="00CA78FB"/>
    <w:rsid w:val="00CA7D8B"/>
    <w:rsid w:val="00CB0563"/>
    <w:rsid w:val="00CB08AF"/>
    <w:rsid w:val="00CB196C"/>
    <w:rsid w:val="00CB1CE1"/>
    <w:rsid w:val="00CB28F1"/>
    <w:rsid w:val="00CB2B6B"/>
    <w:rsid w:val="00CB2EA3"/>
    <w:rsid w:val="00CB3306"/>
    <w:rsid w:val="00CB34BF"/>
    <w:rsid w:val="00CB3627"/>
    <w:rsid w:val="00CB37D4"/>
    <w:rsid w:val="00CB3C16"/>
    <w:rsid w:val="00CB3D5E"/>
    <w:rsid w:val="00CB3DC9"/>
    <w:rsid w:val="00CB42F9"/>
    <w:rsid w:val="00CB47CD"/>
    <w:rsid w:val="00CB4BDE"/>
    <w:rsid w:val="00CB4D0D"/>
    <w:rsid w:val="00CB5206"/>
    <w:rsid w:val="00CB5A87"/>
    <w:rsid w:val="00CB5C30"/>
    <w:rsid w:val="00CB6280"/>
    <w:rsid w:val="00CB62F3"/>
    <w:rsid w:val="00CB67F1"/>
    <w:rsid w:val="00CB688D"/>
    <w:rsid w:val="00CB6FC8"/>
    <w:rsid w:val="00CB7173"/>
    <w:rsid w:val="00CB77A9"/>
    <w:rsid w:val="00CB79D2"/>
    <w:rsid w:val="00CB7BE6"/>
    <w:rsid w:val="00CC05AF"/>
    <w:rsid w:val="00CC0847"/>
    <w:rsid w:val="00CC1AED"/>
    <w:rsid w:val="00CC2223"/>
    <w:rsid w:val="00CC269F"/>
    <w:rsid w:val="00CC45E8"/>
    <w:rsid w:val="00CC480B"/>
    <w:rsid w:val="00CC4AA3"/>
    <w:rsid w:val="00CC4DA4"/>
    <w:rsid w:val="00CC544C"/>
    <w:rsid w:val="00CC5AA0"/>
    <w:rsid w:val="00CC5B63"/>
    <w:rsid w:val="00CC5F40"/>
    <w:rsid w:val="00CC66CB"/>
    <w:rsid w:val="00CC698D"/>
    <w:rsid w:val="00CC6ADA"/>
    <w:rsid w:val="00CC7618"/>
    <w:rsid w:val="00CC7665"/>
    <w:rsid w:val="00CD0361"/>
    <w:rsid w:val="00CD0936"/>
    <w:rsid w:val="00CD14A4"/>
    <w:rsid w:val="00CD17D4"/>
    <w:rsid w:val="00CD1F35"/>
    <w:rsid w:val="00CD2696"/>
    <w:rsid w:val="00CD2D10"/>
    <w:rsid w:val="00CD2DCD"/>
    <w:rsid w:val="00CD2E2D"/>
    <w:rsid w:val="00CD33EA"/>
    <w:rsid w:val="00CD3A46"/>
    <w:rsid w:val="00CD3F4E"/>
    <w:rsid w:val="00CD40C4"/>
    <w:rsid w:val="00CD41D8"/>
    <w:rsid w:val="00CD4642"/>
    <w:rsid w:val="00CD4829"/>
    <w:rsid w:val="00CD48DA"/>
    <w:rsid w:val="00CD49FA"/>
    <w:rsid w:val="00CD5292"/>
    <w:rsid w:val="00CD531E"/>
    <w:rsid w:val="00CD5722"/>
    <w:rsid w:val="00CD670E"/>
    <w:rsid w:val="00CD69FF"/>
    <w:rsid w:val="00CD6C2C"/>
    <w:rsid w:val="00CD74A0"/>
    <w:rsid w:val="00CD76BC"/>
    <w:rsid w:val="00CD7888"/>
    <w:rsid w:val="00CD7ADD"/>
    <w:rsid w:val="00CE0075"/>
    <w:rsid w:val="00CE0B77"/>
    <w:rsid w:val="00CE0BE0"/>
    <w:rsid w:val="00CE0D08"/>
    <w:rsid w:val="00CE11CC"/>
    <w:rsid w:val="00CE190D"/>
    <w:rsid w:val="00CE1AAD"/>
    <w:rsid w:val="00CE2079"/>
    <w:rsid w:val="00CE2372"/>
    <w:rsid w:val="00CE23A0"/>
    <w:rsid w:val="00CE2510"/>
    <w:rsid w:val="00CE2787"/>
    <w:rsid w:val="00CE34D6"/>
    <w:rsid w:val="00CE3674"/>
    <w:rsid w:val="00CE3705"/>
    <w:rsid w:val="00CE3798"/>
    <w:rsid w:val="00CE3B75"/>
    <w:rsid w:val="00CE59ED"/>
    <w:rsid w:val="00CE5BE7"/>
    <w:rsid w:val="00CE6033"/>
    <w:rsid w:val="00CE6AE6"/>
    <w:rsid w:val="00CE7680"/>
    <w:rsid w:val="00CE76AD"/>
    <w:rsid w:val="00CE7E3E"/>
    <w:rsid w:val="00CF0415"/>
    <w:rsid w:val="00CF08DF"/>
    <w:rsid w:val="00CF0AFB"/>
    <w:rsid w:val="00CF0F89"/>
    <w:rsid w:val="00CF117B"/>
    <w:rsid w:val="00CF11C6"/>
    <w:rsid w:val="00CF12AC"/>
    <w:rsid w:val="00CF22D9"/>
    <w:rsid w:val="00CF2520"/>
    <w:rsid w:val="00CF30FC"/>
    <w:rsid w:val="00CF35C0"/>
    <w:rsid w:val="00CF3C80"/>
    <w:rsid w:val="00CF4224"/>
    <w:rsid w:val="00CF486E"/>
    <w:rsid w:val="00CF5392"/>
    <w:rsid w:val="00CF5810"/>
    <w:rsid w:val="00CF5CF6"/>
    <w:rsid w:val="00CF6899"/>
    <w:rsid w:val="00CF6B02"/>
    <w:rsid w:val="00CF6E9E"/>
    <w:rsid w:val="00CF751E"/>
    <w:rsid w:val="00CF759B"/>
    <w:rsid w:val="00D0052D"/>
    <w:rsid w:val="00D01C67"/>
    <w:rsid w:val="00D01CDE"/>
    <w:rsid w:val="00D02981"/>
    <w:rsid w:val="00D02B92"/>
    <w:rsid w:val="00D039A2"/>
    <w:rsid w:val="00D04021"/>
    <w:rsid w:val="00D047B9"/>
    <w:rsid w:val="00D04A57"/>
    <w:rsid w:val="00D04C97"/>
    <w:rsid w:val="00D055E1"/>
    <w:rsid w:val="00D05611"/>
    <w:rsid w:val="00D05C34"/>
    <w:rsid w:val="00D062D0"/>
    <w:rsid w:val="00D0658D"/>
    <w:rsid w:val="00D066D2"/>
    <w:rsid w:val="00D06A61"/>
    <w:rsid w:val="00D06BA1"/>
    <w:rsid w:val="00D078E5"/>
    <w:rsid w:val="00D10A42"/>
    <w:rsid w:val="00D10E71"/>
    <w:rsid w:val="00D10F34"/>
    <w:rsid w:val="00D111A2"/>
    <w:rsid w:val="00D11267"/>
    <w:rsid w:val="00D11BBA"/>
    <w:rsid w:val="00D11C09"/>
    <w:rsid w:val="00D120E5"/>
    <w:rsid w:val="00D121DA"/>
    <w:rsid w:val="00D1279A"/>
    <w:rsid w:val="00D12A2D"/>
    <w:rsid w:val="00D12C24"/>
    <w:rsid w:val="00D13115"/>
    <w:rsid w:val="00D1325F"/>
    <w:rsid w:val="00D13277"/>
    <w:rsid w:val="00D133E1"/>
    <w:rsid w:val="00D135F7"/>
    <w:rsid w:val="00D138C7"/>
    <w:rsid w:val="00D138E5"/>
    <w:rsid w:val="00D145B4"/>
    <w:rsid w:val="00D14B28"/>
    <w:rsid w:val="00D14C6A"/>
    <w:rsid w:val="00D15AEA"/>
    <w:rsid w:val="00D15CFF"/>
    <w:rsid w:val="00D160DE"/>
    <w:rsid w:val="00D162A6"/>
    <w:rsid w:val="00D1743B"/>
    <w:rsid w:val="00D1747E"/>
    <w:rsid w:val="00D1778B"/>
    <w:rsid w:val="00D17E1B"/>
    <w:rsid w:val="00D20308"/>
    <w:rsid w:val="00D205CD"/>
    <w:rsid w:val="00D20954"/>
    <w:rsid w:val="00D20CE9"/>
    <w:rsid w:val="00D213CC"/>
    <w:rsid w:val="00D2234C"/>
    <w:rsid w:val="00D22507"/>
    <w:rsid w:val="00D22AA3"/>
    <w:rsid w:val="00D22AE0"/>
    <w:rsid w:val="00D22B6F"/>
    <w:rsid w:val="00D2300C"/>
    <w:rsid w:val="00D2360D"/>
    <w:rsid w:val="00D2372A"/>
    <w:rsid w:val="00D240B9"/>
    <w:rsid w:val="00D24856"/>
    <w:rsid w:val="00D24E61"/>
    <w:rsid w:val="00D24EEB"/>
    <w:rsid w:val="00D264AC"/>
    <w:rsid w:val="00D2650B"/>
    <w:rsid w:val="00D26DD9"/>
    <w:rsid w:val="00D26FF8"/>
    <w:rsid w:val="00D271CD"/>
    <w:rsid w:val="00D2749B"/>
    <w:rsid w:val="00D27C0D"/>
    <w:rsid w:val="00D30177"/>
    <w:rsid w:val="00D30976"/>
    <w:rsid w:val="00D30B90"/>
    <w:rsid w:val="00D31349"/>
    <w:rsid w:val="00D318D5"/>
    <w:rsid w:val="00D31E35"/>
    <w:rsid w:val="00D31F30"/>
    <w:rsid w:val="00D320AD"/>
    <w:rsid w:val="00D32C77"/>
    <w:rsid w:val="00D32F6D"/>
    <w:rsid w:val="00D3399D"/>
    <w:rsid w:val="00D33A3C"/>
    <w:rsid w:val="00D33D5D"/>
    <w:rsid w:val="00D34907"/>
    <w:rsid w:val="00D35501"/>
    <w:rsid w:val="00D35E0E"/>
    <w:rsid w:val="00D35E8A"/>
    <w:rsid w:val="00D366B4"/>
    <w:rsid w:val="00D366F8"/>
    <w:rsid w:val="00D36781"/>
    <w:rsid w:val="00D36E04"/>
    <w:rsid w:val="00D36FAE"/>
    <w:rsid w:val="00D3781D"/>
    <w:rsid w:val="00D37BEF"/>
    <w:rsid w:val="00D401DF"/>
    <w:rsid w:val="00D40292"/>
    <w:rsid w:val="00D40419"/>
    <w:rsid w:val="00D40546"/>
    <w:rsid w:val="00D405CD"/>
    <w:rsid w:val="00D40977"/>
    <w:rsid w:val="00D40D51"/>
    <w:rsid w:val="00D40E21"/>
    <w:rsid w:val="00D40E5B"/>
    <w:rsid w:val="00D40F6C"/>
    <w:rsid w:val="00D410C3"/>
    <w:rsid w:val="00D411C4"/>
    <w:rsid w:val="00D41EAE"/>
    <w:rsid w:val="00D41F44"/>
    <w:rsid w:val="00D42291"/>
    <w:rsid w:val="00D42B20"/>
    <w:rsid w:val="00D42BF4"/>
    <w:rsid w:val="00D430D9"/>
    <w:rsid w:val="00D436EE"/>
    <w:rsid w:val="00D4388D"/>
    <w:rsid w:val="00D43B4A"/>
    <w:rsid w:val="00D44682"/>
    <w:rsid w:val="00D44BB6"/>
    <w:rsid w:val="00D4502B"/>
    <w:rsid w:val="00D45117"/>
    <w:rsid w:val="00D45982"/>
    <w:rsid w:val="00D45E55"/>
    <w:rsid w:val="00D4645E"/>
    <w:rsid w:val="00D467DA"/>
    <w:rsid w:val="00D47078"/>
    <w:rsid w:val="00D475E7"/>
    <w:rsid w:val="00D4760C"/>
    <w:rsid w:val="00D50F6A"/>
    <w:rsid w:val="00D51162"/>
    <w:rsid w:val="00D514A6"/>
    <w:rsid w:val="00D51944"/>
    <w:rsid w:val="00D51DF2"/>
    <w:rsid w:val="00D52E8B"/>
    <w:rsid w:val="00D53323"/>
    <w:rsid w:val="00D53CFB"/>
    <w:rsid w:val="00D53F82"/>
    <w:rsid w:val="00D541BA"/>
    <w:rsid w:val="00D5589D"/>
    <w:rsid w:val="00D55B97"/>
    <w:rsid w:val="00D56095"/>
    <w:rsid w:val="00D56221"/>
    <w:rsid w:val="00D56903"/>
    <w:rsid w:val="00D56CE3"/>
    <w:rsid w:val="00D56D24"/>
    <w:rsid w:val="00D56EE8"/>
    <w:rsid w:val="00D574C9"/>
    <w:rsid w:val="00D60386"/>
    <w:rsid w:val="00D603E3"/>
    <w:rsid w:val="00D605FA"/>
    <w:rsid w:val="00D60AAB"/>
    <w:rsid w:val="00D60D27"/>
    <w:rsid w:val="00D629AC"/>
    <w:rsid w:val="00D630DA"/>
    <w:rsid w:val="00D6369D"/>
    <w:rsid w:val="00D63A8B"/>
    <w:rsid w:val="00D64097"/>
    <w:rsid w:val="00D64520"/>
    <w:rsid w:val="00D64CC0"/>
    <w:rsid w:val="00D652F9"/>
    <w:rsid w:val="00D65623"/>
    <w:rsid w:val="00D65E15"/>
    <w:rsid w:val="00D65E6E"/>
    <w:rsid w:val="00D66021"/>
    <w:rsid w:val="00D66279"/>
    <w:rsid w:val="00D665EA"/>
    <w:rsid w:val="00D6690B"/>
    <w:rsid w:val="00D671B4"/>
    <w:rsid w:val="00D6723E"/>
    <w:rsid w:val="00D677AC"/>
    <w:rsid w:val="00D70671"/>
    <w:rsid w:val="00D713D5"/>
    <w:rsid w:val="00D71413"/>
    <w:rsid w:val="00D71A37"/>
    <w:rsid w:val="00D71D65"/>
    <w:rsid w:val="00D71EC5"/>
    <w:rsid w:val="00D722E6"/>
    <w:rsid w:val="00D72494"/>
    <w:rsid w:val="00D7272B"/>
    <w:rsid w:val="00D7286C"/>
    <w:rsid w:val="00D73083"/>
    <w:rsid w:val="00D73BA9"/>
    <w:rsid w:val="00D74018"/>
    <w:rsid w:val="00D74442"/>
    <w:rsid w:val="00D747BA"/>
    <w:rsid w:val="00D7499F"/>
    <w:rsid w:val="00D74B68"/>
    <w:rsid w:val="00D74F2F"/>
    <w:rsid w:val="00D75619"/>
    <w:rsid w:val="00D75847"/>
    <w:rsid w:val="00D75FF7"/>
    <w:rsid w:val="00D763CA"/>
    <w:rsid w:val="00D76A6B"/>
    <w:rsid w:val="00D76F8F"/>
    <w:rsid w:val="00D77639"/>
    <w:rsid w:val="00D77C87"/>
    <w:rsid w:val="00D80002"/>
    <w:rsid w:val="00D80307"/>
    <w:rsid w:val="00D809B5"/>
    <w:rsid w:val="00D81001"/>
    <w:rsid w:val="00D81A33"/>
    <w:rsid w:val="00D81A92"/>
    <w:rsid w:val="00D81A9D"/>
    <w:rsid w:val="00D81E1A"/>
    <w:rsid w:val="00D83D0F"/>
    <w:rsid w:val="00D83FF6"/>
    <w:rsid w:val="00D86943"/>
    <w:rsid w:val="00D86EA3"/>
    <w:rsid w:val="00D871B8"/>
    <w:rsid w:val="00D9011D"/>
    <w:rsid w:val="00D90D16"/>
    <w:rsid w:val="00D91927"/>
    <w:rsid w:val="00D91C0B"/>
    <w:rsid w:val="00D92112"/>
    <w:rsid w:val="00D922F5"/>
    <w:rsid w:val="00D92BA5"/>
    <w:rsid w:val="00D92BB9"/>
    <w:rsid w:val="00D92C84"/>
    <w:rsid w:val="00D93A75"/>
    <w:rsid w:val="00D941F3"/>
    <w:rsid w:val="00D94A91"/>
    <w:rsid w:val="00D94E03"/>
    <w:rsid w:val="00D95421"/>
    <w:rsid w:val="00D95481"/>
    <w:rsid w:val="00D95528"/>
    <w:rsid w:val="00D957AD"/>
    <w:rsid w:val="00D96BE6"/>
    <w:rsid w:val="00D970DC"/>
    <w:rsid w:val="00D97312"/>
    <w:rsid w:val="00DA047F"/>
    <w:rsid w:val="00DA04B2"/>
    <w:rsid w:val="00DA0B59"/>
    <w:rsid w:val="00DA1BF1"/>
    <w:rsid w:val="00DA22A5"/>
    <w:rsid w:val="00DA2895"/>
    <w:rsid w:val="00DA2AB8"/>
    <w:rsid w:val="00DA307D"/>
    <w:rsid w:val="00DA33CB"/>
    <w:rsid w:val="00DA345D"/>
    <w:rsid w:val="00DA3B35"/>
    <w:rsid w:val="00DA437C"/>
    <w:rsid w:val="00DA4946"/>
    <w:rsid w:val="00DA4D3A"/>
    <w:rsid w:val="00DA5026"/>
    <w:rsid w:val="00DA51BF"/>
    <w:rsid w:val="00DA53C4"/>
    <w:rsid w:val="00DA59CF"/>
    <w:rsid w:val="00DA5ABA"/>
    <w:rsid w:val="00DA5B93"/>
    <w:rsid w:val="00DA60D9"/>
    <w:rsid w:val="00DA63F6"/>
    <w:rsid w:val="00DA670A"/>
    <w:rsid w:val="00DA796F"/>
    <w:rsid w:val="00DB0C29"/>
    <w:rsid w:val="00DB128E"/>
    <w:rsid w:val="00DB1542"/>
    <w:rsid w:val="00DB1AB8"/>
    <w:rsid w:val="00DB20C1"/>
    <w:rsid w:val="00DB2431"/>
    <w:rsid w:val="00DB2531"/>
    <w:rsid w:val="00DB38D5"/>
    <w:rsid w:val="00DB3DB5"/>
    <w:rsid w:val="00DB4B1B"/>
    <w:rsid w:val="00DB4B4A"/>
    <w:rsid w:val="00DB4BB4"/>
    <w:rsid w:val="00DB4E43"/>
    <w:rsid w:val="00DB5A01"/>
    <w:rsid w:val="00DB5DDB"/>
    <w:rsid w:val="00DB604E"/>
    <w:rsid w:val="00DB7B79"/>
    <w:rsid w:val="00DB7CC7"/>
    <w:rsid w:val="00DB7E42"/>
    <w:rsid w:val="00DC0431"/>
    <w:rsid w:val="00DC04A0"/>
    <w:rsid w:val="00DC06A4"/>
    <w:rsid w:val="00DC1065"/>
    <w:rsid w:val="00DC1AD1"/>
    <w:rsid w:val="00DC20D6"/>
    <w:rsid w:val="00DC2174"/>
    <w:rsid w:val="00DC22D4"/>
    <w:rsid w:val="00DC2336"/>
    <w:rsid w:val="00DC2404"/>
    <w:rsid w:val="00DC2822"/>
    <w:rsid w:val="00DC2A4A"/>
    <w:rsid w:val="00DC3318"/>
    <w:rsid w:val="00DC3336"/>
    <w:rsid w:val="00DC33D6"/>
    <w:rsid w:val="00DC3496"/>
    <w:rsid w:val="00DC36AC"/>
    <w:rsid w:val="00DC3A54"/>
    <w:rsid w:val="00DC43E1"/>
    <w:rsid w:val="00DC4435"/>
    <w:rsid w:val="00DC47F9"/>
    <w:rsid w:val="00DC505E"/>
    <w:rsid w:val="00DC64CE"/>
    <w:rsid w:val="00DC65A6"/>
    <w:rsid w:val="00DC66D8"/>
    <w:rsid w:val="00DC6E04"/>
    <w:rsid w:val="00DC74E2"/>
    <w:rsid w:val="00DC770D"/>
    <w:rsid w:val="00DC7770"/>
    <w:rsid w:val="00DC7799"/>
    <w:rsid w:val="00DC79B7"/>
    <w:rsid w:val="00DC7F09"/>
    <w:rsid w:val="00DD07CD"/>
    <w:rsid w:val="00DD07DB"/>
    <w:rsid w:val="00DD0B31"/>
    <w:rsid w:val="00DD13A2"/>
    <w:rsid w:val="00DD2124"/>
    <w:rsid w:val="00DD241D"/>
    <w:rsid w:val="00DD297A"/>
    <w:rsid w:val="00DD2EC8"/>
    <w:rsid w:val="00DD3049"/>
    <w:rsid w:val="00DD3079"/>
    <w:rsid w:val="00DD3914"/>
    <w:rsid w:val="00DD3D33"/>
    <w:rsid w:val="00DD3F1A"/>
    <w:rsid w:val="00DD43B0"/>
    <w:rsid w:val="00DD4584"/>
    <w:rsid w:val="00DD4717"/>
    <w:rsid w:val="00DD4E15"/>
    <w:rsid w:val="00DD4E8F"/>
    <w:rsid w:val="00DD51AB"/>
    <w:rsid w:val="00DD5E42"/>
    <w:rsid w:val="00DD657D"/>
    <w:rsid w:val="00DD670D"/>
    <w:rsid w:val="00DD691F"/>
    <w:rsid w:val="00DD70BD"/>
    <w:rsid w:val="00DE0DDD"/>
    <w:rsid w:val="00DE0E52"/>
    <w:rsid w:val="00DE2BF7"/>
    <w:rsid w:val="00DE31A5"/>
    <w:rsid w:val="00DE354A"/>
    <w:rsid w:val="00DE3D3A"/>
    <w:rsid w:val="00DE3EF4"/>
    <w:rsid w:val="00DE47A7"/>
    <w:rsid w:val="00DE5CC2"/>
    <w:rsid w:val="00DE5D7E"/>
    <w:rsid w:val="00DE604C"/>
    <w:rsid w:val="00DE61CC"/>
    <w:rsid w:val="00DE6E02"/>
    <w:rsid w:val="00DE7218"/>
    <w:rsid w:val="00DE7D4A"/>
    <w:rsid w:val="00DE7F46"/>
    <w:rsid w:val="00DF02F0"/>
    <w:rsid w:val="00DF0C76"/>
    <w:rsid w:val="00DF0D58"/>
    <w:rsid w:val="00DF1038"/>
    <w:rsid w:val="00DF1199"/>
    <w:rsid w:val="00DF253B"/>
    <w:rsid w:val="00DF2C0C"/>
    <w:rsid w:val="00DF2C14"/>
    <w:rsid w:val="00DF2C59"/>
    <w:rsid w:val="00DF2D7C"/>
    <w:rsid w:val="00DF370E"/>
    <w:rsid w:val="00DF3820"/>
    <w:rsid w:val="00DF3DE3"/>
    <w:rsid w:val="00DF40A2"/>
    <w:rsid w:val="00DF46AF"/>
    <w:rsid w:val="00DF47D3"/>
    <w:rsid w:val="00DF49D9"/>
    <w:rsid w:val="00DF4F9D"/>
    <w:rsid w:val="00DF5946"/>
    <w:rsid w:val="00DF5BEB"/>
    <w:rsid w:val="00DF66E3"/>
    <w:rsid w:val="00DF6737"/>
    <w:rsid w:val="00DF6CC5"/>
    <w:rsid w:val="00DF718A"/>
    <w:rsid w:val="00DF747D"/>
    <w:rsid w:val="00DF7D2C"/>
    <w:rsid w:val="00DF7D8C"/>
    <w:rsid w:val="00E006E6"/>
    <w:rsid w:val="00E017CE"/>
    <w:rsid w:val="00E01DFF"/>
    <w:rsid w:val="00E0202F"/>
    <w:rsid w:val="00E022E0"/>
    <w:rsid w:val="00E0239B"/>
    <w:rsid w:val="00E025EE"/>
    <w:rsid w:val="00E02F57"/>
    <w:rsid w:val="00E0410B"/>
    <w:rsid w:val="00E04588"/>
    <w:rsid w:val="00E045AD"/>
    <w:rsid w:val="00E046BD"/>
    <w:rsid w:val="00E046DF"/>
    <w:rsid w:val="00E04FED"/>
    <w:rsid w:val="00E04FF5"/>
    <w:rsid w:val="00E06937"/>
    <w:rsid w:val="00E06D28"/>
    <w:rsid w:val="00E06FF0"/>
    <w:rsid w:val="00E07132"/>
    <w:rsid w:val="00E07D49"/>
    <w:rsid w:val="00E100B7"/>
    <w:rsid w:val="00E10341"/>
    <w:rsid w:val="00E103BC"/>
    <w:rsid w:val="00E1059D"/>
    <w:rsid w:val="00E107C9"/>
    <w:rsid w:val="00E10BAE"/>
    <w:rsid w:val="00E119AC"/>
    <w:rsid w:val="00E11F79"/>
    <w:rsid w:val="00E12BC7"/>
    <w:rsid w:val="00E13397"/>
    <w:rsid w:val="00E133E0"/>
    <w:rsid w:val="00E13454"/>
    <w:rsid w:val="00E139DB"/>
    <w:rsid w:val="00E14768"/>
    <w:rsid w:val="00E161F0"/>
    <w:rsid w:val="00E16686"/>
    <w:rsid w:val="00E16789"/>
    <w:rsid w:val="00E16A8B"/>
    <w:rsid w:val="00E16EA9"/>
    <w:rsid w:val="00E175EB"/>
    <w:rsid w:val="00E1767D"/>
    <w:rsid w:val="00E17D4E"/>
    <w:rsid w:val="00E17F67"/>
    <w:rsid w:val="00E2000B"/>
    <w:rsid w:val="00E20460"/>
    <w:rsid w:val="00E207B8"/>
    <w:rsid w:val="00E20F4C"/>
    <w:rsid w:val="00E2114F"/>
    <w:rsid w:val="00E219EF"/>
    <w:rsid w:val="00E226FA"/>
    <w:rsid w:val="00E22B37"/>
    <w:rsid w:val="00E235B6"/>
    <w:rsid w:val="00E23678"/>
    <w:rsid w:val="00E244D1"/>
    <w:rsid w:val="00E245AF"/>
    <w:rsid w:val="00E24629"/>
    <w:rsid w:val="00E2464B"/>
    <w:rsid w:val="00E2535A"/>
    <w:rsid w:val="00E25401"/>
    <w:rsid w:val="00E25939"/>
    <w:rsid w:val="00E25D74"/>
    <w:rsid w:val="00E25D89"/>
    <w:rsid w:val="00E25D8A"/>
    <w:rsid w:val="00E269E6"/>
    <w:rsid w:val="00E26FCF"/>
    <w:rsid w:val="00E273CB"/>
    <w:rsid w:val="00E300AB"/>
    <w:rsid w:val="00E30529"/>
    <w:rsid w:val="00E3073C"/>
    <w:rsid w:val="00E30A2D"/>
    <w:rsid w:val="00E31158"/>
    <w:rsid w:val="00E3128D"/>
    <w:rsid w:val="00E31D5E"/>
    <w:rsid w:val="00E32B99"/>
    <w:rsid w:val="00E330C6"/>
    <w:rsid w:val="00E338D7"/>
    <w:rsid w:val="00E34979"/>
    <w:rsid w:val="00E34E61"/>
    <w:rsid w:val="00E35069"/>
    <w:rsid w:val="00E355B6"/>
    <w:rsid w:val="00E3576E"/>
    <w:rsid w:val="00E357D3"/>
    <w:rsid w:val="00E35957"/>
    <w:rsid w:val="00E35DB0"/>
    <w:rsid w:val="00E3616B"/>
    <w:rsid w:val="00E362B9"/>
    <w:rsid w:val="00E365F9"/>
    <w:rsid w:val="00E37906"/>
    <w:rsid w:val="00E3796E"/>
    <w:rsid w:val="00E37DAC"/>
    <w:rsid w:val="00E37DB3"/>
    <w:rsid w:val="00E40B78"/>
    <w:rsid w:val="00E40CED"/>
    <w:rsid w:val="00E40F94"/>
    <w:rsid w:val="00E416AA"/>
    <w:rsid w:val="00E41788"/>
    <w:rsid w:val="00E41900"/>
    <w:rsid w:val="00E4215D"/>
    <w:rsid w:val="00E42D62"/>
    <w:rsid w:val="00E42D77"/>
    <w:rsid w:val="00E43113"/>
    <w:rsid w:val="00E43EB7"/>
    <w:rsid w:val="00E445E2"/>
    <w:rsid w:val="00E4497B"/>
    <w:rsid w:val="00E45624"/>
    <w:rsid w:val="00E45EF7"/>
    <w:rsid w:val="00E463D7"/>
    <w:rsid w:val="00E46BC3"/>
    <w:rsid w:val="00E46C73"/>
    <w:rsid w:val="00E46CD0"/>
    <w:rsid w:val="00E46D87"/>
    <w:rsid w:val="00E47983"/>
    <w:rsid w:val="00E5038B"/>
    <w:rsid w:val="00E50545"/>
    <w:rsid w:val="00E505FE"/>
    <w:rsid w:val="00E5068F"/>
    <w:rsid w:val="00E50AB2"/>
    <w:rsid w:val="00E50F80"/>
    <w:rsid w:val="00E513FB"/>
    <w:rsid w:val="00E52296"/>
    <w:rsid w:val="00E522A1"/>
    <w:rsid w:val="00E52852"/>
    <w:rsid w:val="00E53022"/>
    <w:rsid w:val="00E53523"/>
    <w:rsid w:val="00E53544"/>
    <w:rsid w:val="00E53A38"/>
    <w:rsid w:val="00E53AA8"/>
    <w:rsid w:val="00E53B77"/>
    <w:rsid w:val="00E54126"/>
    <w:rsid w:val="00E5426C"/>
    <w:rsid w:val="00E54343"/>
    <w:rsid w:val="00E54556"/>
    <w:rsid w:val="00E54AA0"/>
    <w:rsid w:val="00E553F6"/>
    <w:rsid w:val="00E5548F"/>
    <w:rsid w:val="00E5579F"/>
    <w:rsid w:val="00E55944"/>
    <w:rsid w:val="00E55BF6"/>
    <w:rsid w:val="00E55E4D"/>
    <w:rsid w:val="00E56948"/>
    <w:rsid w:val="00E574F9"/>
    <w:rsid w:val="00E57547"/>
    <w:rsid w:val="00E5754E"/>
    <w:rsid w:val="00E576EB"/>
    <w:rsid w:val="00E577C4"/>
    <w:rsid w:val="00E57BA1"/>
    <w:rsid w:val="00E60C6D"/>
    <w:rsid w:val="00E6147A"/>
    <w:rsid w:val="00E61715"/>
    <w:rsid w:val="00E6191E"/>
    <w:rsid w:val="00E61A72"/>
    <w:rsid w:val="00E62F94"/>
    <w:rsid w:val="00E6315F"/>
    <w:rsid w:val="00E6441E"/>
    <w:rsid w:val="00E645AD"/>
    <w:rsid w:val="00E64A91"/>
    <w:rsid w:val="00E64BF4"/>
    <w:rsid w:val="00E64EE7"/>
    <w:rsid w:val="00E652A4"/>
    <w:rsid w:val="00E653FE"/>
    <w:rsid w:val="00E654B7"/>
    <w:rsid w:val="00E6580E"/>
    <w:rsid w:val="00E65C6C"/>
    <w:rsid w:val="00E65EC3"/>
    <w:rsid w:val="00E66588"/>
    <w:rsid w:val="00E66E43"/>
    <w:rsid w:val="00E6700C"/>
    <w:rsid w:val="00E67E99"/>
    <w:rsid w:val="00E7081C"/>
    <w:rsid w:val="00E70A1A"/>
    <w:rsid w:val="00E71165"/>
    <w:rsid w:val="00E7176B"/>
    <w:rsid w:val="00E71A6D"/>
    <w:rsid w:val="00E71C66"/>
    <w:rsid w:val="00E71D27"/>
    <w:rsid w:val="00E723C2"/>
    <w:rsid w:val="00E725C2"/>
    <w:rsid w:val="00E73802"/>
    <w:rsid w:val="00E7396F"/>
    <w:rsid w:val="00E74696"/>
    <w:rsid w:val="00E7526D"/>
    <w:rsid w:val="00E755D1"/>
    <w:rsid w:val="00E759B3"/>
    <w:rsid w:val="00E76637"/>
    <w:rsid w:val="00E7672F"/>
    <w:rsid w:val="00E76D73"/>
    <w:rsid w:val="00E77473"/>
    <w:rsid w:val="00E774A3"/>
    <w:rsid w:val="00E7799A"/>
    <w:rsid w:val="00E80126"/>
    <w:rsid w:val="00E802AF"/>
    <w:rsid w:val="00E80B37"/>
    <w:rsid w:val="00E81043"/>
    <w:rsid w:val="00E81327"/>
    <w:rsid w:val="00E8148B"/>
    <w:rsid w:val="00E815F5"/>
    <w:rsid w:val="00E81D0E"/>
    <w:rsid w:val="00E8212B"/>
    <w:rsid w:val="00E82166"/>
    <w:rsid w:val="00E82426"/>
    <w:rsid w:val="00E82CF6"/>
    <w:rsid w:val="00E83561"/>
    <w:rsid w:val="00E835BD"/>
    <w:rsid w:val="00E837AB"/>
    <w:rsid w:val="00E83C86"/>
    <w:rsid w:val="00E83E1D"/>
    <w:rsid w:val="00E83E4C"/>
    <w:rsid w:val="00E83EF2"/>
    <w:rsid w:val="00E85291"/>
    <w:rsid w:val="00E8554A"/>
    <w:rsid w:val="00E859FC"/>
    <w:rsid w:val="00E85D57"/>
    <w:rsid w:val="00E85ED2"/>
    <w:rsid w:val="00E85FB3"/>
    <w:rsid w:val="00E86298"/>
    <w:rsid w:val="00E8693A"/>
    <w:rsid w:val="00E87A7D"/>
    <w:rsid w:val="00E87BF0"/>
    <w:rsid w:val="00E9000D"/>
    <w:rsid w:val="00E90859"/>
    <w:rsid w:val="00E90A10"/>
    <w:rsid w:val="00E90F51"/>
    <w:rsid w:val="00E9123C"/>
    <w:rsid w:val="00E91798"/>
    <w:rsid w:val="00E91DB3"/>
    <w:rsid w:val="00E91EB6"/>
    <w:rsid w:val="00E92161"/>
    <w:rsid w:val="00E923F0"/>
    <w:rsid w:val="00E9293C"/>
    <w:rsid w:val="00E92CFD"/>
    <w:rsid w:val="00E92DB2"/>
    <w:rsid w:val="00E92FC6"/>
    <w:rsid w:val="00E93431"/>
    <w:rsid w:val="00E934EA"/>
    <w:rsid w:val="00E936B3"/>
    <w:rsid w:val="00E93B19"/>
    <w:rsid w:val="00E93DB3"/>
    <w:rsid w:val="00E94767"/>
    <w:rsid w:val="00E95107"/>
    <w:rsid w:val="00E954FB"/>
    <w:rsid w:val="00E9570C"/>
    <w:rsid w:val="00E95F67"/>
    <w:rsid w:val="00E9632D"/>
    <w:rsid w:val="00E963CC"/>
    <w:rsid w:val="00E964A0"/>
    <w:rsid w:val="00E969FC"/>
    <w:rsid w:val="00E96E5E"/>
    <w:rsid w:val="00EA0465"/>
    <w:rsid w:val="00EA0638"/>
    <w:rsid w:val="00EA13D9"/>
    <w:rsid w:val="00EA1B50"/>
    <w:rsid w:val="00EA1FB6"/>
    <w:rsid w:val="00EA259D"/>
    <w:rsid w:val="00EA2BAB"/>
    <w:rsid w:val="00EA3275"/>
    <w:rsid w:val="00EA3BEE"/>
    <w:rsid w:val="00EA3EA1"/>
    <w:rsid w:val="00EA4241"/>
    <w:rsid w:val="00EA70B1"/>
    <w:rsid w:val="00EA7684"/>
    <w:rsid w:val="00EA76F6"/>
    <w:rsid w:val="00EB0384"/>
    <w:rsid w:val="00EB0B90"/>
    <w:rsid w:val="00EB0DED"/>
    <w:rsid w:val="00EB1439"/>
    <w:rsid w:val="00EB1834"/>
    <w:rsid w:val="00EB1FE5"/>
    <w:rsid w:val="00EB2093"/>
    <w:rsid w:val="00EB20AB"/>
    <w:rsid w:val="00EB263E"/>
    <w:rsid w:val="00EB26EA"/>
    <w:rsid w:val="00EB34C0"/>
    <w:rsid w:val="00EB36F6"/>
    <w:rsid w:val="00EB4402"/>
    <w:rsid w:val="00EB4AD5"/>
    <w:rsid w:val="00EB51B5"/>
    <w:rsid w:val="00EB586E"/>
    <w:rsid w:val="00EB59CB"/>
    <w:rsid w:val="00EB5D8C"/>
    <w:rsid w:val="00EB5E44"/>
    <w:rsid w:val="00EB6576"/>
    <w:rsid w:val="00EB6C25"/>
    <w:rsid w:val="00EB6F8A"/>
    <w:rsid w:val="00EB77F8"/>
    <w:rsid w:val="00EB7F15"/>
    <w:rsid w:val="00EC01A5"/>
    <w:rsid w:val="00EC0599"/>
    <w:rsid w:val="00EC0C3E"/>
    <w:rsid w:val="00EC13CA"/>
    <w:rsid w:val="00EC13FD"/>
    <w:rsid w:val="00EC22E7"/>
    <w:rsid w:val="00EC2552"/>
    <w:rsid w:val="00EC2EB8"/>
    <w:rsid w:val="00EC3392"/>
    <w:rsid w:val="00EC389E"/>
    <w:rsid w:val="00EC47D9"/>
    <w:rsid w:val="00EC4833"/>
    <w:rsid w:val="00EC4860"/>
    <w:rsid w:val="00EC4BE1"/>
    <w:rsid w:val="00EC5432"/>
    <w:rsid w:val="00EC5976"/>
    <w:rsid w:val="00EC5A71"/>
    <w:rsid w:val="00EC5C48"/>
    <w:rsid w:val="00EC5DF1"/>
    <w:rsid w:val="00EC5E77"/>
    <w:rsid w:val="00EC64E8"/>
    <w:rsid w:val="00ED07B6"/>
    <w:rsid w:val="00ED0B92"/>
    <w:rsid w:val="00ED1385"/>
    <w:rsid w:val="00ED1753"/>
    <w:rsid w:val="00ED1BB0"/>
    <w:rsid w:val="00ED23BB"/>
    <w:rsid w:val="00ED258F"/>
    <w:rsid w:val="00ED2AFF"/>
    <w:rsid w:val="00ED34A8"/>
    <w:rsid w:val="00ED3C58"/>
    <w:rsid w:val="00ED412F"/>
    <w:rsid w:val="00ED4A5D"/>
    <w:rsid w:val="00ED4AD3"/>
    <w:rsid w:val="00ED518E"/>
    <w:rsid w:val="00ED530D"/>
    <w:rsid w:val="00ED5AF1"/>
    <w:rsid w:val="00ED5BB8"/>
    <w:rsid w:val="00ED616B"/>
    <w:rsid w:val="00ED68D3"/>
    <w:rsid w:val="00ED69B0"/>
    <w:rsid w:val="00ED6B1A"/>
    <w:rsid w:val="00ED7482"/>
    <w:rsid w:val="00ED7B38"/>
    <w:rsid w:val="00ED7B9C"/>
    <w:rsid w:val="00EE00B9"/>
    <w:rsid w:val="00EE0536"/>
    <w:rsid w:val="00EE05EB"/>
    <w:rsid w:val="00EE16F1"/>
    <w:rsid w:val="00EE179C"/>
    <w:rsid w:val="00EE1800"/>
    <w:rsid w:val="00EE200E"/>
    <w:rsid w:val="00EE26DF"/>
    <w:rsid w:val="00EE2AEB"/>
    <w:rsid w:val="00EE3B0A"/>
    <w:rsid w:val="00EE3FB0"/>
    <w:rsid w:val="00EE4706"/>
    <w:rsid w:val="00EE4AB4"/>
    <w:rsid w:val="00EE5589"/>
    <w:rsid w:val="00EE5795"/>
    <w:rsid w:val="00EE5D9E"/>
    <w:rsid w:val="00EE6442"/>
    <w:rsid w:val="00EE6454"/>
    <w:rsid w:val="00EE6BB1"/>
    <w:rsid w:val="00EE6DB8"/>
    <w:rsid w:val="00EE6F77"/>
    <w:rsid w:val="00EE74D7"/>
    <w:rsid w:val="00EE7849"/>
    <w:rsid w:val="00EE7EAC"/>
    <w:rsid w:val="00EF01A3"/>
    <w:rsid w:val="00EF1A21"/>
    <w:rsid w:val="00EF1DBC"/>
    <w:rsid w:val="00EF20D9"/>
    <w:rsid w:val="00EF2A26"/>
    <w:rsid w:val="00EF2ED4"/>
    <w:rsid w:val="00EF3949"/>
    <w:rsid w:val="00EF4795"/>
    <w:rsid w:val="00EF4DAB"/>
    <w:rsid w:val="00EF5075"/>
    <w:rsid w:val="00EF5729"/>
    <w:rsid w:val="00EF5AEA"/>
    <w:rsid w:val="00EF5D18"/>
    <w:rsid w:val="00EF60CD"/>
    <w:rsid w:val="00EF66A8"/>
    <w:rsid w:val="00EF6908"/>
    <w:rsid w:val="00EF7689"/>
    <w:rsid w:val="00EF793B"/>
    <w:rsid w:val="00EF79C7"/>
    <w:rsid w:val="00EF7C1B"/>
    <w:rsid w:val="00EF7EDB"/>
    <w:rsid w:val="00F00C76"/>
    <w:rsid w:val="00F01496"/>
    <w:rsid w:val="00F019A2"/>
    <w:rsid w:val="00F02197"/>
    <w:rsid w:val="00F0234E"/>
    <w:rsid w:val="00F02C00"/>
    <w:rsid w:val="00F02CA9"/>
    <w:rsid w:val="00F02F83"/>
    <w:rsid w:val="00F02FF6"/>
    <w:rsid w:val="00F0327B"/>
    <w:rsid w:val="00F034A3"/>
    <w:rsid w:val="00F0373E"/>
    <w:rsid w:val="00F039A6"/>
    <w:rsid w:val="00F04266"/>
    <w:rsid w:val="00F043EE"/>
    <w:rsid w:val="00F046E4"/>
    <w:rsid w:val="00F04919"/>
    <w:rsid w:val="00F04B88"/>
    <w:rsid w:val="00F04D9A"/>
    <w:rsid w:val="00F05829"/>
    <w:rsid w:val="00F05BDB"/>
    <w:rsid w:val="00F05CE9"/>
    <w:rsid w:val="00F05D9D"/>
    <w:rsid w:val="00F064A6"/>
    <w:rsid w:val="00F066FA"/>
    <w:rsid w:val="00F0683F"/>
    <w:rsid w:val="00F07906"/>
    <w:rsid w:val="00F079CD"/>
    <w:rsid w:val="00F07F99"/>
    <w:rsid w:val="00F1022D"/>
    <w:rsid w:val="00F102F3"/>
    <w:rsid w:val="00F104CD"/>
    <w:rsid w:val="00F11251"/>
    <w:rsid w:val="00F1154E"/>
    <w:rsid w:val="00F11932"/>
    <w:rsid w:val="00F1193B"/>
    <w:rsid w:val="00F11CC3"/>
    <w:rsid w:val="00F123F2"/>
    <w:rsid w:val="00F123FE"/>
    <w:rsid w:val="00F12BEF"/>
    <w:rsid w:val="00F12EEE"/>
    <w:rsid w:val="00F12F32"/>
    <w:rsid w:val="00F137CD"/>
    <w:rsid w:val="00F146FF"/>
    <w:rsid w:val="00F151C4"/>
    <w:rsid w:val="00F15698"/>
    <w:rsid w:val="00F158D2"/>
    <w:rsid w:val="00F1625D"/>
    <w:rsid w:val="00F16D7F"/>
    <w:rsid w:val="00F1741C"/>
    <w:rsid w:val="00F17575"/>
    <w:rsid w:val="00F176E1"/>
    <w:rsid w:val="00F17BC3"/>
    <w:rsid w:val="00F17E54"/>
    <w:rsid w:val="00F200BB"/>
    <w:rsid w:val="00F20219"/>
    <w:rsid w:val="00F202E5"/>
    <w:rsid w:val="00F20771"/>
    <w:rsid w:val="00F208F9"/>
    <w:rsid w:val="00F20D9B"/>
    <w:rsid w:val="00F210E3"/>
    <w:rsid w:val="00F216C1"/>
    <w:rsid w:val="00F217E4"/>
    <w:rsid w:val="00F22465"/>
    <w:rsid w:val="00F227B6"/>
    <w:rsid w:val="00F22D28"/>
    <w:rsid w:val="00F22F8A"/>
    <w:rsid w:val="00F231C9"/>
    <w:rsid w:val="00F23211"/>
    <w:rsid w:val="00F23C8B"/>
    <w:rsid w:val="00F2425E"/>
    <w:rsid w:val="00F24674"/>
    <w:rsid w:val="00F24D50"/>
    <w:rsid w:val="00F24F39"/>
    <w:rsid w:val="00F250FD"/>
    <w:rsid w:val="00F252C3"/>
    <w:rsid w:val="00F257EA"/>
    <w:rsid w:val="00F258C3"/>
    <w:rsid w:val="00F25D18"/>
    <w:rsid w:val="00F25E09"/>
    <w:rsid w:val="00F26CAD"/>
    <w:rsid w:val="00F273B0"/>
    <w:rsid w:val="00F2771E"/>
    <w:rsid w:val="00F30378"/>
    <w:rsid w:val="00F308A8"/>
    <w:rsid w:val="00F30A7A"/>
    <w:rsid w:val="00F30E0F"/>
    <w:rsid w:val="00F31515"/>
    <w:rsid w:val="00F31565"/>
    <w:rsid w:val="00F31EFB"/>
    <w:rsid w:val="00F32A0B"/>
    <w:rsid w:val="00F32FFA"/>
    <w:rsid w:val="00F33633"/>
    <w:rsid w:val="00F3388E"/>
    <w:rsid w:val="00F339E8"/>
    <w:rsid w:val="00F33B41"/>
    <w:rsid w:val="00F33F4A"/>
    <w:rsid w:val="00F34546"/>
    <w:rsid w:val="00F35741"/>
    <w:rsid w:val="00F358F9"/>
    <w:rsid w:val="00F35D3C"/>
    <w:rsid w:val="00F369C2"/>
    <w:rsid w:val="00F36FA2"/>
    <w:rsid w:val="00F37460"/>
    <w:rsid w:val="00F3783A"/>
    <w:rsid w:val="00F417B0"/>
    <w:rsid w:val="00F41D65"/>
    <w:rsid w:val="00F42095"/>
    <w:rsid w:val="00F42445"/>
    <w:rsid w:val="00F42D82"/>
    <w:rsid w:val="00F42DF5"/>
    <w:rsid w:val="00F43C58"/>
    <w:rsid w:val="00F444FA"/>
    <w:rsid w:val="00F44500"/>
    <w:rsid w:val="00F4466C"/>
    <w:rsid w:val="00F44813"/>
    <w:rsid w:val="00F44B49"/>
    <w:rsid w:val="00F450F5"/>
    <w:rsid w:val="00F4535C"/>
    <w:rsid w:val="00F4557D"/>
    <w:rsid w:val="00F459B3"/>
    <w:rsid w:val="00F45AD2"/>
    <w:rsid w:val="00F4614F"/>
    <w:rsid w:val="00F46408"/>
    <w:rsid w:val="00F466D3"/>
    <w:rsid w:val="00F4694D"/>
    <w:rsid w:val="00F46BD8"/>
    <w:rsid w:val="00F47184"/>
    <w:rsid w:val="00F4758B"/>
    <w:rsid w:val="00F478BE"/>
    <w:rsid w:val="00F47A11"/>
    <w:rsid w:val="00F47D42"/>
    <w:rsid w:val="00F50AB2"/>
    <w:rsid w:val="00F5105A"/>
    <w:rsid w:val="00F51486"/>
    <w:rsid w:val="00F51571"/>
    <w:rsid w:val="00F519C0"/>
    <w:rsid w:val="00F51D70"/>
    <w:rsid w:val="00F5217D"/>
    <w:rsid w:val="00F52CE2"/>
    <w:rsid w:val="00F52E22"/>
    <w:rsid w:val="00F5327D"/>
    <w:rsid w:val="00F538F8"/>
    <w:rsid w:val="00F53FFC"/>
    <w:rsid w:val="00F54668"/>
    <w:rsid w:val="00F55157"/>
    <w:rsid w:val="00F55166"/>
    <w:rsid w:val="00F55626"/>
    <w:rsid w:val="00F5583A"/>
    <w:rsid w:val="00F5616B"/>
    <w:rsid w:val="00F56780"/>
    <w:rsid w:val="00F570DF"/>
    <w:rsid w:val="00F5755A"/>
    <w:rsid w:val="00F5775A"/>
    <w:rsid w:val="00F57EC3"/>
    <w:rsid w:val="00F6023A"/>
    <w:rsid w:val="00F60725"/>
    <w:rsid w:val="00F60A04"/>
    <w:rsid w:val="00F60AD4"/>
    <w:rsid w:val="00F60C3C"/>
    <w:rsid w:val="00F60F12"/>
    <w:rsid w:val="00F614BE"/>
    <w:rsid w:val="00F61AAA"/>
    <w:rsid w:val="00F61D5D"/>
    <w:rsid w:val="00F623FF"/>
    <w:rsid w:val="00F62B00"/>
    <w:rsid w:val="00F63A96"/>
    <w:rsid w:val="00F641BA"/>
    <w:rsid w:val="00F6430C"/>
    <w:rsid w:val="00F645B6"/>
    <w:rsid w:val="00F64771"/>
    <w:rsid w:val="00F64B14"/>
    <w:rsid w:val="00F65559"/>
    <w:rsid w:val="00F6572D"/>
    <w:rsid w:val="00F65C6B"/>
    <w:rsid w:val="00F66056"/>
    <w:rsid w:val="00F66D7C"/>
    <w:rsid w:val="00F67258"/>
    <w:rsid w:val="00F6728E"/>
    <w:rsid w:val="00F675A6"/>
    <w:rsid w:val="00F67D7C"/>
    <w:rsid w:val="00F7087F"/>
    <w:rsid w:val="00F70F01"/>
    <w:rsid w:val="00F70F7A"/>
    <w:rsid w:val="00F722A0"/>
    <w:rsid w:val="00F7230D"/>
    <w:rsid w:val="00F723C4"/>
    <w:rsid w:val="00F72639"/>
    <w:rsid w:val="00F7273F"/>
    <w:rsid w:val="00F72A87"/>
    <w:rsid w:val="00F72BBA"/>
    <w:rsid w:val="00F72BCF"/>
    <w:rsid w:val="00F73043"/>
    <w:rsid w:val="00F7306C"/>
    <w:rsid w:val="00F7321B"/>
    <w:rsid w:val="00F74113"/>
    <w:rsid w:val="00F7436A"/>
    <w:rsid w:val="00F74592"/>
    <w:rsid w:val="00F7462F"/>
    <w:rsid w:val="00F747CD"/>
    <w:rsid w:val="00F74D3E"/>
    <w:rsid w:val="00F75111"/>
    <w:rsid w:val="00F75544"/>
    <w:rsid w:val="00F75E45"/>
    <w:rsid w:val="00F76409"/>
    <w:rsid w:val="00F765ED"/>
    <w:rsid w:val="00F76C88"/>
    <w:rsid w:val="00F7754E"/>
    <w:rsid w:val="00F77572"/>
    <w:rsid w:val="00F80D5A"/>
    <w:rsid w:val="00F80DB3"/>
    <w:rsid w:val="00F81538"/>
    <w:rsid w:val="00F81638"/>
    <w:rsid w:val="00F820B7"/>
    <w:rsid w:val="00F826F5"/>
    <w:rsid w:val="00F829E8"/>
    <w:rsid w:val="00F82F71"/>
    <w:rsid w:val="00F83EE6"/>
    <w:rsid w:val="00F8410B"/>
    <w:rsid w:val="00F8509A"/>
    <w:rsid w:val="00F8529C"/>
    <w:rsid w:val="00F85A9A"/>
    <w:rsid w:val="00F86109"/>
    <w:rsid w:val="00F86262"/>
    <w:rsid w:val="00F87597"/>
    <w:rsid w:val="00F8764F"/>
    <w:rsid w:val="00F878C6"/>
    <w:rsid w:val="00F87D33"/>
    <w:rsid w:val="00F87D43"/>
    <w:rsid w:val="00F87F68"/>
    <w:rsid w:val="00F90061"/>
    <w:rsid w:val="00F90854"/>
    <w:rsid w:val="00F90D81"/>
    <w:rsid w:val="00F90FF1"/>
    <w:rsid w:val="00F915D1"/>
    <w:rsid w:val="00F91A97"/>
    <w:rsid w:val="00F921A5"/>
    <w:rsid w:val="00F92841"/>
    <w:rsid w:val="00F928CD"/>
    <w:rsid w:val="00F93800"/>
    <w:rsid w:val="00F93C95"/>
    <w:rsid w:val="00F93DF6"/>
    <w:rsid w:val="00F94599"/>
    <w:rsid w:val="00F9471C"/>
    <w:rsid w:val="00F9480E"/>
    <w:rsid w:val="00F94D36"/>
    <w:rsid w:val="00F9541E"/>
    <w:rsid w:val="00F95B41"/>
    <w:rsid w:val="00F9669E"/>
    <w:rsid w:val="00F96FBA"/>
    <w:rsid w:val="00F9713D"/>
    <w:rsid w:val="00F97233"/>
    <w:rsid w:val="00FA0002"/>
    <w:rsid w:val="00FA01CE"/>
    <w:rsid w:val="00FA040D"/>
    <w:rsid w:val="00FA0E4E"/>
    <w:rsid w:val="00FA1143"/>
    <w:rsid w:val="00FA11C5"/>
    <w:rsid w:val="00FA16BE"/>
    <w:rsid w:val="00FA26E0"/>
    <w:rsid w:val="00FA27ED"/>
    <w:rsid w:val="00FA315A"/>
    <w:rsid w:val="00FA394F"/>
    <w:rsid w:val="00FA3F99"/>
    <w:rsid w:val="00FA41C0"/>
    <w:rsid w:val="00FA4651"/>
    <w:rsid w:val="00FA475A"/>
    <w:rsid w:val="00FA47F9"/>
    <w:rsid w:val="00FA591D"/>
    <w:rsid w:val="00FA5BD6"/>
    <w:rsid w:val="00FA64E7"/>
    <w:rsid w:val="00FA6503"/>
    <w:rsid w:val="00FA662E"/>
    <w:rsid w:val="00FA6CF9"/>
    <w:rsid w:val="00FA6EEF"/>
    <w:rsid w:val="00FA7428"/>
    <w:rsid w:val="00FA76C2"/>
    <w:rsid w:val="00FA7C81"/>
    <w:rsid w:val="00FB0445"/>
    <w:rsid w:val="00FB06EB"/>
    <w:rsid w:val="00FB08B6"/>
    <w:rsid w:val="00FB0C5D"/>
    <w:rsid w:val="00FB109E"/>
    <w:rsid w:val="00FB1C38"/>
    <w:rsid w:val="00FB1F56"/>
    <w:rsid w:val="00FB221B"/>
    <w:rsid w:val="00FB2EA3"/>
    <w:rsid w:val="00FB418D"/>
    <w:rsid w:val="00FB563C"/>
    <w:rsid w:val="00FB5A73"/>
    <w:rsid w:val="00FB5F37"/>
    <w:rsid w:val="00FB61C3"/>
    <w:rsid w:val="00FB6976"/>
    <w:rsid w:val="00FB6C2E"/>
    <w:rsid w:val="00FB6CC6"/>
    <w:rsid w:val="00FB742C"/>
    <w:rsid w:val="00FB7448"/>
    <w:rsid w:val="00FB7944"/>
    <w:rsid w:val="00FB7F16"/>
    <w:rsid w:val="00FC003C"/>
    <w:rsid w:val="00FC023A"/>
    <w:rsid w:val="00FC0326"/>
    <w:rsid w:val="00FC06CB"/>
    <w:rsid w:val="00FC0BB1"/>
    <w:rsid w:val="00FC0C3F"/>
    <w:rsid w:val="00FC153C"/>
    <w:rsid w:val="00FC1755"/>
    <w:rsid w:val="00FC17D0"/>
    <w:rsid w:val="00FC1D2D"/>
    <w:rsid w:val="00FC21DC"/>
    <w:rsid w:val="00FC243B"/>
    <w:rsid w:val="00FC3144"/>
    <w:rsid w:val="00FC3A0D"/>
    <w:rsid w:val="00FC3F01"/>
    <w:rsid w:val="00FC46B4"/>
    <w:rsid w:val="00FC4BC3"/>
    <w:rsid w:val="00FC53D1"/>
    <w:rsid w:val="00FC54C8"/>
    <w:rsid w:val="00FC5BA3"/>
    <w:rsid w:val="00FC5E2D"/>
    <w:rsid w:val="00FC64B7"/>
    <w:rsid w:val="00FC69BE"/>
    <w:rsid w:val="00FC7130"/>
    <w:rsid w:val="00FC7258"/>
    <w:rsid w:val="00FD063B"/>
    <w:rsid w:val="00FD1AC0"/>
    <w:rsid w:val="00FD1CE8"/>
    <w:rsid w:val="00FD2590"/>
    <w:rsid w:val="00FD28E9"/>
    <w:rsid w:val="00FD354F"/>
    <w:rsid w:val="00FD432E"/>
    <w:rsid w:val="00FD4C05"/>
    <w:rsid w:val="00FD574B"/>
    <w:rsid w:val="00FD579C"/>
    <w:rsid w:val="00FD69F3"/>
    <w:rsid w:val="00FD7545"/>
    <w:rsid w:val="00FD786F"/>
    <w:rsid w:val="00FD7A29"/>
    <w:rsid w:val="00FD7F0C"/>
    <w:rsid w:val="00FD7F80"/>
    <w:rsid w:val="00FE1045"/>
    <w:rsid w:val="00FE197B"/>
    <w:rsid w:val="00FE19B7"/>
    <w:rsid w:val="00FE2599"/>
    <w:rsid w:val="00FE2805"/>
    <w:rsid w:val="00FE3870"/>
    <w:rsid w:val="00FE3883"/>
    <w:rsid w:val="00FE3E01"/>
    <w:rsid w:val="00FE430F"/>
    <w:rsid w:val="00FE456D"/>
    <w:rsid w:val="00FE45AF"/>
    <w:rsid w:val="00FE4A25"/>
    <w:rsid w:val="00FE4E61"/>
    <w:rsid w:val="00FE57A0"/>
    <w:rsid w:val="00FE5A1B"/>
    <w:rsid w:val="00FE5AFE"/>
    <w:rsid w:val="00FE5BA8"/>
    <w:rsid w:val="00FE5BC9"/>
    <w:rsid w:val="00FE5C2D"/>
    <w:rsid w:val="00FE6E6B"/>
    <w:rsid w:val="00FE7275"/>
    <w:rsid w:val="00FE7D90"/>
    <w:rsid w:val="00FF08E4"/>
    <w:rsid w:val="00FF0AC9"/>
    <w:rsid w:val="00FF10A9"/>
    <w:rsid w:val="00FF1412"/>
    <w:rsid w:val="00FF17FD"/>
    <w:rsid w:val="00FF2115"/>
    <w:rsid w:val="00FF21E5"/>
    <w:rsid w:val="00FF2305"/>
    <w:rsid w:val="00FF2C06"/>
    <w:rsid w:val="00FF2C35"/>
    <w:rsid w:val="00FF30AA"/>
    <w:rsid w:val="00FF4451"/>
    <w:rsid w:val="00FF4820"/>
    <w:rsid w:val="00FF4B0D"/>
    <w:rsid w:val="00FF6185"/>
    <w:rsid w:val="00FF66C8"/>
    <w:rsid w:val="00FF69CC"/>
    <w:rsid w:val="00FF6C4C"/>
    <w:rsid w:val="00FF6DCD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124DB"/>
  <w15:docId w15:val="{8253F8A7-2632-48B0-977C-94EF564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5E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579E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4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33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unhideWhenUsed/>
    <w:rsid w:val="006C1102"/>
    <w:rPr>
      <w:color w:val="000000"/>
      <w:u w:val="single"/>
    </w:rPr>
  </w:style>
  <w:style w:type="paragraph" w:customStyle="1" w:styleId="a4">
    <w:name w:val="Знак"/>
    <w:basedOn w:val="a"/>
    <w:rsid w:val="009C619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9C6196"/>
    <w:pPr>
      <w:widowControl/>
      <w:autoSpaceDE/>
      <w:autoSpaceDN/>
      <w:adjustRightInd/>
    </w:pPr>
    <w:rPr>
      <w:rFonts w:ascii="Verdana" w:hAnsi="Verdana"/>
      <w:sz w:val="16"/>
      <w:szCs w:val="16"/>
    </w:rPr>
  </w:style>
  <w:style w:type="paragraph" w:customStyle="1" w:styleId="11">
    <w:name w:val="Знак1"/>
    <w:basedOn w:val="a"/>
    <w:rsid w:val="00254086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table" w:styleId="a6">
    <w:name w:val="Table Grid"/>
    <w:basedOn w:val="a1"/>
    <w:uiPriority w:val="39"/>
    <w:rsid w:val="00A1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4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C3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B3F"/>
  </w:style>
  <w:style w:type="paragraph" w:styleId="a9">
    <w:name w:val="footer"/>
    <w:basedOn w:val="a"/>
    <w:link w:val="aa"/>
    <w:rsid w:val="000C3B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3B3F"/>
  </w:style>
  <w:style w:type="paragraph" w:styleId="ab">
    <w:name w:val="Balloon Text"/>
    <w:basedOn w:val="a"/>
    <w:link w:val="ac"/>
    <w:rsid w:val="007A59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A59A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69359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sz w:val="28"/>
      <w:szCs w:val="28"/>
    </w:rPr>
  </w:style>
  <w:style w:type="character" w:customStyle="1" w:styleId="ae">
    <w:name w:val="Основной текст Знак"/>
    <w:link w:val="ad"/>
    <w:rsid w:val="0069359E"/>
    <w:rPr>
      <w:rFonts w:ascii="Calibri" w:hAnsi="Calibri"/>
      <w:sz w:val="28"/>
      <w:szCs w:val="28"/>
    </w:rPr>
  </w:style>
  <w:style w:type="paragraph" w:styleId="af">
    <w:name w:val="Body Text Indent"/>
    <w:basedOn w:val="a"/>
    <w:link w:val="af0"/>
    <w:rsid w:val="009028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0282C"/>
  </w:style>
  <w:style w:type="paragraph" w:styleId="af1">
    <w:name w:val="List Paragraph"/>
    <w:basedOn w:val="a"/>
    <w:uiPriority w:val="34"/>
    <w:qFormat/>
    <w:rsid w:val="006726C3"/>
    <w:pPr>
      <w:widowControl/>
      <w:autoSpaceDE/>
      <w:autoSpaceDN/>
      <w:adjustRightInd/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A1D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_ Знак Знак Знак"/>
    <w:basedOn w:val="a"/>
    <w:autoRedefine/>
    <w:rsid w:val="0033297B"/>
    <w:pPr>
      <w:autoSpaceDE/>
      <w:autoSpaceDN/>
      <w:adjustRightInd/>
      <w:spacing w:before="120"/>
      <w:jc w:val="center"/>
    </w:pPr>
    <w:rPr>
      <w:bCs/>
      <w:sz w:val="28"/>
      <w:szCs w:val="28"/>
      <w:u w:val="single"/>
      <w:lang w:eastAsia="en-US"/>
    </w:rPr>
  </w:style>
  <w:style w:type="paragraph" w:customStyle="1" w:styleId="3">
    <w:name w:val="Знак Знак3"/>
    <w:basedOn w:val="a"/>
    <w:autoRedefine/>
    <w:rsid w:val="001F1035"/>
    <w:pPr>
      <w:widowControl/>
      <w:spacing w:after="200" w:line="276" w:lineRule="auto"/>
      <w:ind w:firstLine="720"/>
    </w:pPr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39"/>
    <w:rsid w:val="00BC07C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A579E"/>
    <w:rPr>
      <w:sz w:val="28"/>
    </w:rPr>
  </w:style>
  <w:style w:type="paragraph" w:styleId="af3">
    <w:name w:val="Title"/>
    <w:basedOn w:val="a"/>
    <w:link w:val="af4"/>
    <w:qFormat/>
    <w:rsid w:val="00D160D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rsid w:val="00D160DE"/>
    <w:rPr>
      <w:b/>
      <w:bCs/>
      <w:sz w:val="24"/>
      <w:szCs w:val="24"/>
    </w:rPr>
  </w:style>
  <w:style w:type="paragraph" w:customStyle="1" w:styleId="msonormalbullet2gifbullet2gifbullet2gif">
    <w:name w:val="msonormalbullet2gifbullet2gifbullet2.gif"/>
    <w:basedOn w:val="a"/>
    <w:semiHidden/>
    <w:rsid w:val="00D160DE"/>
    <w:pPr>
      <w:widowControl/>
      <w:autoSpaceDE/>
      <w:autoSpaceDN/>
      <w:adjustRightInd/>
      <w:spacing w:after="10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f5">
    <w:name w:val="caption"/>
    <w:basedOn w:val="a"/>
    <w:next w:val="a"/>
    <w:semiHidden/>
    <w:unhideWhenUsed/>
    <w:qFormat/>
    <w:rsid w:val="00D40977"/>
    <w:rPr>
      <w:b/>
      <w:bCs/>
    </w:rPr>
  </w:style>
  <w:style w:type="character" w:styleId="af6">
    <w:name w:val="Strong"/>
    <w:uiPriority w:val="22"/>
    <w:qFormat/>
    <w:rsid w:val="00846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FB8-4D00-4763-92CD-F924609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22085</TotalTime>
  <Pages>20</Pages>
  <Words>7461</Words>
  <Characters>42533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cp:lastModifiedBy>ADM-KSO-PC3</cp:lastModifiedBy>
  <cp:revision>4471</cp:revision>
  <cp:lastPrinted>2025-05-13T03:55:00Z</cp:lastPrinted>
  <dcterms:created xsi:type="dcterms:W3CDTF">2020-05-09T11:53:00Z</dcterms:created>
  <dcterms:modified xsi:type="dcterms:W3CDTF">2025-05-14T05:52:00Z</dcterms:modified>
</cp:coreProperties>
</file>