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20FCE" w14:textId="77777777" w:rsidR="005824C4" w:rsidRPr="004D5D98" w:rsidRDefault="005824C4" w:rsidP="00831509">
      <w:pPr>
        <w:suppressAutoHyphens/>
        <w:snapToGrid w:val="0"/>
        <w:spacing w:line="192" w:lineRule="auto"/>
        <w:jc w:val="center"/>
        <w:rPr>
          <w:b/>
        </w:rPr>
      </w:pPr>
      <w:r w:rsidRPr="004D5D98">
        <w:rPr>
          <w:b/>
        </w:rPr>
        <w:t xml:space="preserve">Извещение о проведении аукциона </w:t>
      </w:r>
    </w:p>
    <w:p w14:paraId="778522C1" w14:textId="11E1FE64" w:rsidR="005824C4" w:rsidRPr="004D5D98" w:rsidRDefault="0038185A" w:rsidP="00831509">
      <w:pPr>
        <w:suppressAutoHyphens/>
        <w:snapToGrid w:val="0"/>
        <w:spacing w:line="192" w:lineRule="auto"/>
        <w:jc w:val="center"/>
      </w:pPr>
      <w:r>
        <w:t>по продаже</w:t>
      </w:r>
      <w:r w:rsidR="005824C4" w:rsidRPr="004D5D98">
        <w:t xml:space="preserve"> земельн</w:t>
      </w:r>
      <w:r w:rsidR="00AF1F79">
        <w:t>ого</w:t>
      </w:r>
      <w:r w:rsidR="005824C4" w:rsidRPr="004D5D98">
        <w:t xml:space="preserve"> участк</w:t>
      </w:r>
      <w:r w:rsidR="00AF1F79">
        <w:t>а</w:t>
      </w:r>
    </w:p>
    <w:p w14:paraId="49934CE9" w14:textId="77777777" w:rsidR="005824C4" w:rsidRPr="004D5D98" w:rsidRDefault="005824C4" w:rsidP="00831509">
      <w:pPr>
        <w:suppressAutoHyphens/>
        <w:snapToGrid w:val="0"/>
        <w:spacing w:line="192" w:lineRule="auto"/>
        <w:jc w:val="center"/>
      </w:pPr>
    </w:p>
    <w:p w14:paraId="32FA57CB" w14:textId="77777777" w:rsidR="005824C4" w:rsidRPr="004D5D98" w:rsidRDefault="005824C4" w:rsidP="00831509">
      <w:pPr>
        <w:pStyle w:val="a3"/>
        <w:suppressAutoHyphens/>
        <w:autoSpaceDE w:val="0"/>
        <w:autoSpaceDN w:val="0"/>
        <w:adjustRightInd w:val="0"/>
        <w:spacing w:after="0" w:line="240" w:lineRule="auto"/>
        <w:ind w:left="0" w:firstLine="709"/>
        <w:jc w:val="both"/>
        <w:rPr>
          <w:rFonts w:ascii="Times New Roman" w:hAnsi="Times New Roman"/>
          <w:sz w:val="24"/>
          <w:szCs w:val="24"/>
        </w:rPr>
      </w:pPr>
      <w:r w:rsidRPr="004D5D98">
        <w:rPr>
          <w:rFonts w:ascii="Times New Roman" w:hAnsi="Times New Roman"/>
          <w:b/>
          <w:sz w:val="24"/>
          <w:szCs w:val="24"/>
        </w:rPr>
        <w:t>1. Организатор аукциона</w:t>
      </w:r>
    </w:p>
    <w:p w14:paraId="4906D5B8" w14:textId="2AE10251" w:rsidR="005824C4" w:rsidRPr="004D5D98" w:rsidRDefault="001A6D3E" w:rsidP="00831509">
      <w:pPr>
        <w:suppressAutoHyphens/>
        <w:autoSpaceDE w:val="0"/>
        <w:autoSpaceDN w:val="0"/>
        <w:adjustRightInd w:val="0"/>
        <w:ind w:firstLine="709"/>
        <w:jc w:val="both"/>
      </w:pPr>
      <w:r w:rsidRPr="004D5D98">
        <w:t>Комитет по управлению муниципальным имуществом Манского района</w:t>
      </w:r>
      <w:r w:rsidR="005824C4" w:rsidRPr="004D5D98">
        <w:t>, находящийся по адресу: 66</w:t>
      </w:r>
      <w:r w:rsidR="000F1386" w:rsidRPr="004D5D98">
        <w:t>3510</w:t>
      </w:r>
      <w:r w:rsidR="005824C4" w:rsidRPr="004D5D98">
        <w:t xml:space="preserve">, </w:t>
      </w:r>
      <w:r w:rsidR="000F1386" w:rsidRPr="004D5D98">
        <w:t>Красноярский край, Манский район, с.</w:t>
      </w:r>
      <w:r w:rsidR="00AE63FB" w:rsidRPr="004D5D98">
        <w:t xml:space="preserve"> </w:t>
      </w:r>
      <w:r w:rsidR="000F1386" w:rsidRPr="004D5D98">
        <w:t>Шалинское, ул. Ленина 28 «А»</w:t>
      </w:r>
    </w:p>
    <w:p w14:paraId="2641DEEB" w14:textId="77777777" w:rsidR="005824C4" w:rsidRPr="004D5D98" w:rsidRDefault="005824C4" w:rsidP="00831509">
      <w:pPr>
        <w:suppressAutoHyphens/>
        <w:autoSpaceDE w:val="0"/>
        <w:autoSpaceDN w:val="0"/>
        <w:adjustRightInd w:val="0"/>
        <w:ind w:firstLine="709"/>
        <w:jc w:val="both"/>
      </w:pPr>
      <w:r w:rsidRPr="004D5D98">
        <w:rPr>
          <w:rFonts w:eastAsia="Calibri"/>
          <w:lang w:eastAsia="en-US"/>
        </w:rPr>
        <w:t xml:space="preserve">Контактные телефоны в </w:t>
      </w:r>
      <w:r w:rsidR="000F1386" w:rsidRPr="004D5D98">
        <w:rPr>
          <w:rFonts w:eastAsia="Calibri"/>
          <w:lang w:eastAsia="en-US"/>
        </w:rPr>
        <w:t>Шалинское</w:t>
      </w:r>
      <w:r w:rsidRPr="004D5D98">
        <w:rPr>
          <w:rFonts w:eastAsia="Calibri"/>
          <w:lang w:eastAsia="en-US"/>
        </w:rPr>
        <w:t>: 8 (391</w:t>
      </w:r>
      <w:r w:rsidR="000F1386" w:rsidRPr="004D5D98">
        <w:rPr>
          <w:rFonts w:eastAsia="Calibri"/>
          <w:lang w:eastAsia="en-US"/>
        </w:rPr>
        <w:t>49</w:t>
      </w:r>
      <w:r w:rsidRPr="004D5D98">
        <w:rPr>
          <w:rFonts w:eastAsia="Calibri"/>
          <w:lang w:eastAsia="en-US"/>
        </w:rPr>
        <w:t xml:space="preserve">) </w:t>
      </w:r>
      <w:r w:rsidR="000F1386" w:rsidRPr="004D5D98">
        <w:rPr>
          <w:rFonts w:eastAsia="Calibri"/>
          <w:lang w:eastAsia="en-US"/>
        </w:rPr>
        <w:t>21</w:t>
      </w:r>
      <w:r w:rsidRPr="004D5D98">
        <w:rPr>
          <w:rFonts w:eastAsia="Calibri"/>
          <w:lang w:eastAsia="en-US"/>
        </w:rPr>
        <w:t>-</w:t>
      </w:r>
      <w:r w:rsidR="000F1386" w:rsidRPr="004D5D98">
        <w:rPr>
          <w:rFonts w:eastAsia="Calibri"/>
          <w:lang w:eastAsia="en-US"/>
        </w:rPr>
        <w:t>6</w:t>
      </w:r>
      <w:r w:rsidRPr="004D5D98">
        <w:rPr>
          <w:rFonts w:eastAsia="Calibri"/>
          <w:lang w:eastAsia="en-US"/>
        </w:rPr>
        <w:t>-</w:t>
      </w:r>
      <w:r w:rsidR="000F1386" w:rsidRPr="004D5D98">
        <w:rPr>
          <w:rFonts w:eastAsia="Calibri"/>
          <w:lang w:eastAsia="en-US"/>
        </w:rPr>
        <w:t>49</w:t>
      </w:r>
      <w:r w:rsidRPr="004D5D98">
        <w:rPr>
          <w:rFonts w:eastAsia="Calibri"/>
          <w:lang w:eastAsia="en-US"/>
        </w:rPr>
        <w:t>, 8 (391</w:t>
      </w:r>
      <w:r w:rsidR="000F1386" w:rsidRPr="004D5D98">
        <w:rPr>
          <w:rFonts w:eastAsia="Calibri"/>
          <w:lang w:eastAsia="en-US"/>
        </w:rPr>
        <w:t>49</w:t>
      </w:r>
      <w:r w:rsidRPr="004D5D98">
        <w:rPr>
          <w:rFonts w:eastAsia="Calibri"/>
          <w:lang w:eastAsia="en-US"/>
        </w:rPr>
        <w:t>) 2</w:t>
      </w:r>
      <w:r w:rsidR="000F1386" w:rsidRPr="004D5D98">
        <w:rPr>
          <w:rFonts w:eastAsia="Calibri"/>
          <w:lang w:eastAsia="en-US"/>
        </w:rPr>
        <w:t>1</w:t>
      </w:r>
      <w:r w:rsidRPr="004D5D98">
        <w:rPr>
          <w:rFonts w:eastAsia="Calibri"/>
          <w:lang w:eastAsia="en-US"/>
        </w:rPr>
        <w:t>-8-</w:t>
      </w:r>
      <w:r w:rsidR="000F1386" w:rsidRPr="004D5D98">
        <w:rPr>
          <w:rFonts w:eastAsia="Calibri"/>
          <w:lang w:eastAsia="en-US"/>
        </w:rPr>
        <w:t>16</w:t>
      </w:r>
      <w:r w:rsidRPr="004D5D98">
        <w:rPr>
          <w:rFonts w:eastAsia="Calibri"/>
          <w:lang w:eastAsia="en-US"/>
        </w:rPr>
        <w:t>.</w:t>
      </w:r>
    </w:p>
    <w:p w14:paraId="4811A680" w14:textId="77777777" w:rsidR="005824C4" w:rsidRPr="004D5D98" w:rsidRDefault="005824C4" w:rsidP="00831509">
      <w:pPr>
        <w:pStyle w:val="a3"/>
        <w:tabs>
          <w:tab w:val="left" w:pos="851"/>
          <w:tab w:val="left" w:pos="993"/>
        </w:tabs>
        <w:suppressAutoHyphens/>
        <w:autoSpaceDE w:val="0"/>
        <w:autoSpaceDN w:val="0"/>
        <w:adjustRightInd w:val="0"/>
        <w:spacing w:after="0" w:line="240" w:lineRule="auto"/>
        <w:ind w:left="0" w:firstLine="709"/>
        <w:jc w:val="both"/>
        <w:rPr>
          <w:rFonts w:ascii="Times New Roman" w:hAnsi="Times New Roman"/>
          <w:b/>
          <w:sz w:val="24"/>
          <w:szCs w:val="24"/>
        </w:rPr>
      </w:pPr>
      <w:r w:rsidRPr="004D5D98">
        <w:rPr>
          <w:rFonts w:ascii="Times New Roman" w:hAnsi="Times New Roman"/>
          <w:b/>
          <w:sz w:val="24"/>
          <w:szCs w:val="24"/>
        </w:rPr>
        <w:t>2. Уполномоченный орган и реквизиты решения о проведении аукциона</w:t>
      </w:r>
    </w:p>
    <w:p w14:paraId="682D6120" w14:textId="77777777" w:rsidR="000F1386" w:rsidRPr="004D5D98" w:rsidRDefault="005824C4" w:rsidP="00831509">
      <w:pPr>
        <w:suppressAutoHyphens/>
        <w:autoSpaceDE w:val="0"/>
        <w:autoSpaceDN w:val="0"/>
        <w:adjustRightInd w:val="0"/>
        <w:ind w:firstLine="709"/>
        <w:jc w:val="both"/>
      </w:pPr>
      <w:r w:rsidRPr="004D5D98">
        <w:t xml:space="preserve">Уполномоченный орган – администрация </w:t>
      </w:r>
      <w:r w:rsidR="000F1386" w:rsidRPr="004D5D98">
        <w:t>Манского района Красноярского края</w:t>
      </w:r>
      <w:r w:rsidRPr="004D5D98">
        <w:t xml:space="preserve"> в лице </w:t>
      </w:r>
      <w:r w:rsidR="000F1386" w:rsidRPr="004D5D98">
        <w:t>Комитета по управлению муниципальным имуществом Манского района</w:t>
      </w:r>
      <w:r w:rsidRPr="004D5D98">
        <w:t>.</w:t>
      </w:r>
    </w:p>
    <w:p w14:paraId="32B897DC" w14:textId="676E69E9" w:rsidR="00BA1AEA" w:rsidRDefault="005824C4" w:rsidP="00831509">
      <w:pPr>
        <w:suppressAutoHyphens/>
        <w:autoSpaceDE w:val="0"/>
        <w:autoSpaceDN w:val="0"/>
        <w:adjustRightInd w:val="0"/>
        <w:ind w:firstLine="709"/>
        <w:jc w:val="both"/>
        <w:rPr>
          <w:rFonts w:eastAsia="Calibri"/>
          <w:lang w:eastAsia="en-US"/>
        </w:rPr>
      </w:pPr>
      <w:r w:rsidRPr="004D5D98">
        <w:t xml:space="preserve"> </w:t>
      </w:r>
      <w:r w:rsidRPr="004D5D98">
        <w:rPr>
          <w:rFonts w:eastAsia="Calibri"/>
          <w:lang w:eastAsia="en-US"/>
        </w:rPr>
        <w:t>Решени</w:t>
      </w:r>
      <w:r w:rsidR="005F0B70">
        <w:rPr>
          <w:rFonts w:eastAsia="Calibri"/>
          <w:lang w:eastAsia="en-US"/>
        </w:rPr>
        <w:t>я</w:t>
      </w:r>
      <w:r w:rsidRPr="004D5D98">
        <w:rPr>
          <w:rFonts w:eastAsia="Calibri"/>
          <w:lang w:eastAsia="en-US"/>
        </w:rPr>
        <w:t xml:space="preserve"> о проведении аукциона</w:t>
      </w:r>
      <w:r w:rsidR="00B55AE9" w:rsidRPr="004D5D98">
        <w:rPr>
          <w:rFonts w:eastAsia="Calibri"/>
          <w:lang w:eastAsia="en-US"/>
        </w:rPr>
        <w:t>:</w:t>
      </w:r>
      <w:r w:rsidRPr="004D5D98">
        <w:rPr>
          <w:rFonts w:eastAsia="Calibri"/>
          <w:lang w:eastAsia="en-US"/>
        </w:rPr>
        <w:t xml:space="preserve"> </w:t>
      </w:r>
      <w:r w:rsidR="000F1386" w:rsidRPr="004D5D98">
        <w:rPr>
          <w:rFonts w:eastAsia="Calibri"/>
          <w:lang w:eastAsia="en-US"/>
        </w:rPr>
        <w:t>постановлен</w:t>
      </w:r>
      <w:r w:rsidR="00AF52CA" w:rsidRPr="004D5D98">
        <w:rPr>
          <w:rFonts w:eastAsia="Calibri"/>
          <w:lang w:eastAsia="en-US"/>
        </w:rPr>
        <w:t>и</w:t>
      </w:r>
      <w:r w:rsidR="00E95C5C">
        <w:rPr>
          <w:rFonts w:eastAsia="Calibri"/>
          <w:lang w:eastAsia="en-US"/>
        </w:rPr>
        <w:t>е</w:t>
      </w:r>
      <w:r w:rsidR="000F1386" w:rsidRPr="004D5D98">
        <w:rPr>
          <w:rFonts w:eastAsia="Calibri"/>
          <w:lang w:eastAsia="en-US"/>
        </w:rPr>
        <w:t xml:space="preserve"> администрации Манского района</w:t>
      </w:r>
      <w:r w:rsidRPr="004D5D98">
        <w:rPr>
          <w:rFonts w:eastAsia="Calibri"/>
          <w:lang w:eastAsia="en-US"/>
        </w:rPr>
        <w:t xml:space="preserve"> </w:t>
      </w:r>
      <w:r w:rsidR="0038185A">
        <w:rPr>
          <w:rFonts w:eastAsia="Calibri"/>
          <w:lang w:eastAsia="en-US"/>
        </w:rPr>
        <w:t>20.01.2025</w:t>
      </w:r>
      <w:r w:rsidR="009D7152">
        <w:rPr>
          <w:rFonts w:eastAsia="Calibri"/>
          <w:lang w:eastAsia="en-US"/>
        </w:rPr>
        <w:t xml:space="preserve"> №</w:t>
      </w:r>
      <w:r w:rsidR="0038185A">
        <w:rPr>
          <w:rFonts w:eastAsia="Calibri"/>
          <w:lang w:eastAsia="en-US"/>
        </w:rPr>
        <w:t>14</w:t>
      </w:r>
      <w:r w:rsidR="00DF3CD6" w:rsidRPr="004D5D98">
        <w:rPr>
          <w:rFonts w:eastAsia="Calibri"/>
          <w:lang w:eastAsia="en-US"/>
        </w:rPr>
        <w:t xml:space="preserve"> </w:t>
      </w:r>
      <w:r w:rsidRPr="004D5D98">
        <w:rPr>
          <w:rFonts w:eastAsia="Calibri"/>
          <w:lang w:eastAsia="en-US"/>
        </w:rPr>
        <w:t>«</w:t>
      </w:r>
      <w:r w:rsidR="00865E48" w:rsidRPr="00865E48">
        <w:rPr>
          <w:rFonts w:eastAsia="Calibri"/>
          <w:lang w:eastAsia="en-US"/>
        </w:rPr>
        <w:t xml:space="preserve">О проведении открытого аукциона </w:t>
      </w:r>
      <w:r w:rsidR="0038185A">
        <w:rPr>
          <w:rFonts w:eastAsia="Calibri"/>
          <w:lang w:eastAsia="en-US"/>
        </w:rPr>
        <w:t>по продаже земельного участка</w:t>
      </w:r>
      <w:r w:rsidR="00265EED">
        <w:rPr>
          <w:rFonts w:eastAsia="Calibri"/>
          <w:lang w:eastAsia="en-US"/>
        </w:rPr>
        <w:t>».</w:t>
      </w:r>
    </w:p>
    <w:p w14:paraId="2FF406A8" w14:textId="282F1EAD" w:rsidR="0029499F" w:rsidRPr="004D5D98" w:rsidRDefault="00BA1AEA" w:rsidP="00831509">
      <w:pPr>
        <w:suppressAutoHyphens/>
        <w:autoSpaceDE w:val="0"/>
        <w:autoSpaceDN w:val="0"/>
        <w:adjustRightInd w:val="0"/>
        <w:ind w:firstLine="709"/>
        <w:jc w:val="both"/>
        <w:rPr>
          <w:rFonts w:eastAsia="Calibri"/>
          <w:highlight w:val="yellow"/>
          <w:lang w:eastAsia="en-US"/>
        </w:rPr>
      </w:pPr>
      <w:r w:rsidRPr="00BA1AEA">
        <w:rPr>
          <w:rFonts w:eastAsia="Calibri"/>
          <w:lang w:eastAsia="en-US"/>
        </w:rPr>
        <w:t xml:space="preserve">  </w:t>
      </w:r>
    </w:p>
    <w:p w14:paraId="3FB02270" w14:textId="77777777" w:rsidR="005824C4" w:rsidRPr="004D5D98" w:rsidRDefault="005824C4" w:rsidP="00831509">
      <w:pPr>
        <w:suppressAutoHyphens/>
        <w:autoSpaceDE w:val="0"/>
        <w:autoSpaceDN w:val="0"/>
        <w:adjustRightInd w:val="0"/>
        <w:ind w:firstLine="709"/>
        <w:jc w:val="both"/>
        <w:rPr>
          <w:b/>
        </w:rPr>
      </w:pPr>
      <w:r w:rsidRPr="004D5D98">
        <w:rPr>
          <w:b/>
        </w:rPr>
        <w:t>3. Место, дата, время и порядок проведения аукциона</w:t>
      </w:r>
    </w:p>
    <w:p w14:paraId="6326007F" w14:textId="6ED4D00B" w:rsidR="005824C4" w:rsidRPr="004D5D98" w:rsidRDefault="005824C4" w:rsidP="00831509">
      <w:pPr>
        <w:suppressAutoHyphens/>
        <w:autoSpaceDE w:val="0"/>
        <w:autoSpaceDN w:val="0"/>
        <w:adjustRightInd w:val="0"/>
        <w:ind w:firstLine="709"/>
        <w:jc w:val="both"/>
      </w:pPr>
      <w:r w:rsidRPr="004D5D98">
        <w:t xml:space="preserve">Аукцион начинается </w:t>
      </w:r>
      <w:r w:rsidR="00911A6A">
        <w:rPr>
          <w:b/>
          <w:bCs/>
        </w:rPr>
        <w:t>2</w:t>
      </w:r>
      <w:r w:rsidR="00162177">
        <w:rPr>
          <w:b/>
          <w:bCs/>
        </w:rPr>
        <w:t>8</w:t>
      </w:r>
      <w:r w:rsidR="00911A6A">
        <w:rPr>
          <w:b/>
          <w:bCs/>
        </w:rPr>
        <w:t xml:space="preserve"> марта 2025</w:t>
      </w:r>
      <w:r w:rsidRPr="003E3DA2">
        <w:rPr>
          <w:b/>
        </w:rPr>
        <w:t xml:space="preserve"> года</w:t>
      </w:r>
      <w:r w:rsidRPr="003E3DA2">
        <w:t xml:space="preserve"> </w:t>
      </w:r>
      <w:r w:rsidR="008000FE" w:rsidRPr="003E3DA2">
        <w:t>в</w:t>
      </w:r>
      <w:r w:rsidRPr="003E3DA2">
        <w:t xml:space="preserve"> </w:t>
      </w:r>
      <w:r w:rsidR="00845D5F" w:rsidRPr="003E3DA2">
        <w:rPr>
          <w:b/>
        </w:rPr>
        <w:t>1</w:t>
      </w:r>
      <w:r w:rsidR="00B52778" w:rsidRPr="003E3DA2">
        <w:rPr>
          <w:b/>
        </w:rPr>
        <w:t>0:00</w:t>
      </w:r>
      <w:r w:rsidRPr="004D5D98">
        <w:t xml:space="preserve"> часов по адресу: </w:t>
      </w:r>
      <w:r w:rsidR="00B52778" w:rsidRPr="004D5D98">
        <w:t>Красноярский край, Манский район, с.</w:t>
      </w:r>
      <w:r w:rsidR="00AE63FB" w:rsidRPr="004D5D98">
        <w:t xml:space="preserve"> </w:t>
      </w:r>
      <w:r w:rsidR="00B52778" w:rsidRPr="004D5D98">
        <w:t>Шалинское, ул. Ленина 28 «А», третий этаж, актовый зал</w:t>
      </w:r>
      <w:r w:rsidRPr="004D5D98">
        <w:t xml:space="preserve">. </w:t>
      </w:r>
    </w:p>
    <w:p w14:paraId="43EDF1DC" w14:textId="77777777" w:rsidR="00313578" w:rsidRPr="004D5D98" w:rsidRDefault="00313578" w:rsidP="00831509">
      <w:pPr>
        <w:widowControl w:val="0"/>
        <w:autoSpaceDE w:val="0"/>
        <w:ind w:firstLine="709"/>
        <w:jc w:val="both"/>
      </w:pPr>
      <w:r w:rsidRPr="004D5D98">
        <w:t>Аукционист выбирается из числа членов аукционной комиссии путем открытого голосования членов аукционной комиссии большинством голосов.</w:t>
      </w:r>
    </w:p>
    <w:p w14:paraId="1A646A14" w14:textId="4D2D2F92" w:rsidR="005824C4" w:rsidRPr="004D5D98" w:rsidRDefault="005824C4" w:rsidP="00831509">
      <w:pPr>
        <w:suppressAutoHyphens/>
        <w:autoSpaceDE w:val="0"/>
        <w:autoSpaceDN w:val="0"/>
        <w:adjustRightInd w:val="0"/>
        <w:ind w:firstLine="709"/>
        <w:jc w:val="both"/>
      </w:pPr>
      <w:r w:rsidRPr="004D5D98">
        <w:t>В аукционе могут участвовать только заявители, признанные участниками аукциона и (или) их представители по доверенности, оформленной в соответствии с действующим законодательством. Аукцион проводится путем повышения начально</w:t>
      </w:r>
      <w:r w:rsidR="005F657E">
        <w:t>й цены предмета аукциона</w:t>
      </w:r>
      <w:r w:rsidRPr="004D5D98">
        <w:t xml:space="preserve"> на «шаг аукциона».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19463CFC" w14:textId="29AD5AF7" w:rsidR="005824C4" w:rsidRPr="004D5D98" w:rsidRDefault="005824C4" w:rsidP="00831509">
      <w:pPr>
        <w:suppressAutoHyphens/>
        <w:autoSpaceDE w:val="0"/>
        <w:autoSpaceDN w:val="0"/>
        <w:adjustRightInd w:val="0"/>
        <w:ind w:firstLine="709"/>
        <w:jc w:val="both"/>
      </w:pPr>
      <w:r w:rsidRPr="004D5D98">
        <w:t xml:space="preserve">Участников аукциона (их представителей) непосредственно перед началом аукциона регистрируют с выдачей им пронумерованных карточек. Аукцион начинается с оглашения предмета аукциона, основных характеристик, </w:t>
      </w:r>
      <w:r w:rsidR="005F657E">
        <w:t>начальной цены предмета аукциона</w:t>
      </w:r>
      <w:r w:rsidRPr="004D5D98">
        <w:t xml:space="preserve">, «шага аукциона» и порядка проведения аукциона. </w:t>
      </w:r>
    </w:p>
    <w:p w14:paraId="369E6078" w14:textId="77777777" w:rsidR="005824C4" w:rsidRPr="004D5D98" w:rsidRDefault="005824C4" w:rsidP="00831509">
      <w:pPr>
        <w:suppressAutoHyphens/>
        <w:autoSpaceDE w:val="0"/>
        <w:autoSpaceDN w:val="0"/>
        <w:adjustRightInd w:val="0"/>
        <w:ind w:firstLine="709"/>
        <w:jc w:val="both"/>
      </w:pPr>
      <w:r w:rsidRPr="004D5D98">
        <w:t xml:space="preserve">Участник аукциона после объявления цены предмета аукциона и удара аукционного молотка поднимает карточку, в случае если он согласен заключить договор аренды земельного участка по объявленной цене. </w:t>
      </w:r>
    </w:p>
    <w:p w14:paraId="74E7BC06" w14:textId="77777777" w:rsidR="005824C4" w:rsidRPr="004D5D98" w:rsidRDefault="005824C4" w:rsidP="00831509">
      <w:pPr>
        <w:suppressAutoHyphens/>
        <w:autoSpaceDE w:val="0"/>
        <w:autoSpaceDN w:val="0"/>
        <w:adjustRightInd w:val="0"/>
        <w:ind w:firstLine="709"/>
        <w:jc w:val="both"/>
      </w:pPr>
      <w:r w:rsidRPr="004D5D98">
        <w:t>Организатор аукциона объявляет номер карточки участника аукциона, который первым поднял карточку.</w:t>
      </w:r>
    </w:p>
    <w:p w14:paraId="7925299D" w14:textId="77777777" w:rsidR="005824C4" w:rsidRPr="004D5D98" w:rsidRDefault="005824C4" w:rsidP="00831509">
      <w:pPr>
        <w:suppressAutoHyphens/>
        <w:autoSpaceDE w:val="0"/>
        <w:autoSpaceDN w:val="0"/>
        <w:adjustRightInd w:val="0"/>
        <w:ind w:firstLine="709"/>
        <w:jc w:val="both"/>
      </w:pPr>
      <w:r w:rsidRPr="004D5D98">
        <w:t>Если после троекратного объявления цены предмета аукциона ни один участник аукциона не поднял карточку, аукцион завершается ударом аукционного молотка со словами «предложения не поступили, аукцион окончен», называется размер ежегодной арендной платы и номер карточки победителя аукциона.</w:t>
      </w:r>
    </w:p>
    <w:p w14:paraId="21BA5A8E" w14:textId="7A876C5A" w:rsidR="005824C4" w:rsidRPr="004D5D98" w:rsidRDefault="005824C4" w:rsidP="00831509">
      <w:pPr>
        <w:suppressAutoHyphens/>
        <w:autoSpaceDE w:val="0"/>
        <w:autoSpaceDN w:val="0"/>
        <w:adjustRightInd w:val="0"/>
        <w:ind w:firstLine="709"/>
        <w:jc w:val="both"/>
      </w:pPr>
      <w:r w:rsidRPr="004D5D98">
        <w:t>Победителем аукциона признается участник аукциона, предложивший наибольший размер платы за земельный участок.</w:t>
      </w:r>
    </w:p>
    <w:p w14:paraId="0530D06F" w14:textId="77777777" w:rsidR="005824C4" w:rsidRPr="004D5D98" w:rsidRDefault="005824C4" w:rsidP="00831509">
      <w:pPr>
        <w:suppressAutoHyphens/>
        <w:autoSpaceDE w:val="0"/>
        <w:autoSpaceDN w:val="0"/>
        <w:adjustRightInd w:val="0"/>
        <w:ind w:firstLine="709"/>
        <w:jc w:val="both"/>
      </w:pPr>
      <w:r w:rsidRPr="004D5D98">
        <w:t>Результаты аукциона оформляются протоколом о результатах аукциона, который подписывается в 2-х экземплярах. Один экземпляр протокола остается у организатора аукциона, 2-й передается победителю.</w:t>
      </w:r>
    </w:p>
    <w:p w14:paraId="3CB8D371" w14:textId="77777777" w:rsidR="002A75C8" w:rsidRPr="004D5D98" w:rsidRDefault="002A75C8" w:rsidP="00831509"/>
    <w:p w14:paraId="37838D51" w14:textId="77777777" w:rsidR="005824C4" w:rsidRPr="004D5D98" w:rsidRDefault="005824C4" w:rsidP="00831509">
      <w:pPr>
        <w:suppressAutoHyphens/>
        <w:autoSpaceDE w:val="0"/>
        <w:autoSpaceDN w:val="0"/>
        <w:adjustRightInd w:val="0"/>
        <w:ind w:firstLine="709"/>
        <w:jc w:val="both"/>
        <w:rPr>
          <w:b/>
        </w:rPr>
      </w:pPr>
      <w:r w:rsidRPr="004D5D98">
        <w:rPr>
          <w:b/>
        </w:rPr>
        <w:t>4. Предмет аукциона</w:t>
      </w:r>
    </w:p>
    <w:p w14:paraId="16E8CE87" w14:textId="5AD13E0B" w:rsidR="00EE2400" w:rsidRDefault="00BE1B0E" w:rsidP="00911A6A">
      <w:pPr>
        <w:autoSpaceDE w:val="0"/>
        <w:autoSpaceDN w:val="0"/>
        <w:adjustRightInd w:val="0"/>
        <w:ind w:firstLine="709"/>
        <w:jc w:val="both"/>
      </w:pPr>
      <w:bookmarkStart w:id="0" w:name="_Hlk190349623"/>
      <w:r w:rsidRPr="004D5D98">
        <w:rPr>
          <w:b/>
        </w:rPr>
        <w:t>4.1. ЛОТ №1 -</w:t>
      </w:r>
      <w:r w:rsidRPr="004D5D98">
        <w:t xml:space="preserve"> </w:t>
      </w:r>
      <w:r w:rsidR="005F657E">
        <w:t>З</w:t>
      </w:r>
      <w:r w:rsidR="0029499F" w:rsidRPr="004D5D98">
        <w:t>емельн</w:t>
      </w:r>
      <w:r w:rsidR="005F657E">
        <w:t>ый</w:t>
      </w:r>
      <w:r w:rsidR="0029499F" w:rsidRPr="004D5D98">
        <w:t xml:space="preserve"> участ</w:t>
      </w:r>
      <w:r w:rsidR="005F657E">
        <w:t>ок</w:t>
      </w:r>
      <w:r w:rsidR="00D77D20" w:rsidRPr="004D5D98">
        <w:t xml:space="preserve"> с кадастровым номером </w:t>
      </w:r>
      <w:r w:rsidR="005F657E" w:rsidRPr="005F657E">
        <w:t>24:24:2901001:2197</w:t>
      </w:r>
      <w:r w:rsidR="00D77D20" w:rsidRPr="004D5D98">
        <w:t xml:space="preserve">, категории земель </w:t>
      </w:r>
      <w:r w:rsidR="004D5D98">
        <w:t>–</w:t>
      </w:r>
      <w:r w:rsidR="0079593A" w:rsidRPr="004D5D98">
        <w:t xml:space="preserve"> </w:t>
      </w:r>
      <w:r w:rsidR="00865E48" w:rsidRPr="00865E48">
        <w:t xml:space="preserve">земли </w:t>
      </w:r>
      <w:r w:rsidR="008D68E6">
        <w:t>населенных пунктов</w:t>
      </w:r>
      <w:r w:rsidR="00D77D20" w:rsidRPr="004D5D98">
        <w:t>, вид разрешенного использования</w:t>
      </w:r>
      <w:r w:rsidR="0002395C">
        <w:t>:</w:t>
      </w:r>
      <w:r w:rsidR="000B27B4">
        <w:t xml:space="preserve"> дл</w:t>
      </w:r>
      <w:r w:rsidR="00911A6A" w:rsidRPr="00911A6A">
        <w:t>я индивидуального жилищного строительства</w:t>
      </w:r>
      <w:r w:rsidR="00D77D20" w:rsidRPr="004D5D98">
        <w:t xml:space="preserve">, с местоположением: </w:t>
      </w:r>
      <w:r w:rsidR="005F657E" w:rsidRPr="005F657E">
        <w:t>Российская Федерация, Красноярский край, Манский район, п. Большой Унгут, ул. Мезениха</w:t>
      </w:r>
      <w:r w:rsidR="00EE2400">
        <w:t>.</w:t>
      </w:r>
    </w:p>
    <w:p w14:paraId="0D362D41" w14:textId="0E72C870" w:rsidR="0029499F" w:rsidRPr="004D5D98" w:rsidRDefault="0029499F" w:rsidP="00EE2400">
      <w:pPr>
        <w:autoSpaceDE w:val="0"/>
        <w:autoSpaceDN w:val="0"/>
        <w:adjustRightInd w:val="0"/>
        <w:ind w:firstLine="709"/>
        <w:jc w:val="both"/>
      </w:pPr>
      <w:r w:rsidRPr="004D5D98">
        <w:t xml:space="preserve">Общая площадь </w:t>
      </w:r>
      <w:r w:rsidR="00BE1B0E" w:rsidRPr="004D5D98">
        <w:t>земельного</w:t>
      </w:r>
      <w:r w:rsidRPr="004D5D98">
        <w:t xml:space="preserve"> участка составляет </w:t>
      </w:r>
      <w:r w:rsidR="005F657E">
        <w:t>2063</w:t>
      </w:r>
      <w:r w:rsidR="009D7152">
        <w:t xml:space="preserve"> </w:t>
      </w:r>
      <w:r w:rsidRPr="004D5D98">
        <w:t xml:space="preserve">кв. м. </w:t>
      </w:r>
    </w:p>
    <w:p w14:paraId="3A43B492" w14:textId="1D7AD306" w:rsidR="0029499F" w:rsidRPr="004D5D98" w:rsidRDefault="0029499F" w:rsidP="00831509">
      <w:pPr>
        <w:tabs>
          <w:tab w:val="left" w:pos="12155"/>
        </w:tabs>
        <w:ind w:firstLine="709"/>
        <w:jc w:val="both"/>
      </w:pPr>
      <w:r w:rsidRPr="004D5D98">
        <w:lastRenderedPageBreak/>
        <w:t xml:space="preserve">Права на земельный участок – </w:t>
      </w:r>
      <w:r w:rsidR="008D68E6">
        <w:t>государственная собственность не разграничена.</w:t>
      </w:r>
    </w:p>
    <w:p w14:paraId="5CEF59A2" w14:textId="77777777" w:rsidR="003C33FA" w:rsidRDefault="0029499F" w:rsidP="00911A6A">
      <w:pPr>
        <w:tabs>
          <w:tab w:val="left" w:pos="12155"/>
        </w:tabs>
        <w:ind w:firstLine="709"/>
        <w:jc w:val="both"/>
      </w:pPr>
      <w:r w:rsidRPr="004D5D98">
        <w:t>Ограничения прав:</w:t>
      </w:r>
      <w:r w:rsidR="00404BB6">
        <w:t xml:space="preserve"> </w:t>
      </w:r>
      <w:bookmarkStart w:id="1" w:name="_Hlk182492509"/>
    </w:p>
    <w:p w14:paraId="7B8B3703" w14:textId="033E4B01" w:rsidR="003C33FA" w:rsidRDefault="003C33FA" w:rsidP="005F657E">
      <w:pPr>
        <w:tabs>
          <w:tab w:val="left" w:pos="12155"/>
        </w:tabs>
        <w:ind w:firstLine="709"/>
        <w:jc w:val="both"/>
      </w:pPr>
      <w:r>
        <w:t>- с</w:t>
      </w:r>
      <w:r w:rsidR="008D68E6">
        <w:t xml:space="preserve">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w:t>
      </w:r>
      <w:bookmarkEnd w:id="1"/>
      <w:r w:rsidR="005F657E">
        <w:t>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зон затопления, подтопления территорий, прилегающих к р. Мана и ее притокам в п. Большой Унгут Манского района Красноярского края" от 14.10.2022 № 286 выдан: Енисейское бассейновое водное управление Федерального агентства водных ресурсов; Содержание ограничения (обременения): Ограничения определены ч. 6 ст. 67.1 Водного кодекса РФ от 03.06.2006 № 74-ФЗ (ред. от 30.12.2021) (с изм. и доп., вступ. в силу с 01.03.2022); Реестровый номер границы: 24:24-6.739; Вид объекта реестра границ: Зона с особыми условиями использования территории; Вид зоны по документу: Зона подтопления территорий, прилегающих к зоне затопления территорий, прилегающих к р. Мана и ее притокам в п. Большой Унгут Манского района Красноярского края, затапливаемых при половодьях и паводках 1% обеспеченности (повторяемости один раз в 100 лет); Тип зоны: Иная зона с особыми условиями использования территории.</w:t>
      </w:r>
    </w:p>
    <w:p w14:paraId="22D2892F" w14:textId="658006A1" w:rsidR="0029499F" w:rsidRPr="004D5D98" w:rsidRDefault="0029499F" w:rsidP="00911A6A">
      <w:pPr>
        <w:tabs>
          <w:tab w:val="left" w:pos="12155"/>
        </w:tabs>
        <w:ind w:firstLine="709"/>
        <w:jc w:val="both"/>
      </w:pPr>
      <w:r w:rsidRPr="004D5D98">
        <w:t>Категория</w:t>
      </w:r>
      <w:r w:rsidR="0051051A" w:rsidRPr="004D5D98">
        <w:t xml:space="preserve"> земель: </w:t>
      </w:r>
      <w:r w:rsidR="008D68E6">
        <w:t>населенных пунктов</w:t>
      </w:r>
      <w:r w:rsidR="00496B58" w:rsidRPr="004D5D98">
        <w:t>.</w:t>
      </w:r>
    </w:p>
    <w:p w14:paraId="3AF9F840" w14:textId="4E83448F" w:rsidR="00FE118D" w:rsidRPr="004D5D98" w:rsidRDefault="00AB0774" w:rsidP="00831509">
      <w:pPr>
        <w:autoSpaceDE w:val="0"/>
        <w:autoSpaceDN w:val="0"/>
        <w:adjustRightInd w:val="0"/>
        <w:ind w:firstLine="708"/>
        <w:jc w:val="both"/>
      </w:pPr>
      <w:r>
        <w:t xml:space="preserve">Сведения </w:t>
      </w:r>
      <w:r w:rsidRPr="00AB0774">
        <w:t>о возможности подключения (технологического присоединения) объектов капитального строительства к сетям инженерно-технического обеспечения</w:t>
      </w:r>
      <w:r w:rsidR="00FE118D" w:rsidRPr="004D5D98">
        <w:t>:</w:t>
      </w:r>
    </w:p>
    <w:p w14:paraId="3FA229E5" w14:textId="7D35B4ED" w:rsidR="00AB0774" w:rsidRDefault="00AB0774" w:rsidP="00AB0774">
      <w:pPr>
        <w:tabs>
          <w:tab w:val="left" w:pos="12155"/>
        </w:tabs>
        <w:ind w:firstLine="709"/>
        <w:jc w:val="both"/>
      </w:pPr>
      <w:r>
        <w:t xml:space="preserve">Водоснабжение – не имеется  </w:t>
      </w:r>
    </w:p>
    <w:p w14:paraId="4B2E11AE" w14:textId="642481CB" w:rsidR="00AB0774" w:rsidRDefault="00AB0774" w:rsidP="00AB0774">
      <w:pPr>
        <w:tabs>
          <w:tab w:val="left" w:pos="12155"/>
        </w:tabs>
        <w:ind w:firstLine="709"/>
        <w:jc w:val="both"/>
      </w:pPr>
      <w:r>
        <w:t>Водоотведение – не имеется (</w:t>
      </w:r>
      <w:r w:rsidR="0006798C">
        <w:t>необходимо организовать</w:t>
      </w:r>
      <w:r>
        <w:t xml:space="preserve"> индивидуальный септик)</w:t>
      </w:r>
    </w:p>
    <w:p w14:paraId="58505BD6" w14:textId="77777777" w:rsidR="00AB0774" w:rsidRDefault="00AB0774" w:rsidP="00AB0774">
      <w:pPr>
        <w:tabs>
          <w:tab w:val="left" w:pos="12155"/>
        </w:tabs>
        <w:ind w:firstLine="709"/>
        <w:jc w:val="both"/>
      </w:pPr>
      <w:r>
        <w:t>Теплоснабжение – не имеется (если требуется - автономно).</w:t>
      </w:r>
    </w:p>
    <w:p w14:paraId="6B658D4B" w14:textId="77777777" w:rsidR="005F0B70" w:rsidRDefault="005F0B70" w:rsidP="00831509">
      <w:pPr>
        <w:tabs>
          <w:tab w:val="left" w:pos="12155"/>
        </w:tabs>
        <w:ind w:firstLine="709"/>
        <w:jc w:val="both"/>
      </w:pPr>
    </w:p>
    <w:p w14:paraId="01BDB67D" w14:textId="33ACB735" w:rsidR="001E5281" w:rsidRDefault="000F24DB" w:rsidP="005F0B70">
      <w:pPr>
        <w:tabs>
          <w:tab w:val="left" w:pos="12155"/>
        </w:tabs>
        <w:ind w:firstLine="709"/>
        <w:jc w:val="both"/>
      </w:pPr>
      <w:bookmarkStart w:id="2" w:name="_Hlk175913320"/>
      <w:r w:rsidRPr="000F24DB">
        <w:t xml:space="preserve">В соответствии с Правилами землепользования и застройки </w:t>
      </w:r>
      <w:r w:rsidR="00C21AE4">
        <w:t>У</w:t>
      </w:r>
      <w:r w:rsidR="0006798C">
        <w:t xml:space="preserve">нгутского </w:t>
      </w:r>
      <w:r w:rsidRPr="000F24DB">
        <w:t xml:space="preserve">сельсовета Манского района Красноярского края, утвержденными решением </w:t>
      </w:r>
      <w:r w:rsidR="00C21AE4">
        <w:t>Унг</w:t>
      </w:r>
      <w:r w:rsidR="0006798C">
        <w:t>утского</w:t>
      </w:r>
      <w:r w:rsidRPr="00455254">
        <w:t xml:space="preserve"> сельского совета депутатов Манского района Красноярского края №</w:t>
      </w:r>
      <w:r w:rsidR="00C21AE4">
        <w:t>2</w:t>
      </w:r>
      <w:r w:rsidR="00C21AE4" w:rsidRPr="00C21AE4">
        <w:t>1</w:t>
      </w:r>
      <w:r w:rsidRPr="00C21AE4">
        <w:t xml:space="preserve"> </w:t>
      </w:r>
      <w:r w:rsidR="00B361AC" w:rsidRPr="00C21AE4">
        <w:t xml:space="preserve">от </w:t>
      </w:r>
      <w:r w:rsidR="00C21AE4" w:rsidRPr="00C21AE4">
        <w:t>20.11</w:t>
      </w:r>
      <w:r w:rsidR="00455254" w:rsidRPr="00C21AE4">
        <w:t>.</w:t>
      </w:r>
      <w:r w:rsidR="00B361AC" w:rsidRPr="00C21AE4">
        <w:t>2013</w:t>
      </w:r>
      <w:r w:rsidRPr="000F24DB">
        <w:t xml:space="preserve"> «Об утверждении правил землепользования и застройки </w:t>
      </w:r>
      <w:r w:rsidR="00C21AE4">
        <w:t>У</w:t>
      </w:r>
      <w:r w:rsidR="0006798C">
        <w:t>нгутского</w:t>
      </w:r>
      <w:r w:rsidR="00C143BA">
        <w:t xml:space="preserve"> </w:t>
      </w:r>
      <w:r w:rsidRPr="000F24DB">
        <w:t xml:space="preserve">сельсовета», земельный участок относится к территориальной зоне </w:t>
      </w:r>
      <w:r>
        <w:t xml:space="preserve">- </w:t>
      </w:r>
      <w:r w:rsidR="00455254" w:rsidRPr="00455254">
        <w:t>Зона застройки индивидуальными жилыми домами (Ж1)</w:t>
      </w:r>
    </w:p>
    <w:p w14:paraId="6030F69A" w14:textId="696D6A21" w:rsidR="001E5281" w:rsidRDefault="00455254" w:rsidP="001E5281">
      <w:pPr>
        <w:ind w:firstLine="709"/>
      </w:pPr>
      <w:r w:rsidRPr="00455254">
        <w:t>1. Основные виды и параметры разрешённого использования земельных участков и объектов капитально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75"/>
        <w:gridCol w:w="3031"/>
        <w:gridCol w:w="3428"/>
      </w:tblGrid>
      <w:tr w:rsidR="00455254" w:rsidRPr="00455254" w14:paraId="04D09076" w14:textId="77777777" w:rsidTr="00455254">
        <w:trPr>
          <w:trHeight w:val="552"/>
        </w:trPr>
        <w:tc>
          <w:tcPr>
            <w:tcW w:w="2875" w:type="dxa"/>
            <w:vAlign w:val="center"/>
          </w:tcPr>
          <w:p w14:paraId="0A9429A1"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ВИДЫ ИСПОЛЬЗОВАНИЯ</w:t>
            </w:r>
          </w:p>
        </w:tc>
        <w:tc>
          <w:tcPr>
            <w:tcW w:w="3032" w:type="dxa"/>
            <w:vAlign w:val="center"/>
          </w:tcPr>
          <w:p w14:paraId="710DB058"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ПАРАМЕТРЫ РАЗРЕШЕННОГО ИСПОЛЬЗОВАНИЯ</w:t>
            </w:r>
          </w:p>
        </w:tc>
        <w:tc>
          <w:tcPr>
            <w:tcW w:w="3429" w:type="dxa"/>
            <w:vAlign w:val="center"/>
          </w:tcPr>
          <w:p w14:paraId="35331C47"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ОСОБЫЕ УСЛОВИЯ РЕАЛИЗАЦИИ РЕГЛАМЕНТА</w:t>
            </w:r>
          </w:p>
        </w:tc>
      </w:tr>
      <w:tr w:rsidR="00455254" w:rsidRPr="00455254" w14:paraId="22FB0104" w14:textId="77777777" w:rsidTr="00455254">
        <w:tc>
          <w:tcPr>
            <w:tcW w:w="2875" w:type="dxa"/>
          </w:tcPr>
          <w:p w14:paraId="5042A8FA" w14:textId="295A0327" w:rsidR="00455254" w:rsidRPr="00455254" w:rsidRDefault="00455254" w:rsidP="00C143BA">
            <w:pPr>
              <w:spacing w:line="276" w:lineRule="auto"/>
              <w:rPr>
                <w:rFonts w:eastAsia="Calibri"/>
                <w:sz w:val="20"/>
                <w:szCs w:val="20"/>
              </w:rPr>
            </w:pPr>
            <w:r w:rsidRPr="00455254">
              <w:rPr>
                <w:rFonts w:eastAsia="Calibri"/>
                <w:sz w:val="20"/>
                <w:szCs w:val="20"/>
              </w:rPr>
              <w:t>Для индивидуального жилищного строительства (код 2.1).</w:t>
            </w:r>
          </w:p>
          <w:p w14:paraId="6047B95D" w14:textId="77777777" w:rsidR="005F54BF" w:rsidRDefault="005F54BF" w:rsidP="00C143BA">
            <w:pPr>
              <w:spacing w:line="276" w:lineRule="auto"/>
              <w:ind w:firstLine="284"/>
              <w:jc w:val="both"/>
              <w:rPr>
                <w:rFonts w:eastAsia="Calibri"/>
                <w:sz w:val="20"/>
                <w:szCs w:val="20"/>
              </w:rPr>
            </w:pPr>
          </w:p>
          <w:p w14:paraId="28595BCF" w14:textId="3A9F1780" w:rsidR="00455254" w:rsidRPr="00455254" w:rsidRDefault="005F54BF" w:rsidP="005F54BF">
            <w:pPr>
              <w:spacing w:line="276" w:lineRule="auto"/>
              <w:rPr>
                <w:rFonts w:eastAsia="Calibri"/>
                <w:sz w:val="20"/>
                <w:szCs w:val="20"/>
              </w:rPr>
            </w:pPr>
            <w:r w:rsidRPr="005F54BF">
              <w:rPr>
                <w:rFonts w:eastAsia="Calibri"/>
                <w:sz w:val="20"/>
                <w:szCs w:val="20"/>
              </w:rPr>
              <w:t>Малоэтажная многоквартирная</w:t>
            </w:r>
            <w:r>
              <w:rPr>
                <w:rFonts w:eastAsia="Calibri"/>
                <w:sz w:val="20"/>
                <w:szCs w:val="20"/>
              </w:rPr>
              <w:t xml:space="preserve"> </w:t>
            </w:r>
            <w:r w:rsidRPr="005F54BF">
              <w:rPr>
                <w:rFonts w:eastAsia="Calibri"/>
                <w:sz w:val="20"/>
                <w:szCs w:val="20"/>
              </w:rPr>
              <w:t>жилая застройка (код 2.1.1)</w:t>
            </w:r>
          </w:p>
        </w:tc>
        <w:tc>
          <w:tcPr>
            <w:tcW w:w="3032" w:type="dxa"/>
          </w:tcPr>
          <w:p w14:paraId="0723D7A3"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1.Этажность – не более 3 этажей</w:t>
            </w:r>
          </w:p>
          <w:p w14:paraId="05144DFA"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2. Высота с мансардным завершением до конька скатной кровли – не более 14 метров</w:t>
            </w:r>
          </w:p>
          <w:p w14:paraId="7700276A"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3. Коэффициент использования территории:</w:t>
            </w:r>
          </w:p>
          <w:p w14:paraId="5BF5052B"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-для индивидуального типа жилых домов – не более 0.67;</w:t>
            </w:r>
          </w:p>
          <w:p w14:paraId="61D41F9B"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-для блокированного типа (в расчете на один блок) – не более 1.5;</w:t>
            </w:r>
          </w:p>
          <w:p w14:paraId="21CD671C"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-для секционного типа до трех этажей (в расчете на одну секцию) – не более 0.94</w:t>
            </w:r>
          </w:p>
          <w:p w14:paraId="5FF962EE"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lastRenderedPageBreak/>
              <w:t>4. До границы соседнего участка расстояния должны быть не менее:</w:t>
            </w:r>
          </w:p>
          <w:p w14:paraId="7D55226B"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-от индивидуального, блокированного и секционного жилого дома – 3 метра;</w:t>
            </w:r>
          </w:p>
          <w:p w14:paraId="46165A88"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-от постройки для содержания скота и птицы – 4 метра;</w:t>
            </w:r>
          </w:p>
          <w:p w14:paraId="629BF064"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-от других построек – 1 метр (при условии соблюдения противопожарных разрывов).</w:t>
            </w:r>
          </w:p>
          <w:p w14:paraId="13621621"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5. Максимальный процент застройки участка не может превышать 50%</w:t>
            </w:r>
          </w:p>
          <w:p w14:paraId="34F7B5BF"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6. Постройки для содержания скота и птицы допускается пристраивать к индивидуальным и малоэтажным жилым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метров от входа в дом</w:t>
            </w:r>
          </w:p>
        </w:tc>
        <w:tc>
          <w:tcPr>
            <w:tcW w:w="3429" w:type="dxa"/>
          </w:tcPr>
          <w:p w14:paraId="1E043E59"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lastRenderedPageBreak/>
              <w:t>1. Новое строительство, реконструкцию осуществлять по утвержденному проекту планировки и межевания территории.</w:t>
            </w:r>
          </w:p>
          <w:p w14:paraId="23D8ADA2"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2. Ограждение земельных участков со стороны красных линий улиц должно быть единообразным, как минимум, на протяжении одного квартала.</w:t>
            </w:r>
          </w:p>
          <w:p w14:paraId="4A89D666"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3. Не допускается размещение хозяйственных построек со стороны красных линий улиц, за исключением гаражей</w:t>
            </w:r>
          </w:p>
          <w:p w14:paraId="24F2E9E3"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4. В пределах участка запрещается размещение автостоянок для грузового транспорта.</w:t>
            </w:r>
          </w:p>
          <w:p w14:paraId="16037359"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lastRenderedPageBreak/>
              <w:t>5. Не допускается размещать специализированные магазины строительных материалов, магазины с наличием в них взрывоопасных веществ и материалов, также предприятий бытового обслуживания, в которых применяются легковоспламеняющиеся жидкости (за исключением парикмахерских, мастерских по ремонту обуви).</w:t>
            </w:r>
          </w:p>
          <w:p w14:paraId="1D6CD48E"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6. На землях общего пользования не допускается ремонт автомобилей, складирование строительных материалов, хозяйственного инвентаря.</w:t>
            </w:r>
          </w:p>
          <w:p w14:paraId="73232067"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7. Размещение бань и саун допускается при условии канализования стоков</w:t>
            </w:r>
          </w:p>
          <w:p w14:paraId="259F00F0"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8. Допускается блокировка индивидуальных жилых домов, а также хозяйственных построек на смежных приусадебных участках по взаимному согласию домовладельцев с учетом противопожарных требования</w:t>
            </w:r>
          </w:p>
          <w:p w14:paraId="5FF3B1DB"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9. Хозяйственные площадки предусматриваются на приусадебных участках (кроме площадок для мусоросборников, размещаемых из расчета 1 контейнер на 10-15 домов)</w:t>
            </w:r>
          </w:p>
        </w:tc>
      </w:tr>
      <w:tr w:rsidR="00455254" w:rsidRPr="00455254" w14:paraId="7A564923" w14:textId="77777777" w:rsidTr="00597300">
        <w:trPr>
          <w:trHeight w:val="1674"/>
        </w:trPr>
        <w:tc>
          <w:tcPr>
            <w:tcW w:w="2875" w:type="dxa"/>
          </w:tcPr>
          <w:p w14:paraId="1262C3DB" w14:textId="77777777" w:rsidR="00455254" w:rsidRPr="005F54BF" w:rsidRDefault="00455254" w:rsidP="00C143BA">
            <w:pPr>
              <w:pStyle w:val="a3"/>
              <w:ind w:left="0"/>
              <w:rPr>
                <w:rFonts w:ascii="Times New Roman" w:hAnsi="Times New Roman"/>
                <w:sz w:val="20"/>
                <w:szCs w:val="20"/>
              </w:rPr>
            </w:pPr>
            <w:r w:rsidRPr="005F54BF">
              <w:rPr>
                <w:rFonts w:ascii="Times New Roman" w:hAnsi="Times New Roman"/>
                <w:sz w:val="20"/>
                <w:szCs w:val="20"/>
              </w:rPr>
              <w:lastRenderedPageBreak/>
              <w:t xml:space="preserve">Ведение огородничества (код 13.1). </w:t>
            </w:r>
          </w:p>
        </w:tc>
        <w:tc>
          <w:tcPr>
            <w:tcW w:w="3032" w:type="dxa"/>
            <w:vMerge w:val="restart"/>
          </w:tcPr>
          <w:p w14:paraId="72007462" w14:textId="77777777" w:rsidR="00455254" w:rsidRPr="00455254" w:rsidRDefault="00455254" w:rsidP="00C143BA">
            <w:pPr>
              <w:spacing w:line="276" w:lineRule="auto"/>
              <w:ind w:firstLine="284"/>
              <w:rPr>
                <w:sz w:val="20"/>
                <w:szCs w:val="20"/>
              </w:rPr>
            </w:pPr>
            <w:r w:rsidRPr="00455254">
              <w:rPr>
                <w:sz w:val="20"/>
                <w:szCs w:val="20"/>
              </w:rPr>
              <w:t>1. Площадь земельного участка для ведения садоводства, огородничества устанавливается в соответствии с нормативными правовыми актами Красноярского края о нормах предоставления земельных участков</w:t>
            </w:r>
          </w:p>
          <w:p w14:paraId="167DCCEA" w14:textId="77777777" w:rsidR="00455254" w:rsidRPr="00455254" w:rsidRDefault="00455254" w:rsidP="00C143BA">
            <w:pPr>
              <w:spacing w:line="276" w:lineRule="auto"/>
              <w:ind w:firstLine="284"/>
              <w:rPr>
                <w:sz w:val="20"/>
                <w:szCs w:val="20"/>
              </w:rPr>
            </w:pPr>
            <w:r w:rsidRPr="00455254">
              <w:rPr>
                <w:sz w:val="20"/>
                <w:szCs w:val="20"/>
              </w:rPr>
              <w:t xml:space="preserve">2. Максимальный класс опасности по санитарной классификации объектов капитального строительства - </w:t>
            </w:r>
            <w:r w:rsidRPr="00455254">
              <w:rPr>
                <w:sz w:val="20"/>
                <w:szCs w:val="20"/>
                <w:lang w:val="en-US"/>
              </w:rPr>
              <w:t>IV</w:t>
            </w:r>
          </w:p>
        </w:tc>
        <w:tc>
          <w:tcPr>
            <w:tcW w:w="3429" w:type="dxa"/>
            <w:vMerge w:val="restart"/>
          </w:tcPr>
          <w:p w14:paraId="732AE37A" w14:textId="77777777" w:rsidR="00455254" w:rsidRPr="00455254" w:rsidRDefault="00455254" w:rsidP="00C143BA">
            <w:pPr>
              <w:pStyle w:val="a3"/>
              <w:ind w:left="0" w:firstLine="284"/>
              <w:rPr>
                <w:rFonts w:ascii="Times New Roman" w:hAnsi="Times New Roman"/>
                <w:sz w:val="20"/>
                <w:szCs w:val="20"/>
              </w:rPr>
            </w:pPr>
            <w:r w:rsidRPr="00455254">
              <w:rPr>
                <w:rFonts w:ascii="Times New Roman" w:hAnsi="Times New Roman"/>
                <w:sz w:val="20"/>
                <w:szCs w:val="20"/>
              </w:rPr>
              <w:t>1. Осуществлять производство сельскохозяйственной продукции способами, обеспечивающими воспроизводство плодородия земель сельскохозяйственного назначения, а также исключающими или ограничивающими неблагоприятное воздействие такой деятельности на окружающую природную среду.</w:t>
            </w:r>
          </w:p>
          <w:p w14:paraId="4F65C18C" w14:textId="77777777" w:rsidR="00455254" w:rsidRPr="00455254" w:rsidRDefault="00455254" w:rsidP="00C143BA">
            <w:pPr>
              <w:pStyle w:val="a3"/>
              <w:ind w:left="0" w:firstLine="284"/>
              <w:rPr>
                <w:rFonts w:ascii="Times New Roman" w:hAnsi="Times New Roman"/>
                <w:sz w:val="20"/>
                <w:szCs w:val="20"/>
              </w:rPr>
            </w:pPr>
            <w:r w:rsidRPr="00455254">
              <w:rPr>
                <w:rFonts w:ascii="Times New Roman" w:hAnsi="Times New Roman"/>
                <w:sz w:val="20"/>
                <w:szCs w:val="20"/>
              </w:rPr>
              <w:t>2. Соблюдать стандарты, нормы, нормативы, правила и регламенты проведения агротехнических, агрохимических, мелиоративных, фитосанитарных и противоэрозионных мероприятий.</w:t>
            </w:r>
          </w:p>
          <w:p w14:paraId="0DBEE603" w14:textId="77777777" w:rsidR="00455254" w:rsidRPr="00455254" w:rsidRDefault="00455254" w:rsidP="00C143BA">
            <w:pPr>
              <w:pStyle w:val="a3"/>
              <w:ind w:left="0" w:firstLine="284"/>
              <w:rPr>
                <w:rFonts w:ascii="Times New Roman" w:hAnsi="Times New Roman"/>
                <w:sz w:val="20"/>
                <w:szCs w:val="20"/>
              </w:rPr>
            </w:pPr>
            <w:r w:rsidRPr="00455254">
              <w:rPr>
                <w:rFonts w:ascii="Times New Roman" w:hAnsi="Times New Roman"/>
                <w:sz w:val="20"/>
                <w:szCs w:val="20"/>
              </w:rPr>
              <w:t>3. Предоставлять в установленном порядке в соответствующие органы исполнительной власти сведения об использовании агрохимикатов и пестицидов.</w:t>
            </w:r>
          </w:p>
          <w:p w14:paraId="6F8AC5DF" w14:textId="77777777" w:rsidR="00455254" w:rsidRPr="00455254" w:rsidRDefault="00455254" w:rsidP="00C143BA">
            <w:pPr>
              <w:pStyle w:val="a3"/>
              <w:ind w:left="0" w:firstLine="284"/>
              <w:rPr>
                <w:rFonts w:ascii="Times New Roman" w:hAnsi="Times New Roman"/>
                <w:sz w:val="20"/>
                <w:szCs w:val="20"/>
              </w:rPr>
            </w:pPr>
            <w:r w:rsidRPr="00455254">
              <w:rPr>
                <w:rFonts w:ascii="Times New Roman" w:hAnsi="Times New Roman"/>
                <w:sz w:val="20"/>
                <w:szCs w:val="20"/>
              </w:rPr>
              <w:lastRenderedPageBreak/>
              <w:t xml:space="preserve">4. Содействовать проведению почвенного, агрохимического, фитосанитарного и эколого-токсикологического обследования земель. </w:t>
            </w:r>
          </w:p>
          <w:p w14:paraId="39D5F279" w14:textId="77777777" w:rsidR="00455254" w:rsidRPr="00455254" w:rsidRDefault="00455254" w:rsidP="00C143BA">
            <w:pPr>
              <w:pStyle w:val="a3"/>
              <w:ind w:left="0" w:firstLine="284"/>
              <w:rPr>
                <w:rFonts w:ascii="Times New Roman" w:hAnsi="Times New Roman"/>
                <w:sz w:val="20"/>
                <w:szCs w:val="20"/>
              </w:rPr>
            </w:pPr>
            <w:r w:rsidRPr="00455254">
              <w:rPr>
                <w:rFonts w:ascii="Times New Roman" w:hAnsi="Times New Roman"/>
                <w:sz w:val="20"/>
                <w:szCs w:val="20"/>
              </w:rPr>
              <w:t>5. Информировать соответствующие органы исполнительной власти о фактах деградации земель и загрязнения почв на земельных участках, находящихся во владении или пользовании.</w:t>
            </w:r>
          </w:p>
          <w:p w14:paraId="5FC3EC8A" w14:textId="77777777" w:rsidR="00455254" w:rsidRPr="00455254" w:rsidRDefault="00455254" w:rsidP="00C143BA">
            <w:pPr>
              <w:pStyle w:val="a3"/>
              <w:ind w:left="0" w:firstLine="284"/>
              <w:rPr>
                <w:sz w:val="20"/>
                <w:szCs w:val="20"/>
              </w:rPr>
            </w:pPr>
            <w:r w:rsidRPr="00455254">
              <w:rPr>
                <w:rFonts w:ascii="Times New Roman" w:hAnsi="Times New Roman"/>
                <w:sz w:val="20"/>
                <w:szCs w:val="20"/>
              </w:rPr>
              <w:t>6. Строительство осуществлять в соответствии со строительными и санитарными нормами, правилами и техническими регламентами</w:t>
            </w:r>
            <w:r w:rsidRPr="00455254">
              <w:rPr>
                <w:sz w:val="20"/>
                <w:szCs w:val="20"/>
              </w:rPr>
              <w:t xml:space="preserve"> </w:t>
            </w:r>
          </w:p>
        </w:tc>
      </w:tr>
      <w:tr w:rsidR="00455254" w:rsidRPr="00455254" w14:paraId="415B7256" w14:textId="77777777" w:rsidTr="00455254">
        <w:trPr>
          <w:trHeight w:val="643"/>
        </w:trPr>
        <w:tc>
          <w:tcPr>
            <w:tcW w:w="2875" w:type="dxa"/>
          </w:tcPr>
          <w:p w14:paraId="5B40D034" w14:textId="7560D209" w:rsidR="00455254" w:rsidRPr="00455254" w:rsidRDefault="00455254" w:rsidP="00C143BA">
            <w:pPr>
              <w:spacing w:line="276" w:lineRule="auto"/>
              <w:rPr>
                <w:rFonts w:eastAsia="Calibri"/>
                <w:sz w:val="20"/>
                <w:szCs w:val="20"/>
              </w:rPr>
            </w:pPr>
            <w:r w:rsidRPr="00455254">
              <w:rPr>
                <w:sz w:val="20"/>
                <w:szCs w:val="20"/>
              </w:rPr>
              <w:t>Ведение садоводства</w:t>
            </w:r>
            <w:r w:rsidR="005F54BF">
              <w:rPr>
                <w:sz w:val="20"/>
                <w:szCs w:val="20"/>
              </w:rPr>
              <w:t xml:space="preserve">  (</w:t>
            </w:r>
            <w:r w:rsidRPr="00455254">
              <w:rPr>
                <w:sz w:val="20"/>
                <w:szCs w:val="20"/>
              </w:rPr>
              <w:t>код 13.2).</w:t>
            </w:r>
          </w:p>
        </w:tc>
        <w:tc>
          <w:tcPr>
            <w:tcW w:w="3032" w:type="dxa"/>
            <w:vMerge/>
          </w:tcPr>
          <w:p w14:paraId="60804AE8" w14:textId="77777777" w:rsidR="00455254" w:rsidRPr="00455254" w:rsidRDefault="00455254" w:rsidP="00C143BA">
            <w:pPr>
              <w:spacing w:line="276" w:lineRule="auto"/>
              <w:ind w:firstLine="284"/>
              <w:rPr>
                <w:rFonts w:eastAsia="Calibri"/>
                <w:sz w:val="20"/>
                <w:szCs w:val="20"/>
              </w:rPr>
            </w:pPr>
          </w:p>
        </w:tc>
        <w:tc>
          <w:tcPr>
            <w:tcW w:w="3429" w:type="dxa"/>
            <w:vMerge/>
          </w:tcPr>
          <w:p w14:paraId="34C69553" w14:textId="77777777" w:rsidR="00455254" w:rsidRPr="00455254" w:rsidRDefault="00455254" w:rsidP="00C143BA">
            <w:pPr>
              <w:spacing w:line="276" w:lineRule="auto"/>
              <w:ind w:firstLine="284"/>
              <w:rPr>
                <w:rFonts w:eastAsia="Calibri"/>
                <w:sz w:val="20"/>
                <w:szCs w:val="20"/>
              </w:rPr>
            </w:pPr>
          </w:p>
        </w:tc>
      </w:tr>
      <w:tr w:rsidR="00455254" w:rsidRPr="00455254" w14:paraId="7C582C18" w14:textId="77777777" w:rsidTr="00455254">
        <w:trPr>
          <w:trHeight w:val="2897"/>
        </w:trPr>
        <w:tc>
          <w:tcPr>
            <w:tcW w:w="2875" w:type="dxa"/>
          </w:tcPr>
          <w:p w14:paraId="6C3E1745" w14:textId="77777777" w:rsidR="00455254" w:rsidRPr="00455254" w:rsidRDefault="00455254" w:rsidP="00C143BA">
            <w:pPr>
              <w:spacing w:line="276" w:lineRule="auto"/>
              <w:rPr>
                <w:rFonts w:eastAsia="Calibri"/>
                <w:sz w:val="20"/>
                <w:szCs w:val="20"/>
              </w:rPr>
            </w:pPr>
          </w:p>
        </w:tc>
        <w:tc>
          <w:tcPr>
            <w:tcW w:w="3032" w:type="dxa"/>
            <w:vMerge/>
          </w:tcPr>
          <w:p w14:paraId="250F9D97" w14:textId="77777777" w:rsidR="00455254" w:rsidRPr="00455254" w:rsidRDefault="00455254" w:rsidP="00C143BA">
            <w:pPr>
              <w:spacing w:line="276" w:lineRule="auto"/>
              <w:ind w:firstLine="284"/>
              <w:rPr>
                <w:rFonts w:eastAsia="Calibri"/>
                <w:sz w:val="20"/>
                <w:szCs w:val="20"/>
              </w:rPr>
            </w:pPr>
          </w:p>
        </w:tc>
        <w:tc>
          <w:tcPr>
            <w:tcW w:w="3429" w:type="dxa"/>
            <w:vMerge/>
          </w:tcPr>
          <w:p w14:paraId="631D7681" w14:textId="77777777" w:rsidR="00455254" w:rsidRPr="00455254" w:rsidRDefault="00455254" w:rsidP="00C143BA">
            <w:pPr>
              <w:spacing w:line="276" w:lineRule="auto"/>
              <w:ind w:firstLine="284"/>
              <w:rPr>
                <w:rFonts w:eastAsia="Calibri"/>
                <w:sz w:val="20"/>
                <w:szCs w:val="20"/>
              </w:rPr>
            </w:pPr>
          </w:p>
        </w:tc>
      </w:tr>
    </w:tbl>
    <w:p w14:paraId="5795A08D" w14:textId="77777777" w:rsidR="00455254" w:rsidRDefault="00455254" w:rsidP="00455254">
      <w:pPr>
        <w:ind w:firstLine="709"/>
        <w:jc w:val="both"/>
      </w:pPr>
      <w:r>
        <w:t>2. Вспомогательные виды и параметры разрешённого использования земельных участков и объектов капитального строительства</w:t>
      </w:r>
    </w:p>
    <w:p w14:paraId="258D6C07" w14:textId="6DED1829" w:rsidR="00455254" w:rsidRDefault="00455254" w:rsidP="00455254">
      <w:pPr>
        <w:ind w:firstLine="709"/>
        <w:jc w:val="both"/>
      </w:pPr>
      <w:r>
        <w:t xml:space="preserve">Нижеперечисленные вспомогательные виды разрешенного использования применяются только для основного вида разрешенного использования - «для </w:t>
      </w:r>
      <w:r w:rsidR="003C33FA">
        <w:t>индивидуального жилищного</w:t>
      </w:r>
      <w:r>
        <w:t xml:space="preserve"> строительства (код 2.1)»</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96"/>
        <w:gridCol w:w="3058"/>
        <w:gridCol w:w="3380"/>
      </w:tblGrid>
      <w:tr w:rsidR="00455254" w:rsidRPr="00455254" w14:paraId="3CBF3377" w14:textId="77777777" w:rsidTr="00455254">
        <w:trPr>
          <w:trHeight w:val="384"/>
        </w:trPr>
        <w:tc>
          <w:tcPr>
            <w:tcW w:w="2896" w:type="dxa"/>
            <w:vAlign w:val="center"/>
          </w:tcPr>
          <w:p w14:paraId="443D775F"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ВИДЫ ИСПОЛЬЗОВАНИЯ</w:t>
            </w:r>
          </w:p>
        </w:tc>
        <w:tc>
          <w:tcPr>
            <w:tcW w:w="3059" w:type="dxa"/>
            <w:vAlign w:val="center"/>
          </w:tcPr>
          <w:p w14:paraId="05195793"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ПАРАМЕТРЫ РАЗРЕШЕННОГО ИСПОЛЬЗОВАНИЯ</w:t>
            </w:r>
          </w:p>
        </w:tc>
        <w:tc>
          <w:tcPr>
            <w:tcW w:w="3381" w:type="dxa"/>
            <w:vAlign w:val="center"/>
          </w:tcPr>
          <w:p w14:paraId="384150A2"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ОСОБЫЕ УСЛОВИЯ РЕАЛИЗАЦИИ РЕГЛАМЕНТА</w:t>
            </w:r>
          </w:p>
        </w:tc>
      </w:tr>
      <w:tr w:rsidR="00455254" w:rsidRPr="00455254" w14:paraId="20E166DB" w14:textId="77777777" w:rsidTr="00455254">
        <w:trPr>
          <w:trHeight w:val="570"/>
        </w:trPr>
        <w:tc>
          <w:tcPr>
            <w:tcW w:w="2896" w:type="dxa"/>
            <w:tcBorders>
              <w:bottom w:val="single" w:sz="4" w:space="0" w:color="auto"/>
            </w:tcBorders>
          </w:tcPr>
          <w:p w14:paraId="0E262331" w14:textId="77777777" w:rsidR="00455254" w:rsidRPr="00455254" w:rsidRDefault="00455254" w:rsidP="00C143BA">
            <w:pPr>
              <w:rPr>
                <w:rFonts w:eastAsia="Calibri"/>
                <w:sz w:val="20"/>
                <w:szCs w:val="20"/>
              </w:rPr>
            </w:pPr>
            <w:r w:rsidRPr="00455254">
              <w:rPr>
                <w:rFonts w:eastAsia="Calibri"/>
                <w:sz w:val="20"/>
                <w:szCs w:val="20"/>
              </w:rPr>
              <w:t>Объекты торгового назначения.</w:t>
            </w:r>
          </w:p>
        </w:tc>
        <w:tc>
          <w:tcPr>
            <w:tcW w:w="3059" w:type="dxa"/>
            <w:vMerge w:val="restart"/>
          </w:tcPr>
          <w:p w14:paraId="6820C2CD"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Площадь помещений – не более 100 кв. м</w:t>
            </w:r>
          </w:p>
        </w:tc>
        <w:tc>
          <w:tcPr>
            <w:tcW w:w="3381" w:type="dxa"/>
            <w:vMerge w:val="restart"/>
          </w:tcPr>
          <w:p w14:paraId="4BDE0E8F"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Встроенные в объекты основного вида использования</w:t>
            </w:r>
          </w:p>
        </w:tc>
      </w:tr>
      <w:tr w:rsidR="00455254" w:rsidRPr="00455254" w14:paraId="55540943" w14:textId="77777777" w:rsidTr="00103EDE">
        <w:trPr>
          <w:trHeight w:val="479"/>
        </w:trPr>
        <w:tc>
          <w:tcPr>
            <w:tcW w:w="2896" w:type="dxa"/>
            <w:tcBorders>
              <w:top w:val="single" w:sz="4" w:space="0" w:color="auto"/>
              <w:bottom w:val="single" w:sz="4" w:space="0" w:color="auto"/>
            </w:tcBorders>
          </w:tcPr>
          <w:p w14:paraId="0233B069" w14:textId="77777777" w:rsidR="00455254" w:rsidRPr="00455254" w:rsidRDefault="00455254" w:rsidP="00C143BA">
            <w:pPr>
              <w:rPr>
                <w:rFonts w:eastAsia="Calibri"/>
                <w:sz w:val="20"/>
                <w:szCs w:val="20"/>
              </w:rPr>
            </w:pPr>
            <w:r w:rsidRPr="00455254">
              <w:rPr>
                <w:rFonts w:eastAsia="Calibri"/>
                <w:sz w:val="20"/>
                <w:szCs w:val="20"/>
              </w:rPr>
              <w:t>Объекты социально-бытового назначения</w:t>
            </w:r>
          </w:p>
        </w:tc>
        <w:tc>
          <w:tcPr>
            <w:tcW w:w="3059" w:type="dxa"/>
            <w:vMerge/>
          </w:tcPr>
          <w:p w14:paraId="14035F40" w14:textId="77777777" w:rsidR="00455254" w:rsidRPr="00455254" w:rsidRDefault="00455254" w:rsidP="00C143BA">
            <w:pPr>
              <w:spacing w:line="276" w:lineRule="auto"/>
              <w:ind w:firstLine="284"/>
              <w:jc w:val="both"/>
              <w:rPr>
                <w:rFonts w:eastAsia="Calibri"/>
                <w:sz w:val="20"/>
                <w:szCs w:val="20"/>
              </w:rPr>
            </w:pPr>
          </w:p>
        </w:tc>
        <w:tc>
          <w:tcPr>
            <w:tcW w:w="3381" w:type="dxa"/>
            <w:vMerge/>
          </w:tcPr>
          <w:p w14:paraId="6069C915" w14:textId="77777777" w:rsidR="00455254" w:rsidRPr="00455254" w:rsidRDefault="00455254" w:rsidP="00C143BA">
            <w:pPr>
              <w:spacing w:line="276" w:lineRule="auto"/>
              <w:ind w:firstLine="284"/>
              <w:jc w:val="both"/>
              <w:rPr>
                <w:rFonts w:eastAsia="Calibri"/>
                <w:sz w:val="20"/>
                <w:szCs w:val="20"/>
              </w:rPr>
            </w:pPr>
          </w:p>
        </w:tc>
      </w:tr>
      <w:tr w:rsidR="00455254" w:rsidRPr="00455254" w14:paraId="4AEE1448" w14:textId="77777777" w:rsidTr="00103EDE">
        <w:trPr>
          <w:trHeight w:val="219"/>
        </w:trPr>
        <w:tc>
          <w:tcPr>
            <w:tcW w:w="2896" w:type="dxa"/>
            <w:tcBorders>
              <w:top w:val="single" w:sz="4" w:space="0" w:color="auto"/>
            </w:tcBorders>
          </w:tcPr>
          <w:p w14:paraId="13F438FE" w14:textId="77777777" w:rsidR="00455254" w:rsidRPr="00455254" w:rsidRDefault="00455254" w:rsidP="00C143BA">
            <w:pPr>
              <w:rPr>
                <w:rFonts w:eastAsia="Calibri"/>
                <w:sz w:val="20"/>
                <w:szCs w:val="20"/>
              </w:rPr>
            </w:pPr>
            <w:r w:rsidRPr="00455254">
              <w:rPr>
                <w:rFonts w:eastAsia="Calibri"/>
                <w:sz w:val="20"/>
                <w:szCs w:val="20"/>
              </w:rPr>
              <w:t>Объекты здравоохранения.</w:t>
            </w:r>
          </w:p>
        </w:tc>
        <w:tc>
          <w:tcPr>
            <w:tcW w:w="3059" w:type="dxa"/>
            <w:vMerge/>
          </w:tcPr>
          <w:p w14:paraId="1B3B2019" w14:textId="77777777" w:rsidR="00455254" w:rsidRPr="00455254" w:rsidRDefault="00455254" w:rsidP="00C143BA">
            <w:pPr>
              <w:spacing w:line="276" w:lineRule="auto"/>
              <w:ind w:firstLine="284"/>
              <w:jc w:val="both"/>
              <w:rPr>
                <w:rFonts w:eastAsia="Calibri"/>
                <w:sz w:val="20"/>
                <w:szCs w:val="20"/>
              </w:rPr>
            </w:pPr>
          </w:p>
        </w:tc>
        <w:tc>
          <w:tcPr>
            <w:tcW w:w="3381" w:type="dxa"/>
            <w:vMerge/>
          </w:tcPr>
          <w:p w14:paraId="464B1EEC" w14:textId="77777777" w:rsidR="00455254" w:rsidRPr="00455254" w:rsidRDefault="00455254" w:rsidP="00C143BA">
            <w:pPr>
              <w:spacing w:line="276" w:lineRule="auto"/>
              <w:ind w:firstLine="284"/>
              <w:jc w:val="both"/>
              <w:rPr>
                <w:rFonts w:eastAsia="Calibri"/>
                <w:sz w:val="20"/>
                <w:szCs w:val="20"/>
              </w:rPr>
            </w:pPr>
          </w:p>
        </w:tc>
      </w:tr>
      <w:tr w:rsidR="00455254" w:rsidRPr="00455254" w14:paraId="422D26E3" w14:textId="77777777" w:rsidTr="00455254">
        <w:trPr>
          <w:trHeight w:val="206"/>
        </w:trPr>
        <w:tc>
          <w:tcPr>
            <w:tcW w:w="2896" w:type="dxa"/>
          </w:tcPr>
          <w:p w14:paraId="2A8CF21D" w14:textId="77777777" w:rsidR="00455254" w:rsidRPr="00455254" w:rsidRDefault="00455254" w:rsidP="00C143BA">
            <w:pPr>
              <w:spacing w:line="276" w:lineRule="auto"/>
              <w:rPr>
                <w:rFonts w:eastAsia="Calibri"/>
                <w:sz w:val="20"/>
                <w:szCs w:val="20"/>
              </w:rPr>
            </w:pPr>
            <w:r w:rsidRPr="00455254">
              <w:rPr>
                <w:rFonts w:eastAsia="Calibri"/>
                <w:sz w:val="20"/>
                <w:szCs w:val="20"/>
              </w:rPr>
              <w:t>Объекты хозяйственного назначения</w:t>
            </w:r>
          </w:p>
        </w:tc>
        <w:tc>
          <w:tcPr>
            <w:tcW w:w="3059" w:type="dxa"/>
          </w:tcPr>
          <w:p w14:paraId="7C3101D9"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Этажность – 1 этаж</w:t>
            </w:r>
          </w:p>
          <w:p w14:paraId="7F20CE53"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2. Высота – не более 5 метров (до конька)</w:t>
            </w:r>
          </w:p>
          <w:p w14:paraId="289846F5"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3. Расстояние от границ смежного земельного участка до хозяйственных построек – не менее 1 метра</w:t>
            </w:r>
          </w:p>
        </w:tc>
        <w:tc>
          <w:tcPr>
            <w:tcW w:w="3381" w:type="dxa"/>
          </w:tcPr>
          <w:p w14:paraId="74E6E1C5"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Отдельно стоящие объекты.</w:t>
            </w:r>
          </w:p>
          <w:p w14:paraId="58702851"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2. Допускается блокировка хозяйственных построек на смежных земельных участках при условии взаимного согласия собственников жилых домов</w:t>
            </w:r>
          </w:p>
          <w:p w14:paraId="61C79F0A"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3. При возведении хозяйственных построек, располагаемых на расстоянии 1м от границы соседнего участка, следует скат крыши и водоотвод ориентировать на свой участок</w:t>
            </w:r>
          </w:p>
        </w:tc>
      </w:tr>
      <w:tr w:rsidR="00455254" w:rsidRPr="00455254" w14:paraId="547E7588" w14:textId="77777777" w:rsidTr="00455254">
        <w:trPr>
          <w:trHeight w:val="206"/>
        </w:trPr>
        <w:tc>
          <w:tcPr>
            <w:tcW w:w="2896" w:type="dxa"/>
          </w:tcPr>
          <w:p w14:paraId="5939ADA7" w14:textId="77777777" w:rsidR="00455254" w:rsidRPr="00455254" w:rsidRDefault="00455254" w:rsidP="00C143BA">
            <w:pPr>
              <w:spacing w:line="276" w:lineRule="auto"/>
              <w:rPr>
                <w:rFonts w:eastAsia="Calibri"/>
                <w:sz w:val="20"/>
                <w:szCs w:val="20"/>
              </w:rPr>
            </w:pPr>
            <w:r w:rsidRPr="00455254">
              <w:rPr>
                <w:rFonts w:eastAsia="Calibri"/>
                <w:sz w:val="20"/>
                <w:szCs w:val="20"/>
              </w:rPr>
              <w:t>Объекты хранения индивидуального автотранспорта вместимостью не более 2 машино-мест</w:t>
            </w:r>
          </w:p>
        </w:tc>
        <w:tc>
          <w:tcPr>
            <w:tcW w:w="3059" w:type="dxa"/>
          </w:tcPr>
          <w:p w14:paraId="14C7BBAF"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Высота гаража от уровня земли до верха плоской кровли не более 3.2м, до конька скатной кровли не более 4.5м</w:t>
            </w:r>
          </w:p>
          <w:p w14:paraId="4D77DE26"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3. Площадь на одно машино-место не более 30 кв.м</w:t>
            </w:r>
          </w:p>
        </w:tc>
        <w:tc>
          <w:tcPr>
            <w:tcW w:w="3381" w:type="dxa"/>
          </w:tcPr>
          <w:p w14:paraId="0A922CC7"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Отдельно стоящие, пристроенные к жилым домам.</w:t>
            </w:r>
          </w:p>
          <w:p w14:paraId="24CC8105" w14:textId="77777777" w:rsidR="00455254" w:rsidRPr="00455254" w:rsidRDefault="00455254" w:rsidP="00C143BA">
            <w:pPr>
              <w:spacing w:line="276" w:lineRule="auto"/>
              <w:ind w:firstLine="284"/>
              <w:rPr>
                <w:rFonts w:eastAsia="Calibri"/>
                <w:sz w:val="20"/>
                <w:szCs w:val="20"/>
              </w:rPr>
            </w:pPr>
          </w:p>
        </w:tc>
      </w:tr>
      <w:tr w:rsidR="00455254" w:rsidRPr="00455254" w14:paraId="02E42753" w14:textId="77777777" w:rsidTr="00103EDE">
        <w:trPr>
          <w:trHeight w:val="565"/>
        </w:trPr>
        <w:tc>
          <w:tcPr>
            <w:tcW w:w="2896" w:type="dxa"/>
            <w:tcBorders>
              <w:bottom w:val="single" w:sz="4" w:space="0" w:color="auto"/>
            </w:tcBorders>
          </w:tcPr>
          <w:p w14:paraId="126FBEA5" w14:textId="77777777" w:rsidR="00455254" w:rsidRPr="00455254" w:rsidRDefault="00455254" w:rsidP="00C143BA">
            <w:pPr>
              <w:rPr>
                <w:rFonts w:eastAsia="Calibri"/>
                <w:sz w:val="20"/>
                <w:szCs w:val="20"/>
              </w:rPr>
            </w:pPr>
            <w:r w:rsidRPr="00455254">
              <w:rPr>
                <w:rFonts w:eastAsia="Calibri"/>
                <w:sz w:val="20"/>
                <w:szCs w:val="20"/>
              </w:rPr>
              <w:t>Объекты инженерно-технического обеспечения.</w:t>
            </w:r>
          </w:p>
        </w:tc>
        <w:tc>
          <w:tcPr>
            <w:tcW w:w="3059" w:type="dxa"/>
            <w:vMerge w:val="restart"/>
          </w:tcPr>
          <w:p w14:paraId="63F18A6B"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Этажность –1 этаж</w:t>
            </w:r>
          </w:p>
        </w:tc>
        <w:tc>
          <w:tcPr>
            <w:tcW w:w="3381" w:type="dxa"/>
            <w:vMerge w:val="restart"/>
          </w:tcPr>
          <w:p w14:paraId="445819D7"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Строительство осуществлять в соответствии со строительными нормами, правилами и техническими регламентами</w:t>
            </w:r>
          </w:p>
        </w:tc>
      </w:tr>
      <w:tr w:rsidR="00455254" w:rsidRPr="00455254" w14:paraId="7419C98C" w14:textId="77777777" w:rsidTr="00103EDE">
        <w:trPr>
          <w:trHeight w:val="536"/>
        </w:trPr>
        <w:tc>
          <w:tcPr>
            <w:tcW w:w="2896" w:type="dxa"/>
            <w:tcBorders>
              <w:top w:val="single" w:sz="4" w:space="0" w:color="auto"/>
            </w:tcBorders>
          </w:tcPr>
          <w:p w14:paraId="05C542F1" w14:textId="77777777" w:rsidR="00455254" w:rsidRPr="00455254" w:rsidRDefault="00455254" w:rsidP="00C143BA">
            <w:pPr>
              <w:rPr>
                <w:rFonts w:eastAsia="Calibri"/>
                <w:sz w:val="20"/>
                <w:szCs w:val="20"/>
              </w:rPr>
            </w:pPr>
            <w:r w:rsidRPr="00455254">
              <w:rPr>
                <w:rFonts w:eastAsia="Calibri"/>
                <w:sz w:val="20"/>
                <w:szCs w:val="20"/>
              </w:rPr>
              <w:t>Объекты жилищно-коммунального хозяйства</w:t>
            </w:r>
          </w:p>
        </w:tc>
        <w:tc>
          <w:tcPr>
            <w:tcW w:w="3059" w:type="dxa"/>
            <w:vMerge/>
          </w:tcPr>
          <w:p w14:paraId="7BA5DC55" w14:textId="77777777" w:rsidR="00455254" w:rsidRPr="00455254" w:rsidRDefault="00455254" w:rsidP="00C143BA">
            <w:pPr>
              <w:spacing w:line="276" w:lineRule="auto"/>
              <w:ind w:firstLine="284"/>
              <w:jc w:val="both"/>
              <w:rPr>
                <w:rFonts w:eastAsia="Calibri"/>
                <w:sz w:val="20"/>
                <w:szCs w:val="20"/>
              </w:rPr>
            </w:pPr>
          </w:p>
        </w:tc>
        <w:tc>
          <w:tcPr>
            <w:tcW w:w="3381" w:type="dxa"/>
            <w:vMerge/>
          </w:tcPr>
          <w:p w14:paraId="2502B656" w14:textId="77777777" w:rsidR="00455254" w:rsidRPr="00455254" w:rsidRDefault="00455254" w:rsidP="00C143BA">
            <w:pPr>
              <w:spacing w:line="276" w:lineRule="auto"/>
              <w:ind w:firstLine="284"/>
              <w:jc w:val="both"/>
              <w:rPr>
                <w:rFonts w:eastAsia="Calibri"/>
                <w:sz w:val="20"/>
                <w:szCs w:val="20"/>
              </w:rPr>
            </w:pPr>
          </w:p>
        </w:tc>
      </w:tr>
    </w:tbl>
    <w:p w14:paraId="3D39EC8B" w14:textId="77777777" w:rsidR="00455254" w:rsidRPr="000C13C1" w:rsidRDefault="00455254" w:rsidP="00455254">
      <w:pPr>
        <w:tabs>
          <w:tab w:val="left" w:pos="709"/>
        </w:tabs>
        <w:spacing w:line="276" w:lineRule="auto"/>
        <w:ind w:firstLine="567"/>
        <w:jc w:val="both"/>
        <w:rPr>
          <w:rFonts w:eastAsia="Calibri"/>
        </w:rPr>
      </w:pPr>
      <w:r w:rsidRPr="000C13C1">
        <w:rPr>
          <w:rFonts w:eastAsia="Calibri"/>
        </w:rPr>
        <w:t xml:space="preserve">3. </w:t>
      </w:r>
      <w:r w:rsidRPr="000C13C1">
        <w:t>Условно разрешённые виды и параметры использования земельных участков и объектов капитального строительства</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887"/>
        <w:gridCol w:w="3052"/>
        <w:gridCol w:w="3395"/>
      </w:tblGrid>
      <w:tr w:rsidR="00455254" w:rsidRPr="00455254" w14:paraId="45B0FD36" w14:textId="77777777" w:rsidTr="00C143BA">
        <w:trPr>
          <w:trHeight w:val="384"/>
        </w:trPr>
        <w:tc>
          <w:tcPr>
            <w:tcW w:w="2943" w:type="dxa"/>
            <w:vAlign w:val="center"/>
          </w:tcPr>
          <w:p w14:paraId="2ABD0059"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lastRenderedPageBreak/>
              <w:t>ВИДЫ ИСПОЛЬЗОВАНИЯ</w:t>
            </w:r>
          </w:p>
        </w:tc>
        <w:tc>
          <w:tcPr>
            <w:tcW w:w="3119" w:type="dxa"/>
            <w:vAlign w:val="center"/>
          </w:tcPr>
          <w:p w14:paraId="2FC3229C"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ПАРАМЕТРЫ РАЗРЕШЕННОГО ИСПОЛЬЗОВАНИЯ</w:t>
            </w:r>
          </w:p>
        </w:tc>
        <w:tc>
          <w:tcPr>
            <w:tcW w:w="3509" w:type="dxa"/>
            <w:vAlign w:val="center"/>
          </w:tcPr>
          <w:p w14:paraId="6C139110" w14:textId="77777777" w:rsidR="00455254" w:rsidRPr="00455254" w:rsidRDefault="00455254" w:rsidP="00C143BA">
            <w:pPr>
              <w:spacing w:line="276" w:lineRule="auto"/>
              <w:ind w:firstLine="284"/>
              <w:jc w:val="center"/>
              <w:rPr>
                <w:rFonts w:eastAsia="Calibri"/>
                <w:sz w:val="20"/>
                <w:szCs w:val="20"/>
              </w:rPr>
            </w:pPr>
            <w:r w:rsidRPr="00455254">
              <w:rPr>
                <w:rFonts w:eastAsia="Calibri"/>
                <w:sz w:val="20"/>
                <w:szCs w:val="20"/>
              </w:rPr>
              <w:t>ОСОБЫЕ УСЛОВИЯ РЕАЛИЗАЦИИ РЕГЛАМЕНТА</w:t>
            </w:r>
          </w:p>
        </w:tc>
      </w:tr>
      <w:tr w:rsidR="00455254" w:rsidRPr="00455254" w14:paraId="020EB6C5" w14:textId="77777777" w:rsidTr="00C143BA">
        <w:trPr>
          <w:trHeight w:val="315"/>
        </w:trPr>
        <w:tc>
          <w:tcPr>
            <w:tcW w:w="2943" w:type="dxa"/>
            <w:tcBorders>
              <w:bottom w:val="single" w:sz="4" w:space="0" w:color="auto"/>
            </w:tcBorders>
          </w:tcPr>
          <w:p w14:paraId="31EED7C3" w14:textId="77777777" w:rsidR="00455254" w:rsidRPr="00455254" w:rsidRDefault="00455254" w:rsidP="00C143BA">
            <w:pPr>
              <w:rPr>
                <w:rFonts w:eastAsia="Calibri"/>
                <w:sz w:val="20"/>
                <w:szCs w:val="20"/>
              </w:rPr>
            </w:pPr>
            <w:r w:rsidRPr="00455254">
              <w:rPr>
                <w:rFonts w:eastAsia="Calibri"/>
                <w:sz w:val="20"/>
                <w:szCs w:val="20"/>
              </w:rPr>
              <w:t>Магазины (код 4.4).</w:t>
            </w:r>
          </w:p>
        </w:tc>
        <w:tc>
          <w:tcPr>
            <w:tcW w:w="3119" w:type="dxa"/>
            <w:vMerge w:val="restart"/>
          </w:tcPr>
          <w:p w14:paraId="32D810D5"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Этажность – не более 2 этажей</w:t>
            </w:r>
          </w:p>
          <w:p w14:paraId="260A8FAD"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2. Высота – не более 12 метров</w:t>
            </w:r>
          </w:p>
        </w:tc>
        <w:tc>
          <w:tcPr>
            <w:tcW w:w="3509" w:type="dxa"/>
            <w:vMerge w:val="restart"/>
          </w:tcPr>
          <w:p w14:paraId="7E36A095"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1. Отдельно стоящие объекты.</w:t>
            </w:r>
          </w:p>
          <w:p w14:paraId="10BB71F0" w14:textId="77777777" w:rsidR="00455254" w:rsidRPr="00455254" w:rsidRDefault="00455254" w:rsidP="00C143BA">
            <w:pPr>
              <w:spacing w:line="276" w:lineRule="auto"/>
              <w:ind w:firstLine="284"/>
              <w:rPr>
                <w:rFonts w:eastAsia="Calibri"/>
                <w:sz w:val="20"/>
                <w:szCs w:val="20"/>
              </w:rPr>
            </w:pPr>
            <w:r w:rsidRPr="00455254">
              <w:rPr>
                <w:rFonts w:eastAsia="Calibri"/>
                <w:sz w:val="20"/>
                <w:szCs w:val="20"/>
              </w:rPr>
              <w:t>2. Новое строительство, реконструкцию осуществлять по утвержденному проекту планировки и межевания территории</w:t>
            </w:r>
          </w:p>
        </w:tc>
      </w:tr>
      <w:tr w:rsidR="00455254" w:rsidRPr="00455254" w14:paraId="2865AA6C" w14:textId="77777777" w:rsidTr="00C143BA">
        <w:trPr>
          <w:trHeight w:val="615"/>
        </w:trPr>
        <w:tc>
          <w:tcPr>
            <w:tcW w:w="2943" w:type="dxa"/>
            <w:tcBorders>
              <w:top w:val="single" w:sz="4" w:space="0" w:color="auto"/>
              <w:bottom w:val="single" w:sz="4" w:space="0" w:color="auto"/>
            </w:tcBorders>
          </w:tcPr>
          <w:p w14:paraId="098647FC" w14:textId="77777777" w:rsidR="00455254" w:rsidRPr="00455254" w:rsidRDefault="00455254" w:rsidP="00C143BA">
            <w:pPr>
              <w:rPr>
                <w:rFonts w:eastAsia="Calibri"/>
                <w:sz w:val="20"/>
                <w:szCs w:val="20"/>
              </w:rPr>
            </w:pPr>
            <w:r w:rsidRPr="00455254">
              <w:rPr>
                <w:rFonts w:eastAsia="Calibri"/>
                <w:sz w:val="20"/>
                <w:szCs w:val="20"/>
              </w:rPr>
              <w:t>Социальное обслуживание (код 3.2).</w:t>
            </w:r>
          </w:p>
        </w:tc>
        <w:tc>
          <w:tcPr>
            <w:tcW w:w="3119" w:type="dxa"/>
            <w:vMerge/>
          </w:tcPr>
          <w:p w14:paraId="7F844CA9"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117DF67C" w14:textId="77777777" w:rsidR="00455254" w:rsidRPr="00455254" w:rsidRDefault="00455254" w:rsidP="00C143BA">
            <w:pPr>
              <w:spacing w:line="276" w:lineRule="auto"/>
              <w:ind w:firstLine="284"/>
              <w:jc w:val="both"/>
              <w:rPr>
                <w:rFonts w:eastAsia="Calibri"/>
                <w:sz w:val="20"/>
                <w:szCs w:val="20"/>
              </w:rPr>
            </w:pPr>
          </w:p>
        </w:tc>
      </w:tr>
      <w:tr w:rsidR="00455254" w:rsidRPr="00455254" w14:paraId="7DBCEB48" w14:textId="77777777" w:rsidTr="00103EDE">
        <w:trPr>
          <w:trHeight w:val="476"/>
        </w:trPr>
        <w:tc>
          <w:tcPr>
            <w:tcW w:w="2943" w:type="dxa"/>
            <w:tcBorders>
              <w:top w:val="single" w:sz="4" w:space="0" w:color="auto"/>
              <w:bottom w:val="single" w:sz="4" w:space="0" w:color="auto"/>
            </w:tcBorders>
          </w:tcPr>
          <w:p w14:paraId="5F47ADA0" w14:textId="77777777" w:rsidR="00455254" w:rsidRPr="00455254" w:rsidRDefault="00455254" w:rsidP="00C143BA">
            <w:pPr>
              <w:rPr>
                <w:rFonts w:eastAsia="Calibri"/>
                <w:sz w:val="20"/>
                <w:szCs w:val="20"/>
              </w:rPr>
            </w:pPr>
            <w:r w:rsidRPr="00455254">
              <w:rPr>
                <w:rFonts w:eastAsia="Calibri"/>
                <w:sz w:val="20"/>
                <w:szCs w:val="20"/>
              </w:rPr>
              <w:t>Бытовое обслуживание (код 3.3).</w:t>
            </w:r>
          </w:p>
        </w:tc>
        <w:tc>
          <w:tcPr>
            <w:tcW w:w="3119" w:type="dxa"/>
            <w:vMerge/>
          </w:tcPr>
          <w:p w14:paraId="5BDCBC66"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3E3476C3" w14:textId="77777777" w:rsidR="00455254" w:rsidRPr="00455254" w:rsidRDefault="00455254" w:rsidP="00C143BA">
            <w:pPr>
              <w:spacing w:line="276" w:lineRule="auto"/>
              <w:ind w:firstLine="284"/>
              <w:jc w:val="both"/>
              <w:rPr>
                <w:rFonts w:eastAsia="Calibri"/>
                <w:sz w:val="20"/>
                <w:szCs w:val="20"/>
              </w:rPr>
            </w:pPr>
          </w:p>
        </w:tc>
      </w:tr>
      <w:tr w:rsidR="00455254" w:rsidRPr="00455254" w14:paraId="087B0FF9" w14:textId="77777777" w:rsidTr="00103EDE">
        <w:trPr>
          <w:trHeight w:val="259"/>
        </w:trPr>
        <w:tc>
          <w:tcPr>
            <w:tcW w:w="2943" w:type="dxa"/>
            <w:tcBorders>
              <w:top w:val="single" w:sz="4" w:space="0" w:color="auto"/>
              <w:bottom w:val="single" w:sz="4" w:space="0" w:color="auto"/>
            </w:tcBorders>
          </w:tcPr>
          <w:p w14:paraId="539B1E32" w14:textId="77777777" w:rsidR="00455254" w:rsidRPr="00455254" w:rsidRDefault="00455254" w:rsidP="00C143BA">
            <w:pPr>
              <w:rPr>
                <w:rFonts w:eastAsia="Calibri"/>
                <w:sz w:val="20"/>
                <w:szCs w:val="20"/>
              </w:rPr>
            </w:pPr>
            <w:r w:rsidRPr="00455254">
              <w:rPr>
                <w:rFonts w:eastAsia="Calibri"/>
                <w:sz w:val="20"/>
                <w:szCs w:val="20"/>
              </w:rPr>
              <w:t>Спорт (код 5.1).</w:t>
            </w:r>
          </w:p>
        </w:tc>
        <w:tc>
          <w:tcPr>
            <w:tcW w:w="3119" w:type="dxa"/>
            <w:vMerge/>
          </w:tcPr>
          <w:p w14:paraId="00E23384"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00DF1025" w14:textId="77777777" w:rsidR="00455254" w:rsidRPr="00455254" w:rsidRDefault="00455254" w:rsidP="00C143BA">
            <w:pPr>
              <w:spacing w:line="276" w:lineRule="auto"/>
              <w:ind w:firstLine="284"/>
              <w:jc w:val="both"/>
              <w:rPr>
                <w:rFonts w:eastAsia="Calibri"/>
                <w:sz w:val="20"/>
                <w:szCs w:val="20"/>
              </w:rPr>
            </w:pPr>
          </w:p>
        </w:tc>
      </w:tr>
      <w:tr w:rsidR="00455254" w:rsidRPr="00455254" w14:paraId="51143C88" w14:textId="77777777" w:rsidTr="00103EDE">
        <w:trPr>
          <w:trHeight w:val="352"/>
        </w:trPr>
        <w:tc>
          <w:tcPr>
            <w:tcW w:w="2943" w:type="dxa"/>
            <w:tcBorders>
              <w:top w:val="single" w:sz="4" w:space="0" w:color="auto"/>
              <w:bottom w:val="single" w:sz="4" w:space="0" w:color="auto"/>
            </w:tcBorders>
          </w:tcPr>
          <w:p w14:paraId="742068BB" w14:textId="77777777" w:rsidR="00455254" w:rsidRPr="00455254" w:rsidRDefault="00455254" w:rsidP="00C143BA">
            <w:pPr>
              <w:rPr>
                <w:rFonts w:eastAsia="Calibri"/>
                <w:sz w:val="20"/>
                <w:szCs w:val="20"/>
              </w:rPr>
            </w:pPr>
            <w:r w:rsidRPr="00455254">
              <w:rPr>
                <w:rFonts w:eastAsia="Calibri"/>
                <w:sz w:val="20"/>
                <w:szCs w:val="20"/>
              </w:rPr>
              <w:t>Культурное развитие (код 3.6).</w:t>
            </w:r>
          </w:p>
        </w:tc>
        <w:tc>
          <w:tcPr>
            <w:tcW w:w="3119" w:type="dxa"/>
            <w:vMerge/>
          </w:tcPr>
          <w:p w14:paraId="1A5EB203"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3DDFE300" w14:textId="77777777" w:rsidR="00455254" w:rsidRPr="00455254" w:rsidRDefault="00455254" w:rsidP="00C143BA">
            <w:pPr>
              <w:spacing w:line="276" w:lineRule="auto"/>
              <w:ind w:firstLine="284"/>
              <w:jc w:val="both"/>
              <w:rPr>
                <w:rFonts w:eastAsia="Calibri"/>
                <w:sz w:val="20"/>
                <w:szCs w:val="20"/>
              </w:rPr>
            </w:pPr>
          </w:p>
        </w:tc>
      </w:tr>
      <w:tr w:rsidR="00455254" w:rsidRPr="00455254" w14:paraId="288CD23B" w14:textId="77777777" w:rsidTr="00C143BA">
        <w:trPr>
          <w:trHeight w:val="329"/>
        </w:trPr>
        <w:tc>
          <w:tcPr>
            <w:tcW w:w="2943" w:type="dxa"/>
            <w:tcBorders>
              <w:top w:val="single" w:sz="4" w:space="0" w:color="auto"/>
              <w:bottom w:val="single" w:sz="4" w:space="0" w:color="auto"/>
            </w:tcBorders>
          </w:tcPr>
          <w:p w14:paraId="10631CD4" w14:textId="77777777" w:rsidR="00455254" w:rsidRPr="00455254" w:rsidRDefault="00455254" w:rsidP="00C143BA">
            <w:pPr>
              <w:rPr>
                <w:rFonts w:eastAsia="Calibri"/>
                <w:sz w:val="20"/>
                <w:szCs w:val="20"/>
              </w:rPr>
            </w:pPr>
            <w:r w:rsidRPr="00455254">
              <w:rPr>
                <w:rFonts w:eastAsia="Calibri"/>
                <w:sz w:val="20"/>
                <w:szCs w:val="20"/>
              </w:rPr>
              <w:t>Развлечения (код 4.8).</w:t>
            </w:r>
          </w:p>
        </w:tc>
        <w:tc>
          <w:tcPr>
            <w:tcW w:w="3119" w:type="dxa"/>
            <w:vMerge/>
          </w:tcPr>
          <w:p w14:paraId="4555A850"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0226E0DB" w14:textId="77777777" w:rsidR="00455254" w:rsidRPr="00455254" w:rsidRDefault="00455254" w:rsidP="00C143BA">
            <w:pPr>
              <w:spacing w:line="276" w:lineRule="auto"/>
              <w:ind w:firstLine="284"/>
              <w:jc w:val="both"/>
              <w:rPr>
                <w:rFonts w:eastAsia="Calibri"/>
                <w:sz w:val="20"/>
                <w:szCs w:val="20"/>
              </w:rPr>
            </w:pPr>
          </w:p>
        </w:tc>
      </w:tr>
      <w:tr w:rsidR="00455254" w:rsidRPr="00455254" w14:paraId="27DFBCDD" w14:textId="77777777" w:rsidTr="00103EDE">
        <w:trPr>
          <w:trHeight w:val="481"/>
        </w:trPr>
        <w:tc>
          <w:tcPr>
            <w:tcW w:w="2943" w:type="dxa"/>
            <w:tcBorders>
              <w:top w:val="single" w:sz="4" w:space="0" w:color="auto"/>
              <w:bottom w:val="single" w:sz="4" w:space="0" w:color="auto"/>
            </w:tcBorders>
          </w:tcPr>
          <w:p w14:paraId="3D69DC68" w14:textId="77777777" w:rsidR="00455254" w:rsidRPr="00455254" w:rsidRDefault="00455254" w:rsidP="00C143BA">
            <w:pPr>
              <w:rPr>
                <w:rFonts w:eastAsia="Calibri"/>
                <w:sz w:val="20"/>
                <w:szCs w:val="20"/>
              </w:rPr>
            </w:pPr>
            <w:r w:rsidRPr="00455254">
              <w:rPr>
                <w:rFonts w:eastAsia="Calibri"/>
                <w:sz w:val="20"/>
                <w:szCs w:val="20"/>
              </w:rPr>
              <w:t>Общественное управление (код 3.8).</w:t>
            </w:r>
          </w:p>
        </w:tc>
        <w:tc>
          <w:tcPr>
            <w:tcW w:w="3119" w:type="dxa"/>
            <w:vMerge/>
          </w:tcPr>
          <w:p w14:paraId="21394A64"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2DE7922E" w14:textId="77777777" w:rsidR="00455254" w:rsidRPr="00455254" w:rsidRDefault="00455254" w:rsidP="00C143BA">
            <w:pPr>
              <w:spacing w:line="276" w:lineRule="auto"/>
              <w:ind w:firstLine="284"/>
              <w:jc w:val="both"/>
              <w:rPr>
                <w:rFonts w:eastAsia="Calibri"/>
                <w:sz w:val="20"/>
                <w:szCs w:val="20"/>
              </w:rPr>
            </w:pPr>
          </w:p>
        </w:tc>
      </w:tr>
      <w:tr w:rsidR="00455254" w:rsidRPr="00455254" w14:paraId="3DD48740" w14:textId="77777777" w:rsidTr="00103EDE">
        <w:trPr>
          <w:trHeight w:val="222"/>
        </w:trPr>
        <w:tc>
          <w:tcPr>
            <w:tcW w:w="2943" w:type="dxa"/>
            <w:tcBorders>
              <w:top w:val="single" w:sz="4" w:space="0" w:color="auto"/>
              <w:bottom w:val="single" w:sz="4" w:space="0" w:color="auto"/>
            </w:tcBorders>
          </w:tcPr>
          <w:p w14:paraId="4D5D2F12" w14:textId="77777777" w:rsidR="00455254" w:rsidRPr="00455254" w:rsidRDefault="00455254" w:rsidP="00C143BA">
            <w:pPr>
              <w:rPr>
                <w:rFonts w:eastAsia="Calibri"/>
                <w:sz w:val="20"/>
                <w:szCs w:val="20"/>
              </w:rPr>
            </w:pPr>
            <w:r w:rsidRPr="00455254">
              <w:rPr>
                <w:rFonts w:eastAsia="Calibri"/>
                <w:sz w:val="20"/>
                <w:szCs w:val="20"/>
              </w:rPr>
              <w:t>Деловое управление (код 4.1).</w:t>
            </w:r>
          </w:p>
        </w:tc>
        <w:tc>
          <w:tcPr>
            <w:tcW w:w="3119" w:type="dxa"/>
            <w:vMerge/>
          </w:tcPr>
          <w:p w14:paraId="0AE395A4"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57F06EB9" w14:textId="77777777" w:rsidR="00455254" w:rsidRPr="00455254" w:rsidRDefault="00455254" w:rsidP="00C143BA">
            <w:pPr>
              <w:spacing w:line="276" w:lineRule="auto"/>
              <w:ind w:firstLine="284"/>
              <w:jc w:val="both"/>
              <w:rPr>
                <w:rFonts w:eastAsia="Calibri"/>
                <w:sz w:val="20"/>
                <w:szCs w:val="20"/>
              </w:rPr>
            </w:pPr>
          </w:p>
        </w:tc>
      </w:tr>
      <w:tr w:rsidR="00455254" w:rsidRPr="00455254" w14:paraId="4667D4A4" w14:textId="77777777" w:rsidTr="00103EDE">
        <w:trPr>
          <w:trHeight w:val="350"/>
        </w:trPr>
        <w:tc>
          <w:tcPr>
            <w:tcW w:w="2943" w:type="dxa"/>
            <w:tcBorders>
              <w:top w:val="single" w:sz="4" w:space="0" w:color="auto"/>
            </w:tcBorders>
          </w:tcPr>
          <w:p w14:paraId="1D556623" w14:textId="77777777" w:rsidR="00455254" w:rsidRPr="00455254" w:rsidRDefault="00455254" w:rsidP="00C143BA">
            <w:pPr>
              <w:rPr>
                <w:rFonts w:eastAsia="Calibri"/>
                <w:sz w:val="20"/>
                <w:szCs w:val="20"/>
              </w:rPr>
            </w:pPr>
            <w:r w:rsidRPr="00455254">
              <w:rPr>
                <w:rFonts w:eastAsia="Calibri"/>
                <w:sz w:val="20"/>
                <w:szCs w:val="20"/>
              </w:rPr>
              <w:t>Общественное питание (код 4.6).</w:t>
            </w:r>
          </w:p>
        </w:tc>
        <w:tc>
          <w:tcPr>
            <w:tcW w:w="3119" w:type="dxa"/>
            <w:vMerge/>
          </w:tcPr>
          <w:p w14:paraId="703C15EB" w14:textId="77777777" w:rsidR="00455254" w:rsidRPr="00455254" w:rsidRDefault="00455254" w:rsidP="00C143BA">
            <w:pPr>
              <w:spacing w:line="276" w:lineRule="auto"/>
              <w:ind w:firstLine="284"/>
              <w:jc w:val="both"/>
              <w:rPr>
                <w:rFonts w:eastAsia="Calibri"/>
                <w:sz w:val="20"/>
                <w:szCs w:val="20"/>
              </w:rPr>
            </w:pPr>
          </w:p>
        </w:tc>
        <w:tc>
          <w:tcPr>
            <w:tcW w:w="3509" w:type="dxa"/>
            <w:vMerge/>
          </w:tcPr>
          <w:p w14:paraId="4C21C3F8" w14:textId="77777777" w:rsidR="00455254" w:rsidRPr="00455254" w:rsidRDefault="00455254" w:rsidP="00C143BA">
            <w:pPr>
              <w:spacing w:line="276" w:lineRule="auto"/>
              <w:ind w:firstLine="284"/>
              <w:jc w:val="both"/>
              <w:rPr>
                <w:rFonts w:eastAsia="Calibri"/>
                <w:sz w:val="20"/>
                <w:szCs w:val="20"/>
              </w:rPr>
            </w:pPr>
          </w:p>
        </w:tc>
      </w:tr>
    </w:tbl>
    <w:p w14:paraId="338A37F1" w14:textId="77777777" w:rsidR="00455254" w:rsidRDefault="00455254" w:rsidP="00455254">
      <w:pPr>
        <w:tabs>
          <w:tab w:val="left" w:pos="12155"/>
        </w:tabs>
        <w:jc w:val="both"/>
      </w:pPr>
    </w:p>
    <w:p w14:paraId="5C17EC46" w14:textId="70C7139F" w:rsidR="00AB0774" w:rsidRDefault="00AB0774" w:rsidP="00AB0774">
      <w:pPr>
        <w:tabs>
          <w:tab w:val="left" w:pos="12155"/>
        </w:tabs>
        <w:ind w:firstLine="709"/>
        <w:jc w:val="both"/>
      </w:pPr>
      <w:r>
        <w:t xml:space="preserve">По состоянию земельного участка - земельный участок не огражден, подъезд автономный, состояние земельного участка удовлетворительное. Пригоден для использования в соответствии с назначением – для </w:t>
      </w:r>
      <w:r w:rsidR="003C33FA" w:rsidRPr="003C33FA">
        <w:t>индивидуального жилищного строительства</w:t>
      </w:r>
      <w:r>
        <w:t>.</w:t>
      </w:r>
    </w:p>
    <w:bookmarkEnd w:id="0"/>
    <w:bookmarkEnd w:id="2"/>
    <w:p w14:paraId="6101FD11" w14:textId="77777777" w:rsidR="005F54BF" w:rsidRDefault="005F54BF" w:rsidP="00831509">
      <w:pPr>
        <w:tabs>
          <w:tab w:val="left" w:pos="12155"/>
        </w:tabs>
        <w:ind w:firstLine="709"/>
        <w:jc w:val="both"/>
        <w:rPr>
          <w:b/>
          <w:sz w:val="28"/>
          <w:szCs w:val="28"/>
        </w:rPr>
      </w:pPr>
    </w:p>
    <w:p w14:paraId="1873A263" w14:textId="1E6698D6" w:rsidR="0079593A" w:rsidRPr="002D72DD" w:rsidRDefault="0079593A" w:rsidP="00831509">
      <w:pPr>
        <w:tabs>
          <w:tab w:val="left" w:pos="12155"/>
        </w:tabs>
        <w:ind w:firstLine="709"/>
        <w:jc w:val="both"/>
        <w:rPr>
          <w:b/>
          <w:sz w:val="28"/>
          <w:szCs w:val="28"/>
        </w:rPr>
      </w:pPr>
      <w:r w:rsidRPr="002D72DD">
        <w:rPr>
          <w:b/>
          <w:sz w:val="28"/>
          <w:szCs w:val="28"/>
        </w:rPr>
        <w:t>5. Начальная цена, шаг аукциона, размер задатка</w:t>
      </w:r>
      <w:r>
        <w:rPr>
          <w:b/>
          <w:sz w:val="28"/>
          <w:szCs w:val="28"/>
        </w:rPr>
        <w:t>.</w:t>
      </w:r>
    </w:p>
    <w:tbl>
      <w:tblPr>
        <w:tblStyle w:val="21"/>
        <w:tblW w:w="9609" w:type="dxa"/>
        <w:tblInd w:w="108" w:type="dxa"/>
        <w:tblLayout w:type="fixed"/>
        <w:tblLook w:val="04A0" w:firstRow="1" w:lastRow="0" w:firstColumn="1" w:lastColumn="0" w:noHBand="0" w:noVBand="1"/>
      </w:tblPr>
      <w:tblGrid>
        <w:gridCol w:w="1104"/>
        <w:gridCol w:w="2977"/>
        <w:gridCol w:w="1843"/>
        <w:gridCol w:w="1843"/>
        <w:gridCol w:w="1842"/>
      </w:tblGrid>
      <w:tr w:rsidR="00873FE6" w:rsidRPr="0079593A" w14:paraId="3CAC4C18" w14:textId="77777777" w:rsidTr="00E95C5C">
        <w:tc>
          <w:tcPr>
            <w:tcW w:w="1104" w:type="dxa"/>
            <w:tcBorders>
              <w:top w:val="single" w:sz="4" w:space="0" w:color="auto"/>
              <w:left w:val="single" w:sz="4" w:space="0" w:color="auto"/>
              <w:bottom w:val="single" w:sz="4" w:space="0" w:color="auto"/>
              <w:right w:val="single" w:sz="4" w:space="0" w:color="auto"/>
            </w:tcBorders>
            <w:vAlign w:val="center"/>
            <w:hideMark/>
          </w:tcPr>
          <w:p w14:paraId="5ED50347" w14:textId="77777777" w:rsidR="00873FE6" w:rsidRPr="0079593A" w:rsidRDefault="00873FE6" w:rsidP="00E95C5C">
            <w:pPr>
              <w:suppressAutoHyphens/>
              <w:autoSpaceDE w:val="0"/>
              <w:autoSpaceDN w:val="0"/>
              <w:adjustRightInd w:val="0"/>
              <w:jc w:val="both"/>
              <w:rPr>
                <w:rFonts w:eastAsia="Calibri"/>
                <w:sz w:val="20"/>
                <w:szCs w:val="20"/>
              </w:rPr>
            </w:pPr>
            <w:r w:rsidRPr="0079593A">
              <w:rPr>
                <w:sz w:val="20"/>
                <w:szCs w:val="20"/>
              </w:rPr>
              <w:t>№ ЛОТА</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CEBAD6F"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Адрес земельного участка, кадастровый номер</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86951B7" w14:textId="6B0438BA" w:rsidR="00873FE6" w:rsidRPr="0079593A" w:rsidRDefault="008227E1" w:rsidP="00E95C5C">
            <w:pPr>
              <w:suppressAutoHyphens/>
              <w:autoSpaceDE w:val="0"/>
              <w:autoSpaceDN w:val="0"/>
              <w:adjustRightInd w:val="0"/>
              <w:jc w:val="center"/>
              <w:rPr>
                <w:rFonts w:eastAsia="Calibri"/>
                <w:sz w:val="20"/>
                <w:szCs w:val="20"/>
              </w:rPr>
            </w:pPr>
            <w:r>
              <w:rPr>
                <w:rFonts w:eastAsia="Calibri"/>
                <w:sz w:val="20"/>
                <w:szCs w:val="20"/>
              </w:rPr>
              <w:t>Начальная цена предмета аукциона, руб.</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70C3E1"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Шаг аукциона, руб.</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1765E2" w14:textId="77777777" w:rsidR="00873FE6" w:rsidRPr="0079593A" w:rsidRDefault="00873FE6" w:rsidP="00E95C5C">
            <w:pPr>
              <w:suppressAutoHyphens/>
              <w:autoSpaceDE w:val="0"/>
              <w:autoSpaceDN w:val="0"/>
              <w:adjustRightInd w:val="0"/>
              <w:jc w:val="center"/>
              <w:rPr>
                <w:rFonts w:eastAsia="Calibri"/>
                <w:sz w:val="20"/>
                <w:szCs w:val="20"/>
              </w:rPr>
            </w:pPr>
            <w:r w:rsidRPr="0079593A">
              <w:rPr>
                <w:sz w:val="20"/>
                <w:szCs w:val="20"/>
              </w:rPr>
              <w:t>Размер задатка, руб.</w:t>
            </w:r>
          </w:p>
        </w:tc>
      </w:tr>
      <w:tr w:rsidR="00873FE6" w:rsidRPr="0079593A" w14:paraId="2E3EF807" w14:textId="77777777" w:rsidTr="00E95C5C">
        <w:trPr>
          <w:trHeight w:val="495"/>
        </w:trPr>
        <w:tc>
          <w:tcPr>
            <w:tcW w:w="1104" w:type="dxa"/>
            <w:tcBorders>
              <w:top w:val="single" w:sz="4" w:space="0" w:color="auto"/>
              <w:left w:val="single" w:sz="4" w:space="0" w:color="auto"/>
              <w:bottom w:val="single" w:sz="4" w:space="0" w:color="auto"/>
              <w:right w:val="single" w:sz="4" w:space="0" w:color="auto"/>
            </w:tcBorders>
            <w:shd w:val="clear" w:color="auto" w:fill="auto"/>
            <w:vAlign w:val="center"/>
          </w:tcPr>
          <w:p w14:paraId="799E49E7" w14:textId="4E3AE7D9" w:rsidR="00873FE6" w:rsidRPr="0079593A" w:rsidRDefault="00873FE6" w:rsidP="00E95C5C">
            <w:pPr>
              <w:suppressAutoHyphens/>
              <w:autoSpaceDE w:val="0"/>
              <w:autoSpaceDN w:val="0"/>
              <w:adjustRightInd w:val="0"/>
              <w:jc w:val="both"/>
              <w:rPr>
                <w:rFonts w:eastAsia="Calibri"/>
                <w:sz w:val="20"/>
                <w:szCs w:val="20"/>
                <w:lang w:eastAsia="en-US"/>
              </w:rPr>
            </w:pPr>
            <w:r>
              <w:rPr>
                <w:rFonts w:eastAsia="Calibri"/>
                <w:sz w:val="20"/>
                <w:szCs w:val="20"/>
                <w:lang w:eastAsia="en-US"/>
              </w:rPr>
              <w:t>ЛОТ №1</w:t>
            </w:r>
          </w:p>
        </w:tc>
        <w:tc>
          <w:tcPr>
            <w:tcW w:w="2977" w:type="dxa"/>
            <w:tcBorders>
              <w:top w:val="single" w:sz="4" w:space="0" w:color="auto"/>
              <w:left w:val="single" w:sz="4" w:space="0" w:color="auto"/>
              <w:bottom w:val="single" w:sz="4" w:space="0" w:color="auto"/>
              <w:right w:val="single" w:sz="4" w:space="0" w:color="auto"/>
            </w:tcBorders>
            <w:shd w:val="clear" w:color="auto" w:fill="auto"/>
          </w:tcPr>
          <w:p w14:paraId="02604720" w14:textId="2CE074CD" w:rsidR="00AB7790" w:rsidRPr="009A1593" w:rsidRDefault="009A1593" w:rsidP="009A1593">
            <w:pPr>
              <w:rPr>
                <w:sz w:val="20"/>
                <w:szCs w:val="20"/>
              </w:rPr>
            </w:pPr>
            <w:r w:rsidRPr="009A1593">
              <w:rPr>
                <w:sz w:val="20"/>
                <w:szCs w:val="20"/>
              </w:rPr>
              <w:t>Земельный участок с кадастровым номером 24:24:2901001:2197, категории земель – земли населенных пунктов, вид разрешенного использования: для индивидуального жилищного строительства, с местоположением: Российская Федерация, Красноярский край, Манский район, п. Большой Унгут, ул. Мезениха.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954AB3" w14:textId="06E2EE52" w:rsidR="00873FE6" w:rsidRPr="00643600" w:rsidRDefault="009A1593" w:rsidP="00E95C5C">
            <w:pPr>
              <w:jc w:val="center"/>
              <w:rPr>
                <w:sz w:val="20"/>
                <w:szCs w:val="20"/>
              </w:rPr>
            </w:pPr>
            <w:r>
              <w:rPr>
                <w:sz w:val="20"/>
                <w:szCs w:val="20"/>
              </w:rPr>
              <w:t>177 995,64</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745F9815" w14:textId="6DACE5F4" w:rsidR="00873FE6" w:rsidRPr="00643600" w:rsidRDefault="009A1593" w:rsidP="00E95C5C">
            <w:pPr>
              <w:jc w:val="center"/>
              <w:rPr>
                <w:sz w:val="20"/>
                <w:szCs w:val="20"/>
              </w:rPr>
            </w:pPr>
            <w:r>
              <w:rPr>
                <w:sz w:val="20"/>
                <w:szCs w:val="20"/>
              </w:rPr>
              <w:t>5 339,87</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125A536B" w14:textId="5D6D8D8F" w:rsidR="00873FE6" w:rsidRPr="00643600" w:rsidRDefault="009A1593" w:rsidP="00E95C5C">
            <w:pPr>
              <w:jc w:val="center"/>
              <w:rPr>
                <w:sz w:val="20"/>
                <w:szCs w:val="20"/>
              </w:rPr>
            </w:pPr>
            <w:r>
              <w:rPr>
                <w:sz w:val="20"/>
                <w:szCs w:val="20"/>
              </w:rPr>
              <w:t>35 599,13</w:t>
            </w:r>
          </w:p>
        </w:tc>
      </w:tr>
    </w:tbl>
    <w:p w14:paraId="4CA7F1F0" w14:textId="77777777" w:rsidR="005525D7" w:rsidRDefault="005525D7" w:rsidP="00831509">
      <w:pPr>
        <w:suppressAutoHyphens/>
        <w:autoSpaceDE w:val="0"/>
        <w:autoSpaceDN w:val="0"/>
        <w:adjustRightInd w:val="0"/>
        <w:ind w:firstLine="709"/>
        <w:jc w:val="both"/>
        <w:rPr>
          <w:b/>
        </w:rPr>
      </w:pPr>
    </w:p>
    <w:p w14:paraId="79527037" w14:textId="1BB7ADB7" w:rsidR="0079593A" w:rsidRPr="00394659" w:rsidRDefault="0079593A" w:rsidP="00831509">
      <w:pPr>
        <w:suppressAutoHyphens/>
        <w:autoSpaceDE w:val="0"/>
        <w:autoSpaceDN w:val="0"/>
        <w:adjustRightInd w:val="0"/>
        <w:ind w:firstLine="709"/>
        <w:jc w:val="both"/>
        <w:rPr>
          <w:rFonts w:eastAsia="Calibri"/>
          <w:b/>
          <w:lang w:eastAsia="en-US"/>
        </w:rPr>
      </w:pPr>
      <w:r w:rsidRPr="00394659">
        <w:rPr>
          <w:b/>
        </w:rPr>
        <w:t xml:space="preserve">6. Форма заявки </w:t>
      </w:r>
      <w:r w:rsidR="00FB2694">
        <w:rPr>
          <w:b/>
        </w:rPr>
        <w:t>на</w:t>
      </w:r>
      <w:r w:rsidRPr="00394659">
        <w:rPr>
          <w:b/>
        </w:rPr>
        <w:t xml:space="preserve"> участи</w:t>
      </w:r>
      <w:r w:rsidR="00FB2694">
        <w:rPr>
          <w:b/>
        </w:rPr>
        <w:t>е</w:t>
      </w:r>
      <w:r w:rsidRPr="00394659">
        <w:rPr>
          <w:b/>
        </w:rPr>
        <w:t xml:space="preserve"> в аукционе, порядок приема, адрес места приема, даты и время начала и окончания приема заявок на участие в аукционе</w:t>
      </w:r>
    </w:p>
    <w:p w14:paraId="6AA7F2C0" w14:textId="091F96C8" w:rsidR="0079593A" w:rsidRPr="00394659" w:rsidRDefault="0079593A" w:rsidP="00831509">
      <w:pPr>
        <w:suppressAutoHyphens/>
        <w:autoSpaceDE w:val="0"/>
        <w:autoSpaceDN w:val="0"/>
        <w:adjustRightInd w:val="0"/>
        <w:ind w:firstLine="709"/>
        <w:jc w:val="both"/>
      </w:pPr>
      <w:r w:rsidRPr="00394659">
        <w:t>Заявка на участие в аукционе предоставляется организатору аукциона согласно Приложению № 1.</w:t>
      </w:r>
    </w:p>
    <w:p w14:paraId="4818AADB" w14:textId="01E4F1B1" w:rsidR="0079593A" w:rsidRPr="00394659" w:rsidRDefault="0079593A" w:rsidP="00831509">
      <w:pPr>
        <w:suppressAutoHyphens/>
        <w:autoSpaceDE w:val="0"/>
        <w:autoSpaceDN w:val="0"/>
        <w:adjustRightInd w:val="0"/>
        <w:ind w:firstLine="709"/>
        <w:jc w:val="both"/>
      </w:pPr>
      <w:r w:rsidRPr="00394659">
        <w:t>Прием заявок на участие в аукционе осуществляется по адресу:</w:t>
      </w:r>
      <w:r w:rsidR="008D32B5" w:rsidRPr="00394659">
        <w:t xml:space="preserve"> </w:t>
      </w:r>
      <w:r w:rsidRPr="00394659">
        <w:t>Красноярский край, Манский район, с.</w:t>
      </w:r>
      <w:r w:rsidR="00963011">
        <w:t xml:space="preserve"> </w:t>
      </w:r>
      <w:r w:rsidRPr="00394659">
        <w:t>Шалинское, ул.</w:t>
      </w:r>
      <w:r w:rsidR="00963011">
        <w:t xml:space="preserve"> </w:t>
      </w:r>
      <w:r w:rsidRPr="00394659">
        <w:t>Ленина 28 а</w:t>
      </w:r>
      <w:r w:rsidR="00963011">
        <w:t>,</w:t>
      </w:r>
      <w:r w:rsidRPr="00394659">
        <w:t xml:space="preserve"> каб. 317 </w:t>
      </w:r>
      <w:r w:rsidR="004F5A31">
        <w:t xml:space="preserve">с понедельника по </w:t>
      </w:r>
      <w:r w:rsidR="00BA1AEA">
        <w:t>пятницу</w:t>
      </w:r>
      <w:r w:rsidRPr="00394659">
        <w:t xml:space="preserve"> с 9:00 до 1</w:t>
      </w:r>
      <w:r w:rsidR="00BA1AEA">
        <w:t>7</w:t>
      </w:r>
      <w:r w:rsidRPr="00394659">
        <w:t>:00 часов (перерыв на обед с 13:00 до 14:00 часов).</w:t>
      </w:r>
    </w:p>
    <w:p w14:paraId="755F7E1B" w14:textId="071339B6" w:rsidR="0079593A" w:rsidRPr="00362438" w:rsidRDefault="0079593A" w:rsidP="00831509">
      <w:pPr>
        <w:suppressAutoHyphens/>
        <w:autoSpaceDE w:val="0"/>
        <w:autoSpaceDN w:val="0"/>
        <w:adjustRightInd w:val="0"/>
        <w:ind w:firstLine="709"/>
        <w:jc w:val="both"/>
        <w:rPr>
          <w:b/>
        </w:rPr>
      </w:pPr>
      <w:r w:rsidRPr="00394659">
        <w:t>Начало приема заявок</w:t>
      </w:r>
      <w:r w:rsidRPr="009E13B4">
        <w:t xml:space="preserve">: </w:t>
      </w:r>
      <w:r w:rsidRPr="00362438">
        <w:t xml:space="preserve">с </w:t>
      </w:r>
      <w:r w:rsidR="009A1593">
        <w:rPr>
          <w:b/>
          <w:bCs/>
        </w:rPr>
        <w:t>21</w:t>
      </w:r>
      <w:r w:rsidR="00DD52AE">
        <w:rPr>
          <w:b/>
          <w:bCs/>
        </w:rPr>
        <w:t>.02.2025</w:t>
      </w:r>
      <w:r w:rsidRPr="00362438">
        <w:rPr>
          <w:b/>
        </w:rPr>
        <w:t xml:space="preserve"> года. </w:t>
      </w:r>
    </w:p>
    <w:p w14:paraId="6B75B6E2" w14:textId="6CC3AA84" w:rsidR="0079593A" w:rsidRPr="00362438" w:rsidRDefault="0079593A" w:rsidP="00831509">
      <w:pPr>
        <w:widowControl w:val="0"/>
        <w:suppressAutoHyphens/>
        <w:autoSpaceDE w:val="0"/>
        <w:autoSpaceDN w:val="0"/>
        <w:adjustRightInd w:val="0"/>
        <w:ind w:firstLine="709"/>
        <w:jc w:val="both"/>
      </w:pPr>
      <w:r w:rsidRPr="00362438">
        <w:t xml:space="preserve">Окончание приема заявок: </w:t>
      </w:r>
      <w:r w:rsidRPr="00362438">
        <w:rPr>
          <w:b/>
        </w:rPr>
        <w:t xml:space="preserve">до </w:t>
      </w:r>
      <w:r w:rsidR="004F5A31" w:rsidRPr="00362438">
        <w:rPr>
          <w:b/>
        </w:rPr>
        <w:t>1</w:t>
      </w:r>
      <w:r w:rsidR="00A35E8E">
        <w:rPr>
          <w:b/>
        </w:rPr>
        <w:t>7</w:t>
      </w:r>
      <w:r w:rsidRPr="00362438">
        <w:rPr>
          <w:b/>
        </w:rPr>
        <w:t xml:space="preserve">.00 часов </w:t>
      </w:r>
      <w:r w:rsidR="009A1593">
        <w:rPr>
          <w:b/>
        </w:rPr>
        <w:t>2</w:t>
      </w:r>
      <w:r w:rsidR="00162177">
        <w:rPr>
          <w:b/>
        </w:rPr>
        <w:t>3</w:t>
      </w:r>
      <w:bookmarkStart w:id="3" w:name="_GoBack"/>
      <w:bookmarkEnd w:id="3"/>
      <w:r w:rsidR="009A1593">
        <w:rPr>
          <w:b/>
        </w:rPr>
        <w:t>.</w:t>
      </w:r>
      <w:r w:rsidR="00DD52AE">
        <w:rPr>
          <w:b/>
        </w:rPr>
        <w:t>03.2025</w:t>
      </w:r>
      <w:r w:rsidRPr="00362438">
        <w:rPr>
          <w:b/>
        </w:rPr>
        <w:t xml:space="preserve"> года.</w:t>
      </w:r>
    </w:p>
    <w:p w14:paraId="1DF5FDA8" w14:textId="5881DD94" w:rsidR="0079593A" w:rsidRPr="00394659" w:rsidRDefault="0079593A" w:rsidP="00831509">
      <w:pPr>
        <w:widowControl w:val="0"/>
        <w:suppressAutoHyphens/>
        <w:autoSpaceDE w:val="0"/>
        <w:autoSpaceDN w:val="0"/>
        <w:adjustRightInd w:val="0"/>
        <w:ind w:firstLine="709"/>
        <w:jc w:val="both"/>
        <w:rPr>
          <w:b/>
        </w:rPr>
      </w:pPr>
      <w:r w:rsidRPr="00362438">
        <w:t>Рассмотрение заявок</w:t>
      </w:r>
      <w:r w:rsidR="008D32B5" w:rsidRPr="00362438">
        <w:t xml:space="preserve"> </w:t>
      </w:r>
      <w:r w:rsidR="009A1593" w:rsidRPr="009A1593">
        <w:rPr>
          <w:b/>
          <w:bCs/>
        </w:rPr>
        <w:t>25</w:t>
      </w:r>
      <w:r w:rsidR="00DD52AE" w:rsidRPr="009A1593">
        <w:rPr>
          <w:b/>
          <w:bCs/>
        </w:rPr>
        <w:t>.</w:t>
      </w:r>
      <w:r w:rsidR="00DD52AE" w:rsidRPr="00DD52AE">
        <w:rPr>
          <w:b/>
          <w:bCs/>
        </w:rPr>
        <w:t>03</w:t>
      </w:r>
      <w:r w:rsidR="00CD513A" w:rsidRPr="00DD52AE">
        <w:rPr>
          <w:b/>
          <w:bCs/>
        </w:rPr>
        <w:t>.</w:t>
      </w:r>
      <w:r w:rsidR="00CD513A">
        <w:rPr>
          <w:b/>
          <w:bCs/>
        </w:rPr>
        <w:t>2024</w:t>
      </w:r>
      <w:r w:rsidRPr="00362438">
        <w:rPr>
          <w:b/>
        </w:rPr>
        <w:t xml:space="preserve"> г. в 10:00 ч.</w:t>
      </w:r>
    </w:p>
    <w:p w14:paraId="7C658E04" w14:textId="3D488385" w:rsidR="0079593A" w:rsidRPr="00394659" w:rsidRDefault="0079593A" w:rsidP="00831509">
      <w:pPr>
        <w:autoSpaceDE w:val="0"/>
        <w:autoSpaceDN w:val="0"/>
        <w:adjustRightInd w:val="0"/>
        <w:ind w:firstLine="709"/>
        <w:jc w:val="both"/>
      </w:pPr>
      <w:r w:rsidRPr="00394659">
        <w:t>Для участия в аукционе заявители лично (через уполномоченного представителя) представляют в установленный в извещении о проведении аукциона срок следующие документы:</w:t>
      </w:r>
    </w:p>
    <w:p w14:paraId="5F0626AA" w14:textId="77777777" w:rsidR="0079593A" w:rsidRPr="00394659" w:rsidRDefault="0079593A" w:rsidP="00831509">
      <w:pPr>
        <w:widowControl w:val="0"/>
        <w:suppressAutoHyphens/>
        <w:autoSpaceDE w:val="0"/>
        <w:autoSpaceDN w:val="0"/>
        <w:adjustRightInd w:val="0"/>
        <w:ind w:firstLine="709"/>
        <w:jc w:val="both"/>
      </w:pPr>
      <w:r w:rsidRPr="00394659">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0A062CD7" w14:textId="7D1869BE" w:rsidR="0079593A" w:rsidRPr="00394659" w:rsidRDefault="0079593A" w:rsidP="00831509">
      <w:pPr>
        <w:widowControl w:val="0"/>
        <w:suppressAutoHyphens/>
        <w:autoSpaceDE w:val="0"/>
        <w:autoSpaceDN w:val="0"/>
        <w:adjustRightInd w:val="0"/>
        <w:ind w:firstLine="709"/>
        <w:jc w:val="both"/>
      </w:pPr>
      <w:r w:rsidRPr="00394659">
        <w:lastRenderedPageBreak/>
        <w:t>2) копии документов (копии всех страниц</w:t>
      </w:r>
      <w:r w:rsidR="003E203F">
        <w:t xml:space="preserve"> паспорта</w:t>
      </w:r>
      <w:r w:rsidRPr="00394659">
        <w:t>), удостоверяющих личность заявителя (для граждан);</w:t>
      </w:r>
    </w:p>
    <w:p w14:paraId="29F2E8DB" w14:textId="77777777" w:rsidR="0079593A" w:rsidRPr="00394659" w:rsidRDefault="0079593A" w:rsidP="00831509">
      <w:pPr>
        <w:widowControl w:val="0"/>
        <w:suppressAutoHyphens/>
        <w:autoSpaceDE w:val="0"/>
        <w:autoSpaceDN w:val="0"/>
        <w:adjustRightInd w:val="0"/>
        <w:ind w:firstLine="709"/>
        <w:jc w:val="both"/>
      </w:pPr>
      <w:r w:rsidRPr="00394659">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6DBEE9A" w14:textId="77777777" w:rsidR="0079593A" w:rsidRPr="00394659" w:rsidRDefault="0079593A" w:rsidP="00831509">
      <w:pPr>
        <w:widowControl w:val="0"/>
        <w:suppressAutoHyphens/>
        <w:autoSpaceDE w:val="0"/>
        <w:autoSpaceDN w:val="0"/>
        <w:adjustRightInd w:val="0"/>
        <w:ind w:firstLine="709"/>
        <w:jc w:val="both"/>
      </w:pPr>
      <w:r w:rsidRPr="00394659">
        <w:t>4) документы, подтверждающие внесение задатка.</w:t>
      </w:r>
    </w:p>
    <w:p w14:paraId="1E5D6A01" w14:textId="53E6E67E" w:rsidR="0079593A" w:rsidRPr="00394659" w:rsidRDefault="0079593A" w:rsidP="00831509">
      <w:pPr>
        <w:widowControl w:val="0"/>
        <w:suppressAutoHyphens/>
        <w:autoSpaceDE w:val="0"/>
        <w:autoSpaceDN w:val="0"/>
        <w:adjustRightInd w:val="0"/>
        <w:ind w:firstLine="709"/>
        <w:jc w:val="both"/>
      </w:pPr>
      <w:r w:rsidRPr="00394659">
        <w:t>Заявки регистрируются в журнале приема заявок. Присвоенный заявке номер, а также дата и время подачи заявки проставляются на экземпляре заявителя (копии заявления) по требованию заявителя.</w:t>
      </w:r>
    </w:p>
    <w:p w14:paraId="00B87CF6" w14:textId="77777777" w:rsidR="0079593A" w:rsidRPr="00394659" w:rsidRDefault="0079593A" w:rsidP="00831509">
      <w:pPr>
        <w:widowControl w:val="0"/>
        <w:suppressAutoHyphens/>
        <w:autoSpaceDE w:val="0"/>
        <w:autoSpaceDN w:val="0"/>
        <w:adjustRightInd w:val="0"/>
        <w:ind w:firstLine="709"/>
        <w:jc w:val="both"/>
      </w:pPr>
      <w:r w:rsidRPr="00394659">
        <w:t>Один заявитель вправе подать только одну заявку на участие в аукционе.</w:t>
      </w:r>
    </w:p>
    <w:p w14:paraId="409E9F9E" w14:textId="77777777" w:rsidR="0079593A" w:rsidRPr="00394659" w:rsidRDefault="0079593A" w:rsidP="00831509">
      <w:pPr>
        <w:widowControl w:val="0"/>
        <w:suppressAutoHyphens/>
        <w:autoSpaceDE w:val="0"/>
        <w:autoSpaceDN w:val="0"/>
        <w:adjustRightInd w:val="0"/>
        <w:ind w:firstLine="709"/>
        <w:jc w:val="both"/>
      </w:pPr>
      <w:r w:rsidRPr="00394659">
        <w:t>Заявка на участие в аукционе, поступившая по истечении срока приема заявок, возвращается заявителю в день ее поступления.</w:t>
      </w:r>
    </w:p>
    <w:p w14:paraId="205E375C" w14:textId="77777777" w:rsidR="0079593A" w:rsidRPr="00394659" w:rsidRDefault="0079593A" w:rsidP="00831509">
      <w:pPr>
        <w:widowControl w:val="0"/>
        <w:suppressAutoHyphens/>
        <w:autoSpaceDE w:val="0"/>
        <w:autoSpaceDN w:val="0"/>
        <w:adjustRightInd w:val="0"/>
        <w:ind w:firstLine="709"/>
        <w:jc w:val="both"/>
      </w:pPr>
      <w:r w:rsidRPr="00394659">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97E83E3" w14:textId="77777777" w:rsidR="0079593A" w:rsidRPr="00394659" w:rsidRDefault="0079593A" w:rsidP="00831509">
      <w:pPr>
        <w:widowControl w:val="0"/>
        <w:suppressAutoHyphens/>
        <w:autoSpaceDE w:val="0"/>
        <w:autoSpaceDN w:val="0"/>
        <w:adjustRightInd w:val="0"/>
        <w:ind w:firstLine="709"/>
        <w:jc w:val="both"/>
      </w:pPr>
      <w:r w:rsidRPr="00394659">
        <w:t>Заявитель не допускается к участию в аукционе в следующих случаях:</w:t>
      </w:r>
    </w:p>
    <w:p w14:paraId="65966F88" w14:textId="77777777" w:rsidR="0079593A" w:rsidRPr="00394659" w:rsidRDefault="0079593A" w:rsidP="00831509">
      <w:pPr>
        <w:widowControl w:val="0"/>
        <w:suppressAutoHyphens/>
        <w:autoSpaceDE w:val="0"/>
        <w:autoSpaceDN w:val="0"/>
        <w:adjustRightInd w:val="0"/>
        <w:ind w:firstLine="709"/>
        <w:jc w:val="both"/>
      </w:pPr>
      <w:r w:rsidRPr="00394659">
        <w:t>1) непредставление необходимых для участия в аукционе документов или представление недостоверных сведений;</w:t>
      </w:r>
    </w:p>
    <w:p w14:paraId="5741ACF7" w14:textId="77777777" w:rsidR="0079593A" w:rsidRPr="00394659" w:rsidRDefault="0079593A" w:rsidP="00831509">
      <w:pPr>
        <w:widowControl w:val="0"/>
        <w:suppressAutoHyphens/>
        <w:autoSpaceDE w:val="0"/>
        <w:autoSpaceDN w:val="0"/>
        <w:adjustRightInd w:val="0"/>
        <w:ind w:firstLine="709"/>
        <w:jc w:val="both"/>
      </w:pPr>
      <w:r w:rsidRPr="00394659">
        <w:t>2) непоступление задатка на дату рассмотрения заявок на участие в аукционе;</w:t>
      </w:r>
    </w:p>
    <w:p w14:paraId="0D95638A" w14:textId="77777777" w:rsidR="0079593A" w:rsidRPr="00394659" w:rsidRDefault="0079593A" w:rsidP="00831509">
      <w:pPr>
        <w:widowControl w:val="0"/>
        <w:suppressAutoHyphens/>
        <w:autoSpaceDE w:val="0"/>
        <w:autoSpaceDN w:val="0"/>
        <w:adjustRightInd w:val="0"/>
        <w:ind w:firstLine="709"/>
        <w:jc w:val="both"/>
      </w:pPr>
      <w:r w:rsidRPr="00394659">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аукциона;</w:t>
      </w:r>
    </w:p>
    <w:p w14:paraId="37185683" w14:textId="77777777" w:rsidR="0079593A" w:rsidRPr="00394659" w:rsidRDefault="0079593A" w:rsidP="00831509">
      <w:pPr>
        <w:widowControl w:val="0"/>
        <w:suppressAutoHyphens/>
        <w:autoSpaceDE w:val="0"/>
        <w:autoSpaceDN w:val="0"/>
        <w:adjustRightInd w:val="0"/>
        <w:ind w:firstLine="709"/>
        <w:jc w:val="both"/>
      </w:pPr>
      <w:r w:rsidRPr="0039465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14:paraId="3BBBADF7"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w:t>
      </w:r>
    </w:p>
    <w:p w14:paraId="2A0DB66C" w14:textId="77777777" w:rsidR="0079593A" w:rsidRPr="00394659" w:rsidRDefault="0079593A" w:rsidP="00831509">
      <w:pPr>
        <w:widowControl w:val="0"/>
        <w:suppressAutoHyphens/>
        <w:autoSpaceDE w:val="0"/>
        <w:autoSpaceDN w:val="0"/>
        <w:adjustRightInd w:val="0"/>
        <w:ind w:firstLine="709"/>
        <w:jc w:val="both"/>
      </w:pPr>
      <w:r w:rsidRPr="00394659">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рассмотрения заявок.</w:t>
      </w:r>
    </w:p>
    <w:p w14:paraId="6B1C10F8" w14:textId="77777777" w:rsidR="0079593A" w:rsidRPr="00394659" w:rsidRDefault="0079593A" w:rsidP="00831509">
      <w:pPr>
        <w:widowControl w:val="0"/>
        <w:suppressAutoHyphens/>
        <w:autoSpaceDE w:val="0"/>
        <w:autoSpaceDN w:val="0"/>
        <w:adjustRightInd w:val="0"/>
        <w:ind w:firstLine="709"/>
        <w:jc w:val="both"/>
      </w:pPr>
      <w:r w:rsidRPr="00394659">
        <w:t>Организатор торгов принимает меры по обеспечению сохранности зарегистрированных заявок и прилагаемых к ним документов, а также конфиденциальности сведений о заявителях и содержания представленных ими документов.</w:t>
      </w:r>
    </w:p>
    <w:p w14:paraId="2EC3DBBA" w14:textId="77777777" w:rsidR="0079593A" w:rsidRPr="00394659" w:rsidRDefault="0079593A" w:rsidP="00831509">
      <w:pPr>
        <w:suppressAutoHyphens/>
        <w:autoSpaceDE w:val="0"/>
        <w:autoSpaceDN w:val="0"/>
        <w:adjustRightInd w:val="0"/>
        <w:ind w:firstLine="709"/>
        <w:jc w:val="both"/>
        <w:rPr>
          <w:b/>
        </w:rPr>
      </w:pPr>
      <w:r w:rsidRPr="00394659">
        <w:rPr>
          <w:b/>
        </w:rPr>
        <w:t xml:space="preserve">7. Порядок внесения участниками аукциона и возврата им задатка, банковские реквизиты счета для перечисления задатка </w:t>
      </w:r>
    </w:p>
    <w:p w14:paraId="2AD13C1F" w14:textId="77777777" w:rsidR="0079593A" w:rsidRPr="00394659" w:rsidRDefault="0079593A" w:rsidP="00831509">
      <w:pPr>
        <w:suppressAutoHyphens/>
        <w:autoSpaceDE w:val="0"/>
        <w:autoSpaceDN w:val="0"/>
        <w:adjustRightInd w:val="0"/>
        <w:ind w:firstLine="709"/>
        <w:jc w:val="both"/>
      </w:pPr>
      <w:r w:rsidRPr="00394659">
        <w:t xml:space="preserve">Задаток вносится до подачи заявки путем перечисления на расчетный счет организатора аукциона. </w:t>
      </w:r>
    </w:p>
    <w:p w14:paraId="37FC4B07" w14:textId="14043622" w:rsidR="0079593A" w:rsidRPr="00394659" w:rsidRDefault="0079593A" w:rsidP="00831509">
      <w:pPr>
        <w:suppressAutoHyphens/>
        <w:autoSpaceDE w:val="0"/>
        <w:autoSpaceDN w:val="0"/>
        <w:adjustRightInd w:val="0"/>
        <w:ind w:firstLine="709"/>
        <w:jc w:val="both"/>
        <w:rPr>
          <w:u w:val="single"/>
        </w:rPr>
      </w:pPr>
      <w:r w:rsidRPr="00394659">
        <w:rPr>
          <w:u w:val="single"/>
        </w:rPr>
        <w:t>Реквизиты для перечисления задатка:</w:t>
      </w:r>
    </w:p>
    <w:p w14:paraId="138A0246"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 xml:space="preserve">УФК по Красноярскому краю (ВР190360000 Комитет по управлению муниципальным имуществом Манского района л/сч 05193017260) </w:t>
      </w:r>
    </w:p>
    <w:p w14:paraId="3085E091"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lastRenderedPageBreak/>
        <w:t xml:space="preserve">ИНН/КПП 2424005084/242401001 </w:t>
      </w:r>
    </w:p>
    <w:p w14:paraId="1B04E9CD"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Единый казначейский счет 40102810245370000011</w:t>
      </w:r>
    </w:p>
    <w:p w14:paraId="268A301F" w14:textId="77777777" w:rsidR="00BE6F44" w:rsidRPr="00394659" w:rsidRDefault="00BE6F44" w:rsidP="00831509">
      <w:pPr>
        <w:suppressAutoHyphens/>
        <w:autoSpaceDE w:val="0"/>
        <w:autoSpaceDN w:val="0"/>
        <w:adjustRightInd w:val="0"/>
        <w:ind w:firstLine="709"/>
        <w:jc w:val="both"/>
        <w:rPr>
          <w:u w:val="single"/>
        </w:rPr>
      </w:pPr>
      <w:r w:rsidRPr="00394659">
        <w:rPr>
          <w:u w:val="single"/>
        </w:rPr>
        <w:t>Казначейский счет 03232643046310001900</w:t>
      </w:r>
    </w:p>
    <w:p w14:paraId="009D5F91" w14:textId="38C0ABF1" w:rsidR="00BE6F44" w:rsidRPr="00394659" w:rsidRDefault="00BE6F44" w:rsidP="00831509">
      <w:pPr>
        <w:suppressAutoHyphens/>
        <w:autoSpaceDE w:val="0"/>
        <w:autoSpaceDN w:val="0"/>
        <w:adjustRightInd w:val="0"/>
        <w:ind w:firstLine="709"/>
        <w:jc w:val="both"/>
        <w:rPr>
          <w:u w:val="single"/>
        </w:rPr>
      </w:pPr>
      <w:r w:rsidRPr="00394659">
        <w:rPr>
          <w:u w:val="single"/>
        </w:rPr>
        <w:t>БИК 010407105 ОТДЕЛЕНИЕ КРАСНОЯРСК БАНКА РОССИИ//УФК по Красноярскому краю г.</w:t>
      </w:r>
      <w:r w:rsidR="00963011">
        <w:rPr>
          <w:u w:val="single"/>
        </w:rPr>
        <w:t xml:space="preserve"> </w:t>
      </w:r>
      <w:r w:rsidRPr="00394659">
        <w:rPr>
          <w:u w:val="single"/>
        </w:rPr>
        <w:t>Красноярск</w:t>
      </w:r>
    </w:p>
    <w:p w14:paraId="61E8BDA1" w14:textId="2B3CC4B8" w:rsidR="0079593A" w:rsidRPr="00394659" w:rsidRDefault="0079593A" w:rsidP="00831509">
      <w:pPr>
        <w:pStyle w:val="ConsTitle"/>
        <w:widowControl/>
        <w:suppressAutoHyphens/>
        <w:ind w:right="0" w:firstLine="709"/>
        <w:jc w:val="both"/>
        <w:rPr>
          <w:rFonts w:ascii="Times New Roman" w:hAnsi="Times New Roman"/>
          <w:b w:val="0"/>
          <w:sz w:val="24"/>
          <w:szCs w:val="24"/>
          <w:highlight w:val="yellow"/>
          <w:lang w:eastAsia="ar-SA"/>
        </w:rPr>
      </w:pPr>
      <w:r w:rsidRPr="00394659">
        <w:rPr>
          <w:rFonts w:ascii="Times New Roman" w:hAnsi="Times New Roman"/>
          <w:b w:val="0"/>
          <w:sz w:val="24"/>
          <w:szCs w:val="24"/>
          <w:lang w:eastAsia="ar-SA"/>
        </w:rPr>
        <w:t xml:space="preserve">Назначение платежа: «Задаток для участия в аукционе </w:t>
      </w:r>
      <w:r w:rsidR="00D0129F">
        <w:rPr>
          <w:rFonts w:ascii="Times New Roman" w:hAnsi="Times New Roman"/>
          <w:b w:val="0"/>
          <w:sz w:val="24"/>
          <w:szCs w:val="24"/>
          <w:lang w:eastAsia="ar-SA"/>
        </w:rPr>
        <w:t xml:space="preserve">по продаже </w:t>
      </w:r>
      <w:r w:rsidRPr="00394659">
        <w:rPr>
          <w:rFonts w:ascii="Times New Roman" w:hAnsi="Times New Roman"/>
          <w:b w:val="0"/>
          <w:sz w:val="24"/>
          <w:szCs w:val="24"/>
          <w:lang w:eastAsia="ar-SA"/>
        </w:rPr>
        <w:t>земельного участка по ЛОТУ №</w:t>
      </w:r>
      <w:r w:rsidR="00A35E8E">
        <w:rPr>
          <w:rFonts w:ascii="Times New Roman" w:hAnsi="Times New Roman"/>
          <w:b w:val="0"/>
          <w:sz w:val="24"/>
          <w:szCs w:val="24"/>
          <w:lang w:eastAsia="ar-SA"/>
        </w:rPr>
        <w:t>_</w:t>
      </w:r>
      <w:r w:rsidRPr="00394659">
        <w:rPr>
          <w:rFonts w:ascii="Times New Roman" w:hAnsi="Times New Roman"/>
          <w:b w:val="0"/>
          <w:sz w:val="24"/>
          <w:szCs w:val="24"/>
          <w:lang w:eastAsia="ar-SA"/>
        </w:rPr>
        <w:t>».</w:t>
      </w:r>
    </w:p>
    <w:p w14:paraId="38BFAF9E" w14:textId="77777777" w:rsidR="0079593A" w:rsidRPr="00394659" w:rsidRDefault="0079593A" w:rsidP="00831509">
      <w:pPr>
        <w:pStyle w:val="ConsTitle"/>
        <w:widowControl/>
        <w:suppressAutoHyphens/>
        <w:ind w:right="0" w:firstLine="709"/>
        <w:jc w:val="both"/>
        <w:rPr>
          <w:rFonts w:ascii="Times New Roman" w:hAnsi="Times New Roman"/>
          <w:b w:val="0"/>
          <w:sz w:val="24"/>
          <w:szCs w:val="24"/>
        </w:rPr>
      </w:pPr>
      <w:r w:rsidRPr="00394659">
        <w:rPr>
          <w:rFonts w:ascii="Times New Roman" w:hAnsi="Times New Roman"/>
          <w:b w:val="0"/>
          <w:sz w:val="24"/>
          <w:szCs w:val="24"/>
        </w:rPr>
        <w:t>В случае если задаток вносится третьим лицом, в назначении платежа указываются наименование заявителя, номер и дата договора, заключенного между заявителем и третьим лицом, на основании которого осуществляется платеж.</w:t>
      </w:r>
    </w:p>
    <w:p w14:paraId="2CC109FB" w14:textId="77777777" w:rsidR="0079593A" w:rsidRPr="00394659" w:rsidRDefault="0079593A" w:rsidP="00831509">
      <w:pPr>
        <w:widowControl w:val="0"/>
        <w:suppressAutoHyphens/>
        <w:autoSpaceDE w:val="0"/>
        <w:autoSpaceDN w:val="0"/>
        <w:adjustRightInd w:val="0"/>
        <w:ind w:firstLine="709"/>
        <w:jc w:val="both"/>
      </w:pPr>
      <w:r w:rsidRPr="00394659">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14:paraId="04A8A3E6" w14:textId="77777777" w:rsidR="0079593A" w:rsidRPr="00394659" w:rsidRDefault="0079593A" w:rsidP="00831509">
      <w:pPr>
        <w:widowControl w:val="0"/>
        <w:suppressAutoHyphens/>
        <w:autoSpaceDE w:val="0"/>
        <w:autoSpaceDN w:val="0"/>
        <w:adjustRightInd w:val="0"/>
        <w:ind w:firstLine="709"/>
        <w:jc w:val="both"/>
      </w:pPr>
      <w:r w:rsidRPr="00394659">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14:paraId="54A46D7E" w14:textId="083B7C59" w:rsidR="0079593A" w:rsidRPr="00394659" w:rsidRDefault="0079593A" w:rsidP="00831509">
      <w:pPr>
        <w:widowControl w:val="0"/>
        <w:suppressAutoHyphens/>
        <w:autoSpaceDE w:val="0"/>
        <w:autoSpaceDN w:val="0"/>
        <w:adjustRightInd w:val="0"/>
        <w:ind w:firstLine="709"/>
        <w:jc w:val="both"/>
      </w:pPr>
      <w:r w:rsidRPr="00394659">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14:paraId="2ED0D1E8" w14:textId="2C9D91F0" w:rsidR="00CD513A" w:rsidRDefault="0079593A" w:rsidP="00DD52AE">
      <w:pPr>
        <w:suppressAutoHyphens/>
        <w:autoSpaceDE w:val="0"/>
        <w:autoSpaceDN w:val="0"/>
        <w:adjustRightInd w:val="0"/>
        <w:ind w:firstLine="709"/>
        <w:jc w:val="both"/>
      </w:pPr>
      <w:r w:rsidRPr="00394659">
        <w:t>Денежные средства возвращаются организатором аукциона на счет, с которого они поступили.</w:t>
      </w:r>
    </w:p>
    <w:p w14:paraId="7748F5A1" w14:textId="77777777" w:rsidR="00560B69" w:rsidRDefault="00560B69" w:rsidP="00831509">
      <w:pPr>
        <w:tabs>
          <w:tab w:val="left" w:pos="12155"/>
        </w:tabs>
        <w:suppressAutoHyphens/>
        <w:jc w:val="right"/>
      </w:pPr>
    </w:p>
    <w:p w14:paraId="47B055F3" w14:textId="77777777" w:rsidR="00560B69" w:rsidRDefault="00560B69" w:rsidP="00831509">
      <w:pPr>
        <w:tabs>
          <w:tab w:val="left" w:pos="12155"/>
        </w:tabs>
        <w:suppressAutoHyphens/>
        <w:jc w:val="right"/>
      </w:pPr>
    </w:p>
    <w:p w14:paraId="3173485A" w14:textId="77777777" w:rsidR="00560B69" w:rsidRDefault="00560B69" w:rsidP="00831509">
      <w:pPr>
        <w:tabs>
          <w:tab w:val="left" w:pos="12155"/>
        </w:tabs>
        <w:suppressAutoHyphens/>
        <w:jc w:val="right"/>
      </w:pPr>
    </w:p>
    <w:p w14:paraId="045E7CBB" w14:textId="77777777" w:rsidR="00560B69" w:rsidRDefault="00560B69" w:rsidP="00831509">
      <w:pPr>
        <w:tabs>
          <w:tab w:val="left" w:pos="12155"/>
        </w:tabs>
        <w:suppressAutoHyphens/>
        <w:jc w:val="right"/>
      </w:pPr>
    </w:p>
    <w:p w14:paraId="368F5089" w14:textId="77777777" w:rsidR="00560B69" w:rsidRDefault="00560B69" w:rsidP="00831509">
      <w:pPr>
        <w:tabs>
          <w:tab w:val="left" w:pos="12155"/>
        </w:tabs>
        <w:suppressAutoHyphens/>
        <w:jc w:val="right"/>
      </w:pPr>
    </w:p>
    <w:p w14:paraId="3D8E32DF" w14:textId="77777777" w:rsidR="00560B69" w:rsidRDefault="00560B69" w:rsidP="00831509">
      <w:pPr>
        <w:tabs>
          <w:tab w:val="left" w:pos="12155"/>
        </w:tabs>
        <w:suppressAutoHyphens/>
        <w:jc w:val="right"/>
      </w:pPr>
    </w:p>
    <w:p w14:paraId="77D70507" w14:textId="77777777" w:rsidR="00560B69" w:rsidRDefault="00560B69" w:rsidP="00831509">
      <w:pPr>
        <w:tabs>
          <w:tab w:val="left" w:pos="12155"/>
        </w:tabs>
        <w:suppressAutoHyphens/>
        <w:jc w:val="right"/>
      </w:pPr>
    </w:p>
    <w:p w14:paraId="13A73B8F" w14:textId="77777777" w:rsidR="00560B69" w:rsidRDefault="00560B69" w:rsidP="00831509">
      <w:pPr>
        <w:tabs>
          <w:tab w:val="left" w:pos="12155"/>
        </w:tabs>
        <w:suppressAutoHyphens/>
        <w:jc w:val="right"/>
      </w:pPr>
    </w:p>
    <w:p w14:paraId="702EA3D0" w14:textId="77777777" w:rsidR="00560B69" w:rsidRDefault="00560B69" w:rsidP="00831509">
      <w:pPr>
        <w:tabs>
          <w:tab w:val="left" w:pos="12155"/>
        </w:tabs>
        <w:suppressAutoHyphens/>
        <w:jc w:val="right"/>
      </w:pPr>
    </w:p>
    <w:p w14:paraId="2525D210" w14:textId="77777777" w:rsidR="00560B69" w:rsidRDefault="00560B69" w:rsidP="00831509">
      <w:pPr>
        <w:tabs>
          <w:tab w:val="left" w:pos="12155"/>
        </w:tabs>
        <w:suppressAutoHyphens/>
        <w:jc w:val="right"/>
      </w:pPr>
    </w:p>
    <w:p w14:paraId="751C5BFD" w14:textId="77777777" w:rsidR="00560B69" w:rsidRDefault="00560B69" w:rsidP="00831509">
      <w:pPr>
        <w:tabs>
          <w:tab w:val="left" w:pos="12155"/>
        </w:tabs>
        <w:suppressAutoHyphens/>
        <w:jc w:val="right"/>
      </w:pPr>
    </w:p>
    <w:p w14:paraId="4F9123CE" w14:textId="77777777" w:rsidR="00560B69" w:rsidRDefault="00560B69" w:rsidP="00831509">
      <w:pPr>
        <w:tabs>
          <w:tab w:val="left" w:pos="12155"/>
        </w:tabs>
        <w:suppressAutoHyphens/>
        <w:jc w:val="right"/>
      </w:pPr>
    </w:p>
    <w:p w14:paraId="366017C9" w14:textId="77777777" w:rsidR="00560B69" w:rsidRDefault="00560B69" w:rsidP="00831509">
      <w:pPr>
        <w:tabs>
          <w:tab w:val="left" w:pos="12155"/>
        </w:tabs>
        <w:suppressAutoHyphens/>
        <w:jc w:val="right"/>
      </w:pPr>
    </w:p>
    <w:p w14:paraId="23CAEA55" w14:textId="77777777" w:rsidR="00560B69" w:rsidRDefault="00560B69" w:rsidP="00831509">
      <w:pPr>
        <w:tabs>
          <w:tab w:val="left" w:pos="12155"/>
        </w:tabs>
        <w:suppressAutoHyphens/>
        <w:jc w:val="right"/>
      </w:pPr>
    </w:p>
    <w:p w14:paraId="3B25668C" w14:textId="77777777" w:rsidR="00560B69" w:rsidRDefault="00560B69" w:rsidP="00831509">
      <w:pPr>
        <w:tabs>
          <w:tab w:val="left" w:pos="12155"/>
        </w:tabs>
        <w:suppressAutoHyphens/>
        <w:jc w:val="right"/>
      </w:pPr>
    </w:p>
    <w:p w14:paraId="2202254C" w14:textId="77777777" w:rsidR="00560B69" w:rsidRDefault="00560B69" w:rsidP="00831509">
      <w:pPr>
        <w:tabs>
          <w:tab w:val="left" w:pos="12155"/>
        </w:tabs>
        <w:suppressAutoHyphens/>
        <w:jc w:val="right"/>
      </w:pPr>
    </w:p>
    <w:p w14:paraId="6CE986C1" w14:textId="77777777" w:rsidR="00560B69" w:rsidRDefault="00560B69" w:rsidP="00831509">
      <w:pPr>
        <w:tabs>
          <w:tab w:val="left" w:pos="12155"/>
        </w:tabs>
        <w:suppressAutoHyphens/>
        <w:jc w:val="right"/>
      </w:pPr>
    </w:p>
    <w:p w14:paraId="13B2F47E" w14:textId="77777777" w:rsidR="00560B69" w:rsidRDefault="00560B69" w:rsidP="00831509">
      <w:pPr>
        <w:tabs>
          <w:tab w:val="left" w:pos="12155"/>
        </w:tabs>
        <w:suppressAutoHyphens/>
        <w:jc w:val="right"/>
      </w:pPr>
    </w:p>
    <w:p w14:paraId="4B4F9003" w14:textId="77777777" w:rsidR="00560B69" w:rsidRDefault="00560B69" w:rsidP="00831509">
      <w:pPr>
        <w:tabs>
          <w:tab w:val="left" w:pos="12155"/>
        </w:tabs>
        <w:suppressAutoHyphens/>
        <w:jc w:val="right"/>
      </w:pPr>
    </w:p>
    <w:p w14:paraId="363D91D5" w14:textId="77777777" w:rsidR="00560B69" w:rsidRDefault="00560B69" w:rsidP="00831509">
      <w:pPr>
        <w:tabs>
          <w:tab w:val="left" w:pos="12155"/>
        </w:tabs>
        <w:suppressAutoHyphens/>
        <w:jc w:val="right"/>
      </w:pPr>
    </w:p>
    <w:p w14:paraId="593CBD0A" w14:textId="77777777" w:rsidR="00560B69" w:rsidRDefault="00560B69" w:rsidP="00831509">
      <w:pPr>
        <w:tabs>
          <w:tab w:val="left" w:pos="12155"/>
        </w:tabs>
        <w:suppressAutoHyphens/>
        <w:jc w:val="right"/>
      </w:pPr>
    </w:p>
    <w:p w14:paraId="7EC14B3A" w14:textId="77777777" w:rsidR="00560B69" w:rsidRDefault="00560B69" w:rsidP="00831509">
      <w:pPr>
        <w:tabs>
          <w:tab w:val="left" w:pos="12155"/>
        </w:tabs>
        <w:suppressAutoHyphens/>
        <w:jc w:val="right"/>
      </w:pPr>
    </w:p>
    <w:p w14:paraId="560325F9" w14:textId="77777777" w:rsidR="00560B69" w:rsidRDefault="00560B69" w:rsidP="00831509">
      <w:pPr>
        <w:tabs>
          <w:tab w:val="left" w:pos="12155"/>
        </w:tabs>
        <w:suppressAutoHyphens/>
        <w:jc w:val="right"/>
      </w:pPr>
    </w:p>
    <w:p w14:paraId="669E0A07" w14:textId="77777777" w:rsidR="00560B69" w:rsidRDefault="00560B69" w:rsidP="00831509">
      <w:pPr>
        <w:tabs>
          <w:tab w:val="left" w:pos="12155"/>
        </w:tabs>
        <w:suppressAutoHyphens/>
        <w:jc w:val="right"/>
      </w:pPr>
    </w:p>
    <w:p w14:paraId="35CF3D3F" w14:textId="77777777" w:rsidR="00560B69" w:rsidRDefault="00560B69" w:rsidP="00831509">
      <w:pPr>
        <w:tabs>
          <w:tab w:val="left" w:pos="12155"/>
        </w:tabs>
        <w:suppressAutoHyphens/>
        <w:jc w:val="right"/>
      </w:pPr>
    </w:p>
    <w:p w14:paraId="03FA9860" w14:textId="77777777" w:rsidR="00560B69" w:rsidRDefault="00560B69" w:rsidP="00831509">
      <w:pPr>
        <w:tabs>
          <w:tab w:val="left" w:pos="12155"/>
        </w:tabs>
        <w:suppressAutoHyphens/>
        <w:jc w:val="right"/>
      </w:pPr>
    </w:p>
    <w:p w14:paraId="03BB7E09" w14:textId="77777777" w:rsidR="00560B69" w:rsidRDefault="00560B69" w:rsidP="00831509">
      <w:pPr>
        <w:tabs>
          <w:tab w:val="left" w:pos="12155"/>
        </w:tabs>
        <w:suppressAutoHyphens/>
        <w:jc w:val="right"/>
      </w:pPr>
    </w:p>
    <w:p w14:paraId="5FB26D4B" w14:textId="77777777" w:rsidR="00560B69" w:rsidRDefault="00560B69" w:rsidP="00831509">
      <w:pPr>
        <w:tabs>
          <w:tab w:val="left" w:pos="12155"/>
        </w:tabs>
        <w:suppressAutoHyphens/>
        <w:jc w:val="right"/>
      </w:pPr>
    </w:p>
    <w:p w14:paraId="379164BE" w14:textId="77777777" w:rsidR="00560B69" w:rsidRDefault="00560B69" w:rsidP="00831509">
      <w:pPr>
        <w:tabs>
          <w:tab w:val="left" w:pos="12155"/>
        </w:tabs>
        <w:suppressAutoHyphens/>
        <w:jc w:val="right"/>
      </w:pPr>
    </w:p>
    <w:p w14:paraId="1ED7F8BB" w14:textId="07E1A708" w:rsidR="009C4A75" w:rsidRDefault="009C4A75" w:rsidP="00831509">
      <w:pPr>
        <w:tabs>
          <w:tab w:val="left" w:pos="12155"/>
        </w:tabs>
        <w:suppressAutoHyphens/>
        <w:jc w:val="right"/>
      </w:pPr>
      <w:r w:rsidRPr="00845D5F">
        <w:lastRenderedPageBreak/>
        <w:t>Приложение 1</w:t>
      </w:r>
    </w:p>
    <w:p w14:paraId="200C3DE4" w14:textId="77777777" w:rsidR="00560B69" w:rsidRPr="00560B69" w:rsidRDefault="00560B69" w:rsidP="00560B69">
      <w:pPr>
        <w:ind w:left="-567" w:right="-144" w:firstLine="567"/>
        <w:jc w:val="right"/>
        <w:rPr>
          <w:sz w:val="21"/>
          <w:szCs w:val="21"/>
        </w:rPr>
      </w:pPr>
      <w:bookmarkStart w:id="4" w:name="_Hlk190353892"/>
      <w:r w:rsidRPr="00560B69">
        <w:rPr>
          <w:sz w:val="21"/>
          <w:szCs w:val="21"/>
        </w:rPr>
        <w:t>Организатору аукциона:</w:t>
      </w:r>
    </w:p>
    <w:p w14:paraId="10AF1D43" w14:textId="77777777" w:rsidR="00560B69" w:rsidRPr="00560B69" w:rsidRDefault="00560B69" w:rsidP="00560B69">
      <w:pPr>
        <w:ind w:left="-567" w:right="-144" w:firstLine="567"/>
        <w:jc w:val="right"/>
        <w:rPr>
          <w:sz w:val="21"/>
          <w:szCs w:val="21"/>
        </w:rPr>
      </w:pPr>
      <w:r w:rsidRPr="00560B69">
        <w:rPr>
          <w:sz w:val="21"/>
          <w:szCs w:val="21"/>
        </w:rPr>
        <w:t xml:space="preserve">Комитет по управлению муниципальным имуществом </w:t>
      </w:r>
    </w:p>
    <w:p w14:paraId="2902471E" w14:textId="77777777" w:rsidR="00560B69" w:rsidRPr="00560B69" w:rsidRDefault="00560B69" w:rsidP="00560B69">
      <w:pPr>
        <w:ind w:left="-567" w:right="-144" w:firstLine="567"/>
        <w:jc w:val="right"/>
        <w:rPr>
          <w:sz w:val="21"/>
          <w:szCs w:val="21"/>
        </w:rPr>
      </w:pPr>
      <w:r w:rsidRPr="00560B69">
        <w:rPr>
          <w:sz w:val="21"/>
          <w:szCs w:val="21"/>
        </w:rPr>
        <w:t>Манского района</w:t>
      </w:r>
    </w:p>
    <w:p w14:paraId="576F1114" w14:textId="77777777" w:rsidR="00560B69" w:rsidRPr="00560B69" w:rsidRDefault="00560B69" w:rsidP="00560B69">
      <w:pPr>
        <w:ind w:left="-567" w:right="-144" w:firstLine="567"/>
        <w:jc w:val="center"/>
        <w:rPr>
          <w:b/>
          <w:bCs/>
          <w:sz w:val="21"/>
          <w:szCs w:val="21"/>
        </w:rPr>
      </w:pPr>
      <w:r w:rsidRPr="00560B69">
        <w:rPr>
          <w:b/>
          <w:bCs/>
          <w:sz w:val="21"/>
          <w:szCs w:val="21"/>
        </w:rPr>
        <w:t>Заявка на участие в аукционе</w:t>
      </w:r>
    </w:p>
    <w:p w14:paraId="5AEF1B88" w14:textId="77777777" w:rsidR="00560B69" w:rsidRPr="00560B69" w:rsidRDefault="00560B69" w:rsidP="00560B69">
      <w:pPr>
        <w:ind w:left="-567" w:right="-144" w:firstLine="567"/>
        <w:jc w:val="center"/>
        <w:rPr>
          <w:sz w:val="21"/>
          <w:szCs w:val="21"/>
        </w:rPr>
      </w:pPr>
    </w:p>
    <w:p w14:paraId="2200267F" w14:textId="77777777" w:rsidR="00560B69" w:rsidRPr="00560B69" w:rsidRDefault="00560B69" w:rsidP="00560B69">
      <w:pPr>
        <w:ind w:left="-567" w:right="-144" w:firstLine="567"/>
        <w:rPr>
          <w:sz w:val="21"/>
          <w:szCs w:val="21"/>
        </w:rPr>
      </w:pPr>
      <w:r w:rsidRPr="00560B69">
        <w:rPr>
          <w:sz w:val="21"/>
          <w:szCs w:val="21"/>
        </w:rPr>
        <w:t>Заявитель ________________________________________________________________________________,</w:t>
      </w:r>
    </w:p>
    <w:p w14:paraId="7AD193CD" w14:textId="77777777" w:rsidR="00560B69" w:rsidRPr="00560B69" w:rsidRDefault="00560B69" w:rsidP="00560B69">
      <w:pPr>
        <w:ind w:left="-567" w:right="-144" w:firstLine="567"/>
        <w:jc w:val="center"/>
        <w:rPr>
          <w:i/>
          <w:iCs/>
          <w:sz w:val="21"/>
          <w:szCs w:val="21"/>
        </w:rPr>
      </w:pPr>
      <w:r w:rsidRPr="00560B69">
        <w:rPr>
          <w:i/>
          <w:iCs/>
          <w:sz w:val="21"/>
          <w:szCs w:val="21"/>
        </w:rPr>
        <w:t>(полное наименование юридического лица/Ф.И.О. физического лица,</w:t>
      </w:r>
      <w:r w:rsidRPr="00560B69">
        <w:rPr>
          <w:i/>
          <w:iCs/>
          <w:sz w:val="21"/>
          <w:szCs w:val="21"/>
        </w:rPr>
        <w:br/>
        <w:t>ИНН юридического лица или индивидуального предпринимателя)</w:t>
      </w:r>
    </w:p>
    <w:p w14:paraId="55200C1E" w14:textId="77777777" w:rsidR="00560B69" w:rsidRPr="00560B69" w:rsidRDefault="00560B69" w:rsidP="00560B69">
      <w:pPr>
        <w:ind w:left="-567" w:right="-144" w:firstLine="567"/>
        <w:rPr>
          <w:i/>
          <w:iCs/>
          <w:sz w:val="21"/>
          <w:szCs w:val="21"/>
        </w:rPr>
      </w:pPr>
    </w:p>
    <w:p w14:paraId="497DC36C" w14:textId="77777777" w:rsidR="00560B69" w:rsidRPr="00560B69" w:rsidRDefault="00560B69" w:rsidP="00560B69">
      <w:pPr>
        <w:ind w:left="-567" w:right="-144" w:firstLine="567"/>
        <w:rPr>
          <w:sz w:val="21"/>
          <w:szCs w:val="21"/>
        </w:rPr>
      </w:pPr>
      <w:r w:rsidRPr="00560B69">
        <w:rPr>
          <w:sz w:val="21"/>
          <w:szCs w:val="21"/>
        </w:rPr>
        <w:t>именуемый далее Претендент, в лице _________________________________________________________</w:t>
      </w:r>
    </w:p>
    <w:p w14:paraId="78BEEEFB" w14:textId="77777777" w:rsidR="00560B69" w:rsidRPr="00560B69" w:rsidRDefault="00560B69" w:rsidP="00560B69">
      <w:pPr>
        <w:ind w:left="-567" w:right="-144" w:firstLine="567"/>
        <w:jc w:val="center"/>
        <w:rPr>
          <w:i/>
          <w:sz w:val="21"/>
          <w:szCs w:val="21"/>
        </w:rPr>
      </w:pPr>
      <w:r w:rsidRPr="00560B69">
        <w:rPr>
          <w:i/>
          <w:iCs/>
          <w:sz w:val="21"/>
          <w:szCs w:val="21"/>
        </w:rPr>
        <w:t xml:space="preserve">                                          (должность, фамилия, имя, отчество) </w:t>
      </w:r>
      <w:r w:rsidRPr="00560B69">
        <w:rPr>
          <w:i/>
          <w:sz w:val="21"/>
          <w:szCs w:val="21"/>
        </w:rPr>
        <w:t>(для юридических лиц)</w:t>
      </w:r>
    </w:p>
    <w:p w14:paraId="4FE310D6" w14:textId="77777777" w:rsidR="00560B69" w:rsidRPr="00560B69" w:rsidRDefault="00560B69" w:rsidP="00560B69">
      <w:pPr>
        <w:ind w:left="-567" w:right="-144" w:firstLine="567"/>
        <w:rPr>
          <w:sz w:val="21"/>
          <w:szCs w:val="21"/>
        </w:rPr>
      </w:pPr>
      <w:r w:rsidRPr="00560B69">
        <w:rPr>
          <w:sz w:val="21"/>
          <w:szCs w:val="21"/>
        </w:rPr>
        <w:t>действующего на основании _______________________________________________________________________________________________</w:t>
      </w:r>
    </w:p>
    <w:p w14:paraId="5509D31C" w14:textId="77777777" w:rsidR="00560B69" w:rsidRPr="00560B69" w:rsidRDefault="00560B69" w:rsidP="00560B69">
      <w:pPr>
        <w:ind w:left="-567" w:right="-144"/>
        <w:rPr>
          <w:i/>
          <w:iCs/>
          <w:sz w:val="21"/>
          <w:szCs w:val="21"/>
        </w:rPr>
      </w:pPr>
      <w:r w:rsidRPr="00560B69">
        <w:rPr>
          <w:i/>
          <w:iCs/>
          <w:sz w:val="21"/>
          <w:szCs w:val="21"/>
        </w:rPr>
        <w:t>(наименование документа, подтверждающего полномочия – для юридических лиц, паспортные данные – для физических лиц)</w:t>
      </w:r>
    </w:p>
    <w:p w14:paraId="74F4AC31" w14:textId="77777777" w:rsidR="00560B69" w:rsidRPr="00560B69" w:rsidRDefault="00560B69" w:rsidP="00560B69">
      <w:pPr>
        <w:ind w:left="-567" w:right="-142" w:firstLine="567"/>
        <w:jc w:val="both"/>
        <w:rPr>
          <w:sz w:val="21"/>
          <w:szCs w:val="21"/>
        </w:rPr>
      </w:pPr>
      <w:r w:rsidRPr="00560B69">
        <w:rPr>
          <w:sz w:val="21"/>
          <w:szCs w:val="21"/>
        </w:rPr>
        <w:t>Прошу принять заявку и прилагаемые документы для участия в открытом аукционе по продаже земельного участка:_____________________________________________________________________________</w:t>
      </w:r>
    </w:p>
    <w:p w14:paraId="697EB787" w14:textId="77777777" w:rsidR="00560B69" w:rsidRPr="00560B69" w:rsidRDefault="00560B69" w:rsidP="00560B69">
      <w:pPr>
        <w:ind w:left="-567" w:right="-142"/>
        <w:jc w:val="both"/>
        <w:rPr>
          <w:sz w:val="21"/>
          <w:szCs w:val="21"/>
        </w:rPr>
      </w:pPr>
      <w:r w:rsidRPr="00560B69">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D53AD41" w14:textId="77777777" w:rsidR="00560B69" w:rsidRPr="00560B69" w:rsidRDefault="00560B69" w:rsidP="00560B69">
      <w:pPr>
        <w:ind w:left="-567" w:right="-142"/>
        <w:jc w:val="both"/>
        <w:rPr>
          <w:sz w:val="21"/>
          <w:szCs w:val="21"/>
        </w:rPr>
      </w:pPr>
      <w:r w:rsidRPr="00560B69">
        <w:rPr>
          <w:sz w:val="21"/>
          <w:szCs w:val="21"/>
        </w:rPr>
        <w:t>______________________________________________________________________________________________________________________________________________________________________________________________</w:t>
      </w:r>
    </w:p>
    <w:p w14:paraId="4E2A7014" w14:textId="77777777" w:rsidR="00560B69" w:rsidRPr="00560B69" w:rsidRDefault="00560B69" w:rsidP="00560B69">
      <w:pPr>
        <w:ind w:left="-567" w:right="-144" w:firstLine="567"/>
        <w:jc w:val="both"/>
        <w:rPr>
          <w:i/>
          <w:iCs/>
          <w:sz w:val="21"/>
          <w:szCs w:val="21"/>
        </w:rPr>
      </w:pPr>
      <w:r w:rsidRPr="00560B69">
        <w:rPr>
          <w:i/>
          <w:iCs/>
          <w:sz w:val="21"/>
          <w:szCs w:val="21"/>
        </w:rPr>
        <w:t>(Предмет аукциона, кадастровый номер, местоположение, назначение, площадь)</w:t>
      </w:r>
    </w:p>
    <w:p w14:paraId="4D1A8475" w14:textId="77777777" w:rsidR="00560B69" w:rsidRPr="00560B69" w:rsidRDefault="00560B69" w:rsidP="00560B69">
      <w:pPr>
        <w:ind w:left="-567" w:right="-144" w:firstLine="567"/>
        <w:jc w:val="both"/>
        <w:rPr>
          <w:sz w:val="21"/>
          <w:szCs w:val="21"/>
        </w:rPr>
      </w:pPr>
    </w:p>
    <w:p w14:paraId="0D586A81" w14:textId="77777777" w:rsidR="00560B69" w:rsidRPr="00560B69" w:rsidRDefault="00560B69" w:rsidP="00560B69">
      <w:pPr>
        <w:ind w:left="-567" w:right="-144" w:firstLine="567"/>
        <w:jc w:val="both"/>
        <w:rPr>
          <w:sz w:val="21"/>
          <w:szCs w:val="21"/>
        </w:rPr>
      </w:pPr>
      <w:r w:rsidRPr="00560B69">
        <w:rPr>
          <w:sz w:val="21"/>
          <w:szCs w:val="21"/>
        </w:rPr>
        <w:t xml:space="preserve">Принимая решение об участии в аукционе по продаже земельного участка с кадастровым номером </w:t>
      </w:r>
      <w:r w:rsidRPr="00560B69">
        <w:rPr>
          <w:b/>
          <w:bCs/>
          <w:sz w:val="21"/>
          <w:szCs w:val="21"/>
        </w:rPr>
        <w:t>______________________ (лот № __)</w:t>
      </w:r>
      <w:r w:rsidRPr="00560B69">
        <w:rPr>
          <w:sz w:val="21"/>
          <w:szCs w:val="21"/>
        </w:rPr>
        <w:t>, предоставляемого в целях _______________________________, обязуюсь:</w:t>
      </w:r>
    </w:p>
    <w:p w14:paraId="13FA7CDB" w14:textId="77777777" w:rsidR="00560B69" w:rsidRPr="00560B69" w:rsidRDefault="00560B69" w:rsidP="00560B69">
      <w:pPr>
        <w:ind w:left="-567" w:right="-144" w:firstLine="567"/>
        <w:jc w:val="both"/>
        <w:rPr>
          <w:sz w:val="21"/>
          <w:szCs w:val="21"/>
        </w:rPr>
      </w:pPr>
      <w:r w:rsidRPr="00560B69">
        <w:rPr>
          <w:sz w:val="21"/>
          <w:szCs w:val="21"/>
        </w:rPr>
        <w:t>1. Соблюдать условия аукциона, содержащиеся в извещении о проведении аукциона, опубликованном _______2024г., а также порядок проведения аукциона, установленный статьями 39.11, 39.12, 39.13 Земельного кодекса Российской Федерации.</w:t>
      </w:r>
    </w:p>
    <w:p w14:paraId="0B94948F" w14:textId="77777777" w:rsidR="00560B69" w:rsidRPr="00560B69" w:rsidRDefault="00560B69" w:rsidP="00560B69">
      <w:pPr>
        <w:ind w:left="-567" w:right="-144" w:firstLine="567"/>
        <w:jc w:val="both"/>
        <w:rPr>
          <w:sz w:val="21"/>
          <w:szCs w:val="21"/>
        </w:rPr>
      </w:pPr>
      <w:r w:rsidRPr="00560B69">
        <w:rPr>
          <w:sz w:val="21"/>
          <w:szCs w:val="21"/>
        </w:rPr>
        <w:t>2. В случае признания победителем аукциона в течение тридцати дней со дня направления Организатором аукциона проекта договора купли-продажи земельного участка, подписать и представить указанный договор Организатору аукциона.</w:t>
      </w:r>
    </w:p>
    <w:p w14:paraId="5E13F1DD" w14:textId="77777777" w:rsidR="00560B69" w:rsidRPr="00560B69" w:rsidRDefault="00560B69" w:rsidP="00560B69">
      <w:pPr>
        <w:widowControl w:val="0"/>
        <w:autoSpaceDE w:val="0"/>
        <w:autoSpaceDN w:val="0"/>
        <w:adjustRightInd w:val="0"/>
        <w:ind w:left="-567" w:right="-144" w:firstLine="567"/>
        <w:jc w:val="both"/>
        <w:rPr>
          <w:sz w:val="21"/>
          <w:szCs w:val="21"/>
        </w:rPr>
      </w:pPr>
    </w:p>
    <w:p w14:paraId="3E3282CD" w14:textId="77777777" w:rsidR="00560B69" w:rsidRPr="00560B69" w:rsidRDefault="00560B69" w:rsidP="00560B69">
      <w:pPr>
        <w:widowControl w:val="0"/>
        <w:autoSpaceDE w:val="0"/>
        <w:autoSpaceDN w:val="0"/>
        <w:adjustRightInd w:val="0"/>
        <w:ind w:left="-567" w:right="-144"/>
        <w:jc w:val="both"/>
        <w:rPr>
          <w:sz w:val="21"/>
          <w:szCs w:val="21"/>
        </w:rPr>
      </w:pPr>
      <w:r w:rsidRPr="00560B69">
        <w:rPr>
          <w:sz w:val="21"/>
          <w:szCs w:val="21"/>
        </w:rPr>
        <w:t>Приложение: _________________________</w:t>
      </w:r>
    </w:p>
    <w:p w14:paraId="32D0D24F" w14:textId="77777777" w:rsidR="00560B69" w:rsidRPr="00560B69" w:rsidRDefault="00560B69" w:rsidP="00560B69">
      <w:pPr>
        <w:widowControl w:val="0"/>
        <w:autoSpaceDE w:val="0"/>
        <w:autoSpaceDN w:val="0"/>
        <w:adjustRightInd w:val="0"/>
        <w:ind w:left="-567" w:right="-144"/>
        <w:jc w:val="both"/>
        <w:rPr>
          <w:sz w:val="21"/>
          <w:szCs w:val="21"/>
        </w:rPr>
      </w:pPr>
      <w:r w:rsidRPr="00560B69">
        <w:rPr>
          <w:sz w:val="21"/>
          <w:szCs w:val="21"/>
        </w:rPr>
        <w:t>_____________________________________</w:t>
      </w:r>
    </w:p>
    <w:p w14:paraId="1020E064" w14:textId="77777777" w:rsidR="00560B69" w:rsidRPr="00560B69" w:rsidRDefault="00560B69" w:rsidP="00560B69">
      <w:pPr>
        <w:widowControl w:val="0"/>
        <w:autoSpaceDE w:val="0"/>
        <w:autoSpaceDN w:val="0"/>
        <w:adjustRightInd w:val="0"/>
        <w:ind w:left="-567" w:right="-144"/>
        <w:jc w:val="both"/>
        <w:rPr>
          <w:sz w:val="21"/>
          <w:szCs w:val="21"/>
        </w:rPr>
      </w:pPr>
      <w:r w:rsidRPr="00560B69">
        <w:rPr>
          <w:sz w:val="21"/>
          <w:szCs w:val="21"/>
        </w:rPr>
        <w:t>_____________________________________</w:t>
      </w:r>
    </w:p>
    <w:p w14:paraId="584D1EF0" w14:textId="77777777" w:rsidR="00560B69" w:rsidRPr="00560B69" w:rsidRDefault="00560B69" w:rsidP="00560B69">
      <w:pPr>
        <w:widowControl w:val="0"/>
        <w:autoSpaceDE w:val="0"/>
        <w:autoSpaceDN w:val="0"/>
        <w:adjustRightInd w:val="0"/>
        <w:ind w:left="-567" w:right="-144"/>
        <w:jc w:val="both"/>
        <w:rPr>
          <w:sz w:val="21"/>
          <w:szCs w:val="21"/>
        </w:rPr>
      </w:pPr>
      <w:r w:rsidRPr="00560B69">
        <w:rPr>
          <w:sz w:val="21"/>
          <w:szCs w:val="21"/>
        </w:rPr>
        <w:t>_____________________________________</w:t>
      </w:r>
    </w:p>
    <w:p w14:paraId="21A8C963" w14:textId="77777777" w:rsidR="00560B69" w:rsidRPr="00560B69" w:rsidRDefault="00560B69" w:rsidP="00560B69">
      <w:pPr>
        <w:ind w:left="-567" w:right="-144" w:firstLine="567"/>
        <w:jc w:val="both"/>
        <w:rPr>
          <w:sz w:val="21"/>
          <w:szCs w:val="21"/>
        </w:rPr>
      </w:pPr>
    </w:p>
    <w:p w14:paraId="63429987" w14:textId="77777777" w:rsidR="00560B69" w:rsidRPr="00560B69" w:rsidRDefault="00560B69" w:rsidP="00560B69">
      <w:pPr>
        <w:ind w:left="-567" w:right="-144" w:firstLine="567"/>
        <w:jc w:val="both"/>
        <w:rPr>
          <w:sz w:val="21"/>
          <w:szCs w:val="21"/>
        </w:rPr>
      </w:pPr>
      <w:r w:rsidRPr="00560B69">
        <w:rPr>
          <w:sz w:val="21"/>
          <w:szCs w:val="21"/>
        </w:rPr>
        <w:t>Информация о заявителе: ___________________________________________________________________</w:t>
      </w:r>
    </w:p>
    <w:p w14:paraId="0D08C396" w14:textId="77777777" w:rsidR="00560B69" w:rsidRPr="00560B69" w:rsidRDefault="00560B69" w:rsidP="00560B69">
      <w:pPr>
        <w:ind w:left="-567" w:right="-144" w:firstLine="567"/>
        <w:jc w:val="both"/>
        <w:rPr>
          <w:sz w:val="21"/>
          <w:szCs w:val="21"/>
        </w:rPr>
      </w:pPr>
      <w:r w:rsidRPr="00560B69">
        <w:rPr>
          <w:sz w:val="21"/>
          <w:szCs w:val="2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444086B" w14:textId="6BB34050" w:rsidR="00560B69" w:rsidRPr="00560B69" w:rsidRDefault="00560B69" w:rsidP="00560B69">
      <w:pPr>
        <w:ind w:left="-567" w:right="-144" w:firstLine="567"/>
        <w:jc w:val="both"/>
        <w:rPr>
          <w:i/>
          <w:iCs/>
          <w:sz w:val="21"/>
          <w:szCs w:val="21"/>
        </w:rPr>
      </w:pPr>
      <w:r w:rsidRPr="00560B69">
        <w:rPr>
          <w:i/>
          <w:iCs/>
          <w:sz w:val="21"/>
          <w:szCs w:val="21"/>
        </w:rPr>
        <w:t xml:space="preserve">(юридический адрес, банковские реквизиты, контактный телефон (для юридических лиц) / </w:t>
      </w:r>
      <w:bookmarkStart w:id="5" w:name="_Hlk156999316"/>
      <w:r w:rsidRPr="00560B69">
        <w:rPr>
          <w:i/>
          <w:iCs/>
          <w:sz w:val="21"/>
          <w:szCs w:val="21"/>
        </w:rPr>
        <w:t>адрес регистрации</w:t>
      </w:r>
      <w:r w:rsidRPr="00560B69">
        <w:rPr>
          <w:b/>
          <w:bCs/>
          <w:i/>
          <w:iCs/>
          <w:sz w:val="21"/>
          <w:szCs w:val="21"/>
        </w:rPr>
        <w:t>, банковские реквизиты</w:t>
      </w:r>
      <w:r w:rsidRPr="00560B69">
        <w:rPr>
          <w:i/>
          <w:iCs/>
          <w:sz w:val="21"/>
          <w:szCs w:val="21"/>
        </w:rPr>
        <w:t xml:space="preserve">, </w:t>
      </w:r>
      <w:r w:rsidR="00485068" w:rsidRPr="00485068">
        <w:rPr>
          <w:b/>
          <w:bCs/>
          <w:i/>
          <w:iCs/>
          <w:sz w:val="21"/>
          <w:szCs w:val="21"/>
        </w:rPr>
        <w:t>СНИЛС</w:t>
      </w:r>
      <w:r w:rsidR="00485068">
        <w:rPr>
          <w:i/>
          <w:iCs/>
          <w:sz w:val="21"/>
          <w:szCs w:val="21"/>
        </w:rPr>
        <w:t xml:space="preserve">, </w:t>
      </w:r>
      <w:r w:rsidRPr="00560B69">
        <w:rPr>
          <w:i/>
          <w:iCs/>
          <w:sz w:val="21"/>
          <w:szCs w:val="21"/>
        </w:rPr>
        <w:t>контактный телефон (для физических лиц)</w:t>
      </w:r>
    </w:p>
    <w:p w14:paraId="6103A9D1" w14:textId="77777777" w:rsidR="00560B69" w:rsidRPr="00560B69" w:rsidRDefault="00560B69" w:rsidP="00560B69">
      <w:pPr>
        <w:ind w:left="-567" w:right="-144" w:firstLine="567"/>
        <w:jc w:val="both"/>
        <w:rPr>
          <w:i/>
          <w:iCs/>
          <w:sz w:val="21"/>
          <w:szCs w:val="21"/>
        </w:rPr>
      </w:pPr>
    </w:p>
    <w:p w14:paraId="64969290" w14:textId="747CE379" w:rsidR="00560B69" w:rsidRPr="00560B69" w:rsidRDefault="00560B69" w:rsidP="00560B69">
      <w:pPr>
        <w:widowControl w:val="0"/>
        <w:autoSpaceDE w:val="0"/>
        <w:autoSpaceDN w:val="0"/>
        <w:ind w:left="-567" w:firstLine="567"/>
        <w:jc w:val="both"/>
        <w:rPr>
          <w:sz w:val="21"/>
          <w:szCs w:val="21"/>
        </w:rPr>
      </w:pPr>
      <w:r w:rsidRPr="00560B69">
        <w:rPr>
          <w:sz w:val="21"/>
          <w:szCs w:val="21"/>
        </w:rPr>
        <w:t>Я выражаю свое согласие на обработку моих персональных данных Комитетом по управлению муниципальным имуществом Манского района Красноярского края (далее –</w:t>
      </w:r>
      <w:r w:rsidRPr="00560B69">
        <w:rPr>
          <w:b/>
          <w:sz w:val="21"/>
          <w:szCs w:val="21"/>
        </w:rPr>
        <w:t xml:space="preserve"> </w:t>
      </w:r>
      <w:r w:rsidRPr="00560B69">
        <w:rPr>
          <w:sz w:val="21"/>
          <w:szCs w:val="21"/>
        </w:rPr>
        <w:t>Комитет). Подтверждаю, что, выражая</w:t>
      </w:r>
      <w:r w:rsidR="00485068">
        <w:rPr>
          <w:sz w:val="21"/>
          <w:szCs w:val="21"/>
        </w:rPr>
        <w:t xml:space="preserve"> </w:t>
      </w:r>
      <w:r w:rsidRPr="00560B69">
        <w:rPr>
          <w:sz w:val="21"/>
          <w:szCs w:val="21"/>
        </w:rPr>
        <w:t xml:space="preserve">такое согласие, я действую по своей воле </w:t>
      </w:r>
      <w:r w:rsidRPr="00560B69">
        <w:rPr>
          <w:sz w:val="21"/>
          <w:szCs w:val="21"/>
        </w:rPr>
        <w:br/>
        <w:t xml:space="preserve">и в своих интересах. Согласие на обработку моих персональных данных даётся Комитету для целей: </w:t>
      </w:r>
      <w:r w:rsidRPr="00560B69">
        <w:rPr>
          <w:rFonts w:eastAsia="Calibri"/>
          <w:sz w:val="21"/>
          <w:szCs w:val="21"/>
          <w:lang w:eastAsia="en-US"/>
        </w:rPr>
        <w:t xml:space="preserve">предоставления мне муниципальной услуги по предоставлению земельного участка, находящегося в муниципальной собственности/ государственная собственность на который не разграничена, на торгах. </w:t>
      </w:r>
      <w:r w:rsidRPr="00560B69">
        <w:rPr>
          <w:sz w:val="21"/>
          <w:szCs w:val="21"/>
        </w:rPr>
        <w:t>Мне известно, что обработка Комитетом моих персональных данных осуществляется в информационных системах, с применением электронных и бумажных носителей информации.</w:t>
      </w:r>
    </w:p>
    <w:bookmarkEnd w:id="5"/>
    <w:p w14:paraId="7F817DC5" w14:textId="77777777" w:rsidR="00560B69" w:rsidRPr="00560B69" w:rsidRDefault="00560B69" w:rsidP="00560B69">
      <w:pPr>
        <w:ind w:left="-567" w:right="-144" w:firstLine="567"/>
        <w:jc w:val="both"/>
        <w:rPr>
          <w:sz w:val="21"/>
          <w:szCs w:val="21"/>
        </w:rPr>
      </w:pPr>
    </w:p>
    <w:p w14:paraId="25C2D824" w14:textId="77777777" w:rsidR="00560B69" w:rsidRPr="00560B69" w:rsidRDefault="00560B69" w:rsidP="00560B69">
      <w:pPr>
        <w:ind w:right="-144"/>
        <w:jc w:val="both"/>
        <w:rPr>
          <w:sz w:val="21"/>
          <w:szCs w:val="21"/>
        </w:rPr>
      </w:pPr>
      <w:r w:rsidRPr="00560B69">
        <w:rPr>
          <w:sz w:val="21"/>
          <w:szCs w:val="21"/>
        </w:rPr>
        <w:t>Подпись Заявителя</w:t>
      </w:r>
    </w:p>
    <w:p w14:paraId="3EEAB45F" w14:textId="77777777" w:rsidR="00560B69" w:rsidRPr="00560B69" w:rsidRDefault="00560B69" w:rsidP="00560B69">
      <w:pPr>
        <w:ind w:right="-144"/>
        <w:jc w:val="both"/>
        <w:rPr>
          <w:sz w:val="21"/>
          <w:szCs w:val="21"/>
        </w:rPr>
      </w:pPr>
      <w:r w:rsidRPr="00560B69">
        <w:rPr>
          <w:sz w:val="21"/>
          <w:szCs w:val="21"/>
        </w:rPr>
        <w:t>(полномочного представителя Заявителя)</w:t>
      </w:r>
    </w:p>
    <w:p w14:paraId="70249A1A" w14:textId="77777777" w:rsidR="00560B69" w:rsidRPr="00560B69" w:rsidRDefault="00560B69" w:rsidP="00560B69">
      <w:pPr>
        <w:ind w:right="-144"/>
        <w:jc w:val="both"/>
        <w:rPr>
          <w:sz w:val="21"/>
          <w:szCs w:val="21"/>
        </w:rPr>
      </w:pPr>
      <w:r w:rsidRPr="00560B69">
        <w:rPr>
          <w:sz w:val="21"/>
          <w:szCs w:val="21"/>
        </w:rPr>
        <w:t>_______________________/_____________/</w:t>
      </w:r>
    </w:p>
    <w:p w14:paraId="4738BF4C" w14:textId="166B30AE" w:rsidR="00560B69" w:rsidRPr="00560B69" w:rsidRDefault="00560B69" w:rsidP="00560B69">
      <w:pPr>
        <w:ind w:right="-144"/>
        <w:jc w:val="both"/>
        <w:rPr>
          <w:sz w:val="21"/>
          <w:szCs w:val="21"/>
        </w:rPr>
      </w:pPr>
      <w:r w:rsidRPr="00560B69">
        <w:rPr>
          <w:sz w:val="21"/>
          <w:szCs w:val="21"/>
        </w:rPr>
        <w:t xml:space="preserve">                                                              м.п.</w:t>
      </w:r>
    </w:p>
    <w:p w14:paraId="670F9728" w14:textId="554023B9" w:rsidR="00560B69" w:rsidRPr="00560B69" w:rsidRDefault="00560B69" w:rsidP="00560B69">
      <w:pPr>
        <w:ind w:right="-144"/>
        <w:jc w:val="both"/>
        <w:rPr>
          <w:sz w:val="21"/>
          <w:szCs w:val="21"/>
        </w:rPr>
      </w:pPr>
      <w:r w:rsidRPr="00560B69">
        <w:rPr>
          <w:sz w:val="21"/>
          <w:szCs w:val="21"/>
        </w:rPr>
        <w:t>«___»___________________ 202</w:t>
      </w:r>
      <w:r>
        <w:rPr>
          <w:sz w:val="21"/>
          <w:szCs w:val="21"/>
        </w:rPr>
        <w:t>5</w:t>
      </w:r>
      <w:r w:rsidRPr="00560B69">
        <w:rPr>
          <w:sz w:val="21"/>
          <w:szCs w:val="21"/>
        </w:rPr>
        <w:t xml:space="preserve"> г.</w:t>
      </w:r>
    </w:p>
    <w:p w14:paraId="0768B46E" w14:textId="77777777" w:rsidR="009C4A75" w:rsidRDefault="009C4A75" w:rsidP="00831509">
      <w:pPr>
        <w:pStyle w:val="1"/>
        <w:spacing w:line="204"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14:paraId="7F93253D" w14:textId="2EC8A029" w:rsidR="00C27F2D" w:rsidRPr="002A4597" w:rsidRDefault="0062165E" w:rsidP="00831509">
      <w:pPr>
        <w:pStyle w:val="1"/>
        <w:spacing w:line="204" w:lineRule="auto"/>
        <w:jc w:val="right"/>
        <w:rPr>
          <w:rFonts w:ascii="Times New Roman" w:hAnsi="Times New Roman" w:cs="Times New Roman"/>
          <w:sz w:val="24"/>
          <w:szCs w:val="24"/>
        </w:rPr>
      </w:pPr>
      <w:bookmarkStart w:id="6" w:name="_Hlk126758967"/>
      <w:bookmarkStart w:id="7" w:name="_Hlk126759402"/>
      <w:r w:rsidRPr="002A4597">
        <w:rPr>
          <w:rFonts w:ascii="Times New Roman" w:hAnsi="Times New Roman" w:cs="Times New Roman"/>
          <w:sz w:val="24"/>
          <w:szCs w:val="24"/>
        </w:rPr>
        <w:t xml:space="preserve">Проект договора </w:t>
      </w:r>
      <w:r w:rsidR="00485068">
        <w:rPr>
          <w:rFonts w:ascii="Times New Roman" w:hAnsi="Times New Roman" w:cs="Times New Roman"/>
          <w:sz w:val="24"/>
          <w:szCs w:val="24"/>
        </w:rPr>
        <w:t>купли-продажи</w:t>
      </w:r>
      <w:r w:rsidRPr="002A4597">
        <w:rPr>
          <w:rFonts w:ascii="Times New Roman" w:hAnsi="Times New Roman" w:cs="Times New Roman"/>
          <w:sz w:val="24"/>
          <w:szCs w:val="24"/>
        </w:rPr>
        <w:t xml:space="preserve"> ЛОТ №1</w:t>
      </w:r>
      <w:bookmarkEnd w:id="6"/>
    </w:p>
    <w:p w14:paraId="328B66E7" w14:textId="77777777" w:rsidR="00DD6377" w:rsidRDefault="00DD6377" w:rsidP="00605320">
      <w:pPr>
        <w:widowControl w:val="0"/>
        <w:suppressAutoHyphens/>
        <w:ind w:left="142"/>
        <w:jc w:val="center"/>
        <w:rPr>
          <w:b/>
        </w:rPr>
      </w:pPr>
      <w:bookmarkStart w:id="8" w:name="_Hlk150436257"/>
      <w:bookmarkEnd w:id="4"/>
      <w:bookmarkEnd w:id="7"/>
    </w:p>
    <w:p w14:paraId="0932A067" w14:textId="5071A31D" w:rsidR="00605320" w:rsidRPr="006D1EA9" w:rsidRDefault="00605320" w:rsidP="00605320">
      <w:pPr>
        <w:widowControl w:val="0"/>
        <w:suppressAutoHyphens/>
        <w:ind w:left="142"/>
        <w:jc w:val="center"/>
        <w:rPr>
          <w:b/>
        </w:rPr>
      </w:pPr>
      <w:r w:rsidRPr="006D1EA9">
        <w:rPr>
          <w:b/>
        </w:rPr>
        <w:t>ДОГОВОР №</w:t>
      </w:r>
      <w:r>
        <w:rPr>
          <w:b/>
        </w:rPr>
        <w:t>____</w:t>
      </w:r>
    </w:p>
    <w:p w14:paraId="76403687" w14:textId="77777777" w:rsidR="00605320" w:rsidRPr="006D1EA9" w:rsidRDefault="00605320" w:rsidP="00605320">
      <w:pPr>
        <w:widowControl w:val="0"/>
        <w:suppressAutoHyphens/>
        <w:ind w:left="142"/>
        <w:jc w:val="center"/>
        <w:rPr>
          <w:b/>
        </w:rPr>
      </w:pPr>
      <w:r w:rsidRPr="006D1EA9">
        <w:rPr>
          <w:b/>
        </w:rPr>
        <w:t>купли-продажи земельного участка</w:t>
      </w:r>
    </w:p>
    <w:p w14:paraId="1878D234" w14:textId="77777777" w:rsidR="00605320" w:rsidRPr="006D1EA9" w:rsidRDefault="00605320" w:rsidP="00605320">
      <w:pPr>
        <w:widowControl w:val="0"/>
        <w:suppressAutoHyphens/>
        <w:jc w:val="center"/>
        <w:rPr>
          <w:b/>
          <w:bCs/>
        </w:rPr>
      </w:pPr>
      <w:r w:rsidRPr="006D1EA9">
        <w:rPr>
          <w:b/>
          <w:bCs/>
        </w:rPr>
        <w:t xml:space="preserve"> </w:t>
      </w:r>
    </w:p>
    <w:p w14:paraId="6E24E3CA" w14:textId="5F2CDC47" w:rsidR="00605320" w:rsidRPr="006D1EA9" w:rsidRDefault="00605320" w:rsidP="00605320">
      <w:pPr>
        <w:widowControl w:val="0"/>
        <w:suppressAutoHyphens/>
        <w:jc w:val="both"/>
        <w:outlineLvl w:val="0"/>
      </w:pPr>
      <w:r w:rsidRPr="006D1EA9">
        <w:t xml:space="preserve">с. Шалинское                                                                                     </w:t>
      </w:r>
      <w:r>
        <w:t xml:space="preserve">              </w:t>
      </w:r>
      <w:r w:rsidRPr="006D1EA9">
        <w:t xml:space="preserve">    «</w:t>
      </w:r>
      <w:r>
        <w:t>__</w:t>
      </w:r>
      <w:r w:rsidRPr="006D1EA9">
        <w:t xml:space="preserve">» </w:t>
      </w:r>
      <w:r>
        <w:t>_____</w:t>
      </w:r>
      <w:r w:rsidRPr="006D1EA9">
        <w:t xml:space="preserve"> 202</w:t>
      </w:r>
      <w:r>
        <w:t>5</w:t>
      </w:r>
      <w:r w:rsidRPr="006D1EA9">
        <w:t xml:space="preserve">г. </w:t>
      </w:r>
    </w:p>
    <w:p w14:paraId="1843A07D" w14:textId="77777777" w:rsidR="00605320" w:rsidRPr="006D1EA9" w:rsidRDefault="00605320" w:rsidP="00605320">
      <w:pPr>
        <w:widowControl w:val="0"/>
        <w:suppressAutoHyphens/>
      </w:pPr>
      <w:r w:rsidRPr="006D1EA9">
        <w:t xml:space="preserve"> Красноярского края</w:t>
      </w:r>
    </w:p>
    <w:p w14:paraId="7570A8A9" w14:textId="77777777" w:rsidR="00605320" w:rsidRPr="006D1EA9" w:rsidRDefault="00605320" w:rsidP="00605320">
      <w:pPr>
        <w:widowControl w:val="0"/>
        <w:suppressAutoHyphens/>
      </w:pPr>
    </w:p>
    <w:p w14:paraId="7E033FA5" w14:textId="50EC1E5F" w:rsidR="00605320" w:rsidRPr="006D1EA9" w:rsidRDefault="00605320" w:rsidP="00BF4900">
      <w:pPr>
        <w:widowControl w:val="0"/>
        <w:tabs>
          <w:tab w:val="left" w:pos="7655"/>
        </w:tabs>
        <w:suppressAutoHyphens/>
        <w:ind w:firstLine="709"/>
        <w:jc w:val="both"/>
      </w:pPr>
      <w:r w:rsidRPr="006D1EA9">
        <w:t xml:space="preserve">На основании протокола от </w:t>
      </w:r>
      <w:r>
        <w:t>«__</w:t>
      </w:r>
      <w:r w:rsidRPr="006D1EA9">
        <w:t xml:space="preserve">» </w:t>
      </w:r>
      <w:r>
        <w:t xml:space="preserve">_____ </w:t>
      </w:r>
      <w:r w:rsidRPr="006D1EA9">
        <w:t>202</w:t>
      </w:r>
      <w:r>
        <w:t>5</w:t>
      </w:r>
      <w:r w:rsidRPr="006D1EA9">
        <w:t xml:space="preserve"> г. №</w:t>
      </w:r>
      <w:r>
        <w:t>__</w:t>
      </w:r>
      <w:r w:rsidRPr="00356DB3">
        <w:t xml:space="preserve"> рассмотрения заявок на участие в аукционе</w:t>
      </w:r>
      <w:r>
        <w:t>/подведения итогов аукциона</w:t>
      </w:r>
      <w:r w:rsidRPr="00356DB3">
        <w:t xml:space="preserve"> по продаже земельн</w:t>
      </w:r>
      <w:r>
        <w:t xml:space="preserve">ого </w:t>
      </w:r>
      <w:r w:rsidRPr="00356DB3">
        <w:t>участк</w:t>
      </w:r>
      <w:r>
        <w:t>а</w:t>
      </w:r>
      <w:r w:rsidRPr="00356DB3">
        <w:t>, государственная собственность на которы</w:t>
      </w:r>
      <w:r>
        <w:t>й</w:t>
      </w:r>
      <w:r w:rsidRPr="00356DB3">
        <w:t xml:space="preserve"> не разграничена</w:t>
      </w:r>
      <w:r>
        <w:t>,</w:t>
      </w:r>
      <w:r w:rsidRPr="00356DB3">
        <w:t xml:space="preserve"> ЛОТ №1</w:t>
      </w:r>
      <w:r>
        <w:t>, и</w:t>
      </w:r>
      <w:r w:rsidRPr="00356DB3">
        <w:t>звещение о проведении торгов №</w:t>
      </w:r>
      <w:r>
        <w:t>________________________</w:t>
      </w:r>
      <w:r w:rsidRPr="006D1EA9">
        <w:t>, Муниципальное образование Манский район в лице Администрации района через руководителя Комитета по управлению муниципальным имуществом Манского района Коротыч Наталью  Николаевну</w:t>
      </w:r>
      <w:r w:rsidRPr="006D1EA9">
        <w:rPr>
          <w:color w:val="000000"/>
        </w:rPr>
        <w:t xml:space="preserve">, </w:t>
      </w:r>
      <w:r w:rsidRPr="006D1EA9">
        <w:t>действующе</w:t>
      </w:r>
      <w:r>
        <w:t>го</w:t>
      </w:r>
      <w:r w:rsidRPr="006D1EA9">
        <w:t xml:space="preserve"> на основании Положения о Комитете по управлению муниципальным имуществом утвержденного постановлением администрации Манского района Красноярского края от 10.05.2007г. № 233</w:t>
      </w:r>
      <w:r w:rsidRPr="006D1EA9">
        <w:rPr>
          <w:color w:val="000000"/>
        </w:rPr>
        <w:t xml:space="preserve">, именуемое </w:t>
      </w:r>
      <w:r w:rsidRPr="006D1EA9">
        <w:t xml:space="preserve">в дальнейшем </w:t>
      </w:r>
      <w:r>
        <w:t>«</w:t>
      </w:r>
      <w:r w:rsidRPr="006D1EA9">
        <w:rPr>
          <w:b/>
          <w:bCs/>
        </w:rPr>
        <w:t>Продавец</w:t>
      </w:r>
      <w:r>
        <w:rPr>
          <w:b/>
          <w:bCs/>
        </w:rPr>
        <w:t>»</w:t>
      </w:r>
      <w:r w:rsidRPr="006D1EA9">
        <w:t xml:space="preserve"> с одной,  и  </w:t>
      </w:r>
      <w:r>
        <w:t>______________________</w:t>
      </w:r>
      <w:r w:rsidRPr="006D1EA9">
        <w:rPr>
          <w:b/>
          <w:i/>
        </w:rPr>
        <w:t>,</w:t>
      </w:r>
      <w:r>
        <w:t xml:space="preserve"> </w:t>
      </w:r>
      <w:r w:rsidRPr="00356DB3">
        <w:rPr>
          <w:bCs/>
          <w:i/>
        </w:rPr>
        <w:t>«</w:t>
      </w:r>
      <w:r>
        <w:rPr>
          <w:bCs/>
          <w:i/>
        </w:rPr>
        <w:t>__</w:t>
      </w:r>
      <w:r w:rsidRPr="00356DB3">
        <w:rPr>
          <w:bCs/>
          <w:i/>
        </w:rPr>
        <w:t xml:space="preserve">» </w:t>
      </w:r>
      <w:r>
        <w:rPr>
          <w:bCs/>
          <w:i/>
        </w:rPr>
        <w:t>_____________</w:t>
      </w:r>
      <w:r w:rsidRPr="006D1EA9">
        <w:rPr>
          <w:i/>
        </w:rPr>
        <w:t xml:space="preserve"> года рождения, место рождения</w:t>
      </w:r>
      <w:r w:rsidRPr="006D1EA9">
        <w:rPr>
          <w:b/>
          <w:i/>
        </w:rPr>
        <w:t>:</w:t>
      </w:r>
      <w:r>
        <w:rPr>
          <w:b/>
          <w:i/>
        </w:rPr>
        <w:t xml:space="preserve"> </w:t>
      </w:r>
      <w:r>
        <w:rPr>
          <w:bCs/>
          <w:i/>
        </w:rPr>
        <w:t>________________________</w:t>
      </w:r>
      <w:r w:rsidRPr="006D1EA9">
        <w:rPr>
          <w:i/>
        </w:rPr>
        <w:t xml:space="preserve">, паспорт серия </w:t>
      </w:r>
      <w:r>
        <w:rPr>
          <w:i/>
        </w:rPr>
        <w:t>______</w:t>
      </w:r>
      <w:r w:rsidRPr="006D1EA9">
        <w:rPr>
          <w:i/>
        </w:rPr>
        <w:t xml:space="preserve"> №</w:t>
      </w:r>
      <w:r>
        <w:rPr>
          <w:i/>
        </w:rPr>
        <w:t>_______</w:t>
      </w:r>
      <w:r w:rsidRPr="006D1EA9">
        <w:rPr>
          <w:i/>
        </w:rPr>
        <w:t xml:space="preserve"> выдан </w:t>
      </w:r>
      <w:r>
        <w:rPr>
          <w:i/>
        </w:rPr>
        <w:t>___________________________</w:t>
      </w:r>
      <w:r w:rsidRPr="006D1EA9">
        <w:rPr>
          <w:i/>
        </w:rPr>
        <w:t xml:space="preserve"> «</w:t>
      </w:r>
      <w:r>
        <w:rPr>
          <w:i/>
        </w:rPr>
        <w:t xml:space="preserve">  </w:t>
      </w:r>
      <w:r w:rsidRPr="006D1EA9">
        <w:rPr>
          <w:i/>
        </w:rPr>
        <w:t>»</w:t>
      </w:r>
      <w:r>
        <w:rPr>
          <w:i/>
        </w:rPr>
        <w:t xml:space="preserve">     20__</w:t>
      </w:r>
      <w:r w:rsidRPr="006D1EA9">
        <w:rPr>
          <w:i/>
        </w:rPr>
        <w:t xml:space="preserve">г., код подразделения </w:t>
      </w:r>
      <w:r>
        <w:rPr>
          <w:i/>
        </w:rPr>
        <w:t>____</w:t>
      </w:r>
      <w:r w:rsidRPr="006D1EA9">
        <w:rPr>
          <w:i/>
        </w:rPr>
        <w:t>, зарегистрирован</w:t>
      </w:r>
      <w:r>
        <w:rPr>
          <w:i/>
        </w:rPr>
        <w:t>ная</w:t>
      </w:r>
      <w:r w:rsidRPr="006D1EA9">
        <w:rPr>
          <w:i/>
        </w:rPr>
        <w:t xml:space="preserve"> по адресу: </w:t>
      </w:r>
      <w:r>
        <w:rPr>
          <w:i/>
        </w:rPr>
        <w:t>__________________________</w:t>
      </w:r>
      <w:r w:rsidRPr="0042756A">
        <w:rPr>
          <w:iCs/>
        </w:rPr>
        <w:t>, именуем</w:t>
      </w:r>
      <w:r>
        <w:rPr>
          <w:iCs/>
        </w:rPr>
        <w:t>__</w:t>
      </w:r>
      <w:r w:rsidRPr="0042756A">
        <w:rPr>
          <w:iCs/>
        </w:rPr>
        <w:t xml:space="preserve"> в</w:t>
      </w:r>
      <w:r>
        <w:rPr>
          <w:i/>
        </w:rPr>
        <w:t xml:space="preserve"> </w:t>
      </w:r>
      <w:r w:rsidRPr="006D1EA9">
        <w:t xml:space="preserve">дальнейшем </w:t>
      </w:r>
      <w:r>
        <w:t>«</w:t>
      </w:r>
      <w:r w:rsidRPr="006D1EA9">
        <w:rPr>
          <w:b/>
          <w:bCs/>
        </w:rPr>
        <w:t>Покупатель</w:t>
      </w:r>
      <w:r>
        <w:rPr>
          <w:b/>
          <w:bCs/>
        </w:rPr>
        <w:t xml:space="preserve">» </w:t>
      </w:r>
      <w:r w:rsidRPr="006D1EA9">
        <w:t xml:space="preserve">с другой стороны, заключили настоящий договор о нижеследующем:  </w:t>
      </w:r>
    </w:p>
    <w:p w14:paraId="5DAD9EA4" w14:textId="77777777" w:rsidR="00605320" w:rsidRPr="006D1EA9" w:rsidRDefault="00605320" w:rsidP="00BF4900">
      <w:pPr>
        <w:widowControl w:val="0"/>
        <w:tabs>
          <w:tab w:val="left" w:pos="7655"/>
        </w:tabs>
        <w:suppressAutoHyphens/>
        <w:ind w:firstLine="709"/>
        <w:jc w:val="both"/>
      </w:pPr>
    </w:p>
    <w:p w14:paraId="68ABE399" w14:textId="262837B7" w:rsidR="00605320" w:rsidRPr="006D1EA9" w:rsidRDefault="00605320" w:rsidP="00BF4900">
      <w:pPr>
        <w:widowControl w:val="0"/>
        <w:numPr>
          <w:ilvl w:val="0"/>
          <w:numId w:val="7"/>
        </w:numPr>
        <w:suppressAutoHyphens/>
        <w:autoSpaceDE w:val="0"/>
        <w:autoSpaceDN w:val="0"/>
        <w:adjustRightInd w:val="0"/>
        <w:ind w:left="0" w:firstLine="709"/>
        <w:jc w:val="both"/>
      </w:pPr>
      <w:r w:rsidRPr="006D1EA9">
        <w:t xml:space="preserve">В соответствии с условиями настоящего договора </w:t>
      </w:r>
      <w:r>
        <w:t>«</w:t>
      </w:r>
      <w:r w:rsidRPr="00605320">
        <w:rPr>
          <w:b/>
          <w:bCs/>
        </w:rPr>
        <w:t>Продавец»</w:t>
      </w:r>
      <w:r w:rsidRPr="006D1EA9">
        <w:t xml:space="preserve"> продает, а </w:t>
      </w:r>
      <w:r>
        <w:t>«</w:t>
      </w:r>
      <w:r w:rsidRPr="00605320">
        <w:rPr>
          <w:b/>
          <w:bCs/>
        </w:rPr>
        <w:t>Покупатель»</w:t>
      </w:r>
      <w:r w:rsidRPr="006D1EA9">
        <w:t xml:space="preserve"> приобретает в собственность за плату земельный участок из земель населенных пунктов</w:t>
      </w:r>
      <w:r w:rsidRPr="00605320">
        <w:rPr>
          <w:bCs/>
        </w:rPr>
        <w:t>, с кадастровым номером</w:t>
      </w:r>
      <w:r w:rsidRPr="006D1EA9">
        <w:t xml:space="preserve"> </w:t>
      </w:r>
      <w:r w:rsidRPr="00605320">
        <w:rPr>
          <w:b/>
        </w:rPr>
        <w:t xml:space="preserve">24:24:2901001:2197 </w:t>
      </w:r>
      <w:r w:rsidRPr="006D1EA9">
        <w:t xml:space="preserve">площадью </w:t>
      </w:r>
      <w:r w:rsidRPr="00605320">
        <w:rPr>
          <w:b/>
        </w:rPr>
        <w:t>2063,0</w:t>
      </w:r>
      <w:r w:rsidRPr="00605320">
        <w:rPr>
          <w:b/>
          <w:bCs/>
        </w:rPr>
        <w:t xml:space="preserve"> </w:t>
      </w:r>
      <w:r w:rsidRPr="00605320">
        <w:rPr>
          <w:bCs/>
        </w:rPr>
        <w:t>(две тысячи шестьдесят три) кв.</w:t>
      </w:r>
      <w:r w:rsidRPr="006D1EA9">
        <w:t xml:space="preserve"> м, с разрешенным использованием</w:t>
      </w:r>
      <w:r w:rsidRPr="00605320">
        <w:rPr>
          <w:b/>
        </w:rPr>
        <w:t>: для индивидуального жилищного строительства</w:t>
      </w:r>
      <w:r w:rsidRPr="006D1EA9">
        <w:t xml:space="preserve">, с местоположением: </w:t>
      </w:r>
      <w:r w:rsidRPr="00605320">
        <w:rPr>
          <w:b/>
        </w:rPr>
        <w:t xml:space="preserve">Российская Федерация, Красноярский край, Манский район, п. Большой Унгут, ул. Мезениха, </w:t>
      </w:r>
      <w:r w:rsidRPr="00605320">
        <w:rPr>
          <w:bCs/>
        </w:rPr>
        <w:t xml:space="preserve">особые отметки: </w:t>
      </w:r>
      <w:r w:rsidRPr="00605320">
        <w:rPr>
          <w:bCs/>
          <w:i/>
          <w:iCs/>
          <w:sz w:val="22"/>
          <w:szCs w:val="22"/>
        </w:rPr>
        <w:t>Сведения об ограничениях права на объект недвижимости, обременениях данного объекта, не зарегистрированных в реестре прав, ограничений прав и обременений недвижимого имущества: вид ограничения (обременения): ограничения прав на земельный участок, предусмотренные статьей 56 Земельного кодекса Российской Федерации; Срок действия: не установлен; реквизиты документа-основания: приказ "Об установлении зон затопления, подтопления территорий, прилегающих к р. Мана и ее притокам в п. Большой Унгут Манского района Красноярского края" от 14.10.2022 № 286 выдан: Енисейское бассейновое водное управление Федерального агентства водных ресурсов; Содержание ограничения (обременения): Ограничения определены ч. 6 ст. 67.1 Водного кодекса РФ от 03.06.2006 N 74-ФЗ (ред. от 30.12.2021) (с изм. и доп., вступ. в силу с 01.03.2022); Реестровый номер границы: 24:24-6.739; Вид объекта реестра границ: Зона с особыми условиями использования территории; Вид зоны по документу: Зона подтопления территорий, прилегающих к зоне затопления территорий, прилегающих к р. Мана и ее притокам в п. Большой Унгут Манского района Красноярского края, затапливаемых при половодьях и паводках 1% обеспеченности (повторяемости один раз в 100 лет); Тип зоны: Иная зона с особыми условиями использования территории</w:t>
      </w:r>
      <w:r w:rsidRPr="00605320">
        <w:rPr>
          <w:bCs/>
        </w:rPr>
        <w:t xml:space="preserve"> </w:t>
      </w:r>
      <w:r>
        <w:rPr>
          <w:bCs/>
        </w:rPr>
        <w:t xml:space="preserve">(далее – Участок), </w:t>
      </w:r>
      <w:r w:rsidRPr="00605320">
        <w:rPr>
          <w:bCs/>
        </w:rPr>
        <w:t>в границах, указанных в сведениях об основных характеристиках объекта недвижимости, прилагаемых к настоящему договору и являющихся его неотъемлемой частью (прилагается).</w:t>
      </w:r>
    </w:p>
    <w:p w14:paraId="3F11E345" w14:textId="6E2B0FDB" w:rsidR="00605320" w:rsidRPr="006D1EA9" w:rsidRDefault="00605320" w:rsidP="00BF4900">
      <w:pPr>
        <w:widowControl w:val="0"/>
        <w:suppressAutoHyphens/>
        <w:ind w:firstLine="709"/>
        <w:jc w:val="both"/>
      </w:pPr>
      <w:r w:rsidRPr="006D1EA9">
        <w:t xml:space="preserve">2. </w:t>
      </w:r>
      <w:r w:rsidR="00BF4900">
        <w:t xml:space="preserve"> </w:t>
      </w:r>
      <w:r w:rsidRPr="006D1EA9">
        <w:t xml:space="preserve">Земельным участком Муниципальное образование Манский район распоряжается на основании п.2 ст.3.3 Федерального Закона «О введении в действие Земельного кодекса Российской Федерации». </w:t>
      </w:r>
    </w:p>
    <w:p w14:paraId="7941ADC1" w14:textId="77777777" w:rsidR="00605320" w:rsidRPr="006D1EA9" w:rsidRDefault="00605320" w:rsidP="00BF4900">
      <w:pPr>
        <w:widowControl w:val="0"/>
        <w:suppressAutoHyphens/>
        <w:autoSpaceDE w:val="0"/>
        <w:autoSpaceDN w:val="0"/>
        <w:adjustRightInd w:val="0"/>
        <w:ind w:firstLine="709"/>
        <w:jc w:val="both"/>
      </w:pPr>
      <w:r w:rsidRPr="006D1EA9">
        <w:t xml:space="preserve">3. </w:t>
      </w:r>
      <w:r w:rsidRPr="00605320">
        <w:rPr>
          <w:b/>
          <w:bCs/>
        </w:rPr>
        <w:t>«Продавец»</w:t>
      </w:r>
      <w:r w:rsidRPr="006D5582">
        <w:t xml:space="preserve"> продал </w:t>
      </w:r>
      <w:r w:rsidRPr="00605320">
        <w:rPr>
          <w:b/>
          <w:bCs/>
        </w:rPr>
        <w:t>«Покупателю»</w:t>
      </w:r>
      <w:r w:rsidRPr="006D5582">
        <w:t xml:space="preserve"> земельный участок за _________ (_______________________________ рублей ___ копейки).</w:t>
      </w:r>
      <w:r w:rsidRPr="006D1EA9">
        <w:rPr>
          <w:b/>
        </w:rPr>
        <w:t xml:space="preserve"> </w:t>
      </w:r>
      <w:r w:rsidRPr="006D1EA9">
        <w:t xml:space="preserve">В том числе, в соответствии с п. 21 ст. 39.12 Земельного кодекса Российской Федерации, задаток в сумме </w:t>
      </w:r>
      <w:r>
        <w:t>_________</w:t>
      </w:r>
      <w:r w:rsidRPr="006D1EA9">
        <w:t xml:space="preserve"> руб. </w:t>
      </w:r>
      <w:r w:rsidRPr="006D1EA9">
        <w:lastRenderedPageBreak/>
        <w:t>(</w:t>
      </w:r>
      <w:r>
        <w:t xml:space="preserve">_________________ </w:t>
      </w:r>
      <w:r w:rsidRPr="006D1EA9">
        <w:t xml:space="preserve">рублей </w:t>
      </w:r>
      <w:r>
        <w:t>___</w:t>
      </w:r>
      <w:r w:rsidRPr="006D1EA9">
        <w:t xml:space="preserve"> копе</w:t>
      </w:r>
      <w:r>
        <w:t>йки</w:t>
      </w:r>
      <w:r w:rsidRPr="006D1EA9">
        <w:t>), внесенный лицом, признанным победителем аукциона</w:t>
      </w:r>
      <w:r>
        <w:t>/единственным участником аукциона</w:t>
      </w:r>
      <w:r w:rsidRPr="006D1EA9">
        <w:t>, с которым заключается договор купли-продажи, засчитывается в оплату приобретаемого земельного участка.</w:t>
      </w:r>
    </w:p>
    <w:p w14:paraId="747ABF34" w14:textId="5C8874D6" w:rsidR="00605320" w:rsidRDefault="00BF4900" w:rsidP="00BF4900">
      <w:pPr>
        <w:widowControl w:val="0"/>
        <w:numPr>
          <w:ilvl w:val="0"/>
          <w:numId w:val="6"/>
        </w:numPr>
        <w:tabs>
          <w:tab w:val="num" w:pos="0"/>
        </w:tabs>
        <w:suppressAutoHyphens/>
        <w:ind w:left="0" w:firstLine="709"/>
        <w:jc w:val="both"/>
      </w:pPr>
      <w:r>
        <w:rPr>
          <w:bCs/>
        </w:rPr>
        <w:t xml:space="preserve">  </w:t>
      </w:r>
      <w:r w:rsidR="00605320" w:rsidRPr="006D5582">
        <w:rPr>
          <w:bCs/>
        </w:rPr>
        <w:t>«Покупатель»</w:t>
      </w:r>
      <w:r w:rsidR="00605320" w:rsidRPr="006D1EA9">
        <w:t xml:space="preserve"> обязан в соответствии с настоящим договором перечислить сумму в размере </w:t>
      </w:r>
      <w:r w:rsidR="00605320">
        <w:t>_______________</w:t>
      </w:r>
      <w:r w:rsidR="00605320" w:rsidRPr="006D1EA9">
        <w:t xml:space="preserve"> руб. (</w:t>
      </w:r>
      <w:r w:rsidR="00605320">
        <w:t>___________________</w:t>
      </w:r>
      <w:r w:rsidR="00605320" w:rsidRPr="006D1EA9">
        <w:t xml:space="preserve"> рублей </w:t>
      </w:r>
      <w:r w:rsidR="00605320">
        <w:t xml:space="preserve">___ </w:t>
      </w:r>
      <w:r w:rsidR="00605320" w:rsidRPr="006D1EA9">
        <w:t xml:space="preserve">копеек) на </w:t>
      </w:r>
      <w:r w:rsidR="00605320">
        <w:t xml:space="preserve">реквизиты: </w:t>
      </w:r>
      <w:r w:rsidR="00605320" w:rsidRPr="00560AEE">
        <w:t>Отделение Красноярск Банк России / УФК по Красноярскому краю г. Красноярск</w:t>
      </w:r>
      <w:r w:rsidR="00605320" w:rsidRPr="006D1EA9">
        <w:t xml:space="preserve"> </w:t>
      </w:r>
      <w:r w:rsidR="00605320" w:rsidRPr="00560AEE">
        <w:t>010407105 Л.с 04193017260</w:t>
      </w:r>
      <w:r w:rsidR="00605320">
        <w:t xml:space="preserve">, </w:t>
      </w:r>
    </w:p>
    <w:p w14:paraId="24063151" w14:textId="77777777" w:rsidR="00605320" w:rsidRDefault="00605320" w:rsidP="00BF4900">
      <w:pPr>
        <w:widowControl w:val="0"/>
        <w:suppressAutoHyphens/>
        <w:ind w:firstLine="709"/>
        <w:jc w:val="both"/>
      </w:pPr>
      <w:r w:rsidRPr="00560AEE">
        <w:t>Номер казначейского счета: № 03100643000000011900</w:t>
      </w:r>
      <w:r>
        <w:t xml:space="preserve">, </w:t>
      </w:r>
    </w:p>
    <w:p w14:paraId="1C9EBAFB" w14:textId="77777777" w:rsidR="00605320" w:rsidRDefault="00605320" w:rsidP="00BF4900">
      <w:pPr>
        <w:widowControl w:val="0"/>
        <w:suppressAutoHyphens/>
        <w:ind w:firstLine="709"/>
        <w:jc w:val="both"/>
      </w:pPr>
      <w:r w:rsidRPr="00560AEE">
        <w:t>Номер банковского счета: № 40102810245370000011</w:t>
      </w:r>
      <w:r w:rsidRPr="006D1EA9">
        <w:t xml:space="preserve">, </w:t>
      </w:r>
    </w:p>
    <w:p w14:paraId="1077FEC3" w14:textId="4E9E7383" w:rsidR="00605320" w:rsidRPr="006D1EA9" w:rsidRDefault="00605320" w:rsidP="00BF4900">
      <w:pPr>
        <w:widowControl w:val="0"/>
        <w:suppressAutoHyphens/>
        <w:ind w:firstLine="709"/>
        <w:jc w:val="both"/>
      </w:pPr>
      <w:r w:rsidRPr="00560AEE">
        <w:rPr>
          <w:bCs/>
        </w:rPr>
        <w:t>(Комитет   по управлению муниципальным имуществом   Манского района)</w:t>
      </w:r>
      <w:r>
        <w:rPr>
          <w:bCs/>
        </w:rPr>
        <w:t xml:space="preserve">, </w:t>
      </w:r>
      <w:r w:rsidRPr="00560AEE">
        <w:rPr>
          <w:bCs/>
        </w:rPr>
        <w:t>ИНН 2424005084, КПП 242401001, код ОКТМО 046314</w:t>
      </w:r>
      <w:r w:rsidR="00BF4900">
        <w:rPr>
          <w:bCs/>
        </w:rPr>
        <w:t>34</w:t>
      </w:r>
      <w:r>
        <w:rPr>
          <w:bCs/>
        </w:rPr>
        <w:t xml:space="preserve">, </w:t>
      </w:r>
      <w:r w:rsidRPr="00560AEE">
        <w:rPr>
          <w:bCs/>
        </w:rPr>
        <w:t>КБК 013 114 06 013 05 0000 430</w:t>
      </w:r>
      <w:r w:rsidRPr="006D1EA9">
        <w:rPr>
          <w:b/>
        </w:rPr>
        <w:t>.</w:t>
      </w:r>
      <w:r w:rsidRPr="006D1EA9">
        <w:rPr>
          <w:b/>
          <w:bCs/>
        </w:rPr>
        <w:t xml:space="preserve"> </w:t>
      </w:r>
    </w:p>
    <w:p w14:paraId="66752E91" w14:textId="77777777" w:rsidR="00605320" w:rsidRPr="006D1EA9" w:rsidRDefault="00605320" w:rsidP="00BF4900">
      <w:pPr>
        <w:widowControl w:val="0"/>
        <w:suppressAutoHyphens/>
        <w:ind w:firstLine="709"/>
        <w:jc w:val="both"/>
      </w:pPr>
      <w:r w:rsidRPr="00015341">
        <w:t>По соглашению сторон, оплата за приобретаемый земельный участок производится в течение 30-ти дней после заключения договора купли-продажи земельного участка.</w:t>
      </w:r>
    </w:p>
    <w:p w14:paraId="63AD2CF0" w14:textId="15E13B85" w:rsidR="00605320" w:rsidRPr="006D1EA9" w:rsidRDefault="00BF4900" w:rsidP="00BF4900">
      <w:pPr>
        <w:widowControl w:val="0"/>
        <w:numPr>
          <w:ilvl w:val="0"/>
          <w:numId w:val="6"/>
        </w:numPr>
        <w:tabs>
          <w:tab w:val="num" w:pos="0"/>
        </w:tabs>
        <w:suppressAutoHyphens/>
        <w:ind w:left="0" w:firstLine="709"/>
        <w:jc w:val="both"/>
      </w:pPr>
      <w:r>
        <w:t xml:space="preserve">  </w:t>
      </w:r>
      <w:r w:rsidR="00605320" w:rsidRPr="006D1EA9">
        <w:t xml:space="preserve">Сторонам известно, что в случае расторжения договора или признания договора недействительным, </w:t>
      </w:r>
      <w:r w:rsidR="00605320" w:rsidRPr="006D5582">
        <w:t>«Покупатель</w:t>
      </w:r>
      <w:r w:rsidR="00605320">
        <w:t>»</w:t>
      </w:r>
      <w:r w:rsidR="00605320" w:rsidRPr="006D1EA9">
        <w:rPr>
          <w:b/>
          <w:bCs/>
        </w:rPr>
        <w:t xml:space="preserve"> </w:t>
      </w:r>
      <w:r w:rsidR="00605320" w:rsidRPr="006D1EA9">
        <w:t xml:space="preserve">имеют право взыскать с </w:t>
      </w:r>
      <w:r w:rsidR="00605320" w:rsidRPr="006D5582">
        <w:t>«Продавца»</w:t>
      </w:r>
      <w:r w:rsidR="00605320" w:rsidRPr="006D1EA9">
        <w:rPr>
          <w:b/>
          <w:bCs/>
        </w:rPr>
        <w:t xml:space="preserve"> </w:t>
      </w:r>
      <w:r w:rsidR="00605320" w:rsidRPr="006D1EA9">
        <w:t>сумму, указанную в договоре.</w:t>
      </w:r>
    </w:p>
    <w:p w14:paraId="2C76E961" w14:textId="4ABC3D1F" w:rsidR="00605320" w:rsidRPr="006D1EA9" w:rsidRDefault="00BF4900" w:rsidP="00BF4900">
      <w:pPr>
        <w:widowControl w:val="0"/>
        <w:numPr>
          <w:ilvl w:val="0"/>
          <w:numId w:val="6"/>
        </w:numPr>
        <w:tabs>
          <w:tab w:val="num" w:pos="0"/>
        </w:tabs>
        <w:suppressAutoHyphens/>
        <w:ind w:left="0" w:firstLine="709"/>
        <w:jc w:val="both"/>
      </w:pPr>
      <w:r>
        <w:t xml:space="preserve">  </w:t>
      </w:r>
      <w:r w:rsidR="00605320" w:rsidRPr="006D1EA9">
        <w:t xml:space="preserve">В соответствии со ст. ст. 223, 551 Гражданского кодекса РФ переход права собственности </w:t>
      </w:r>
      <w:r w:rsidR="00605320">
        <w:t>«</w:t>
      </w:r>
      <w:r w:rsidR="00605320" w:rsidRPr="006D5582">
        <w:t>Покупателю</w:t>
      </w:r>
      <w:r w:rsidR="00605320">
        <w:t>»</w:t>
      </w:r>
      <w:r w:rsidR="00605320" w:rsidRPr="006D1EA9">
        <w:t xml:space="preserve"> подлежит государственной регистрации в отделе Управлении   Федеральной службы государственной регистрации, кадастра и картографии по Красноярскому краю.</w:t>
      </w:r>
    </w:p>
    <w:p w14:paraId="0C2E3A70" w14:textId="35B5A11D" w:rsidR="00605320" w:rsidRPr="006D1EA9" w:rsidRDefault="00BF4900" w:rsidP="00BF4900">
      <w:pPr>
        <w:widowControl w:val="0"/>
        <w:numPr>
          <w:ilvl w:val="0"/>
          <w:numId w:val="6"/>
        </w:numPr>
        <w:tabs>
          <w:tab w:val="num" w:pos="0"/>
        </w:tabs>
        <w:suppressAutoHyphens/>
        <w:ind w:left="0" w:firstLine="709"/>
        <w:jc w:val="both"/>
      </w:pPr>
      <w:r>
        <w:t xml:space="preserve">  </w:t>
      </w:r>
      <w:r w:rsidR="00605320" w:rsidRPr="006D1EA9">
        <w:t xml:space="preserve">До подписания настоящего договора, по заявлению </w:t>
      </w:r>
      <w:r w:rsidR="00605320">
        <w:t>«</w:t>
      </w:r>
      <w:r w:rsidR="00605320" w:rsidRPr="006D5582">
        <w:t>Продавца»</w:t>
      </w:r>
      <w:r w:rsidR="00605320" w:rsidRPr="006D1EA9">
        <w:t xml:space="preserve"> указанный земельный участок никому не продан, не подарен, не заложен, в споре и под запрещением (арестом) не состоит, свободен от прав третьих лиц.</w:t>
      </w:r>
    </w:p>
    <w:p w14:paraId="4B37DF79" w14:textId="60A08326" w:rsidR="00605320" w:rsidRPr="006D1EA9" w:rsidRDefault="00BF4900" w:rsidP="00BF4900">
      <w:pPr>
        <w:widowControl w:val="0"/>
        <w:numPr>
          <w:ilvl w:val="0"/>
          <w:numId w:val="6"/>
        </w:numPr>
        <w:tabs>
          <w:tab w:val="num" w:pos="0"/>
        </w:tabs>
        <w:suppressAutoHyphens/>
        <w:ind w:left="0" w:firstLine="709"/>
        <w:jc w:val="both"/>
      </w:pPr>
      <w:r>
        <w:t xml:space="preserve">  </w:t>
      </w:r>
      <w:r w:rsidR="00605320" w:rsidRPr="006D1EA9">
        <w:t>Стороны, по их заявлению, не ограничены судом в дееспособности и не признаны недееспособными.</w:t>
      </w:r>
    </w:p>
    <w:p w14:paraId="3A1CDA59" w14:textId="77777777" w:rsidR="00BF4900" w:rsidRDefault="00BF4900" w:rsidP="00BF4900">
      <w:pPr>
        <w:widowControl w:val="0"/>
        <w:numPr>
          <w:ilvl w:val="0"/>
          <w:numId w:val="6"/>
        </w:numPr>
        <w:suppressAutoHyphens/>
        <w:ind w:left="0" w:firstLine="709"/>
        <w:jc w:val="both"/>
      </w:pPr>
      <w:r>
        <w:t xml:space="preserve">  </w:t>
      </w:r>
      <w:r w:rsidR="00605320" w:rsidRPr="006D1EA9">
        <w:t>Настоящий договор имеет силу акта приема передачи.</w:t>
      </w:r>
    </w:p>
    <w:p w14:paraId="20470FF7" w14:textId="7FF14CE3" w:rsidR="00605320" w:rsidRPr="006D1EA9" w:rsidRDefault="00BF4900" w:rsidP="00BF4900">
      <w:pPr>
        <w:widowControl w:val="0"/>
        <w:numPr>
          <w:ilvl w:val="0"/>
          <w:numId w:val="6"/>
        </w:numPr>
        <w:suppressAutoHyphens/>
        <w:ind w:left="0" w:firstLine="709"/>
        <w:jc w:val="both"/>
      </w:pPr>
      <w:r>
        <w:t>С</w:t>
      </w:r>
      <w:r w:rsidR="00605320" w:rsidRPr="006D1EA9">
        <w:t xml:space="preserve">поры, которые могут возникать при исполнении, неисполнении, либо ненадлежащем исполнении настоящего договора, разрешаются путем переговоров, а при невозможности разрешаются в судебном порядке. </w:t>
      </w:r>
    </w:p>
    <w:p w14:paraId="5EBE474F" w14:textId="77777777" w:rsidR="00605320" w:rsidRPr="006D1EA9" w:rsidRDefault="00605320" w:rsidP="00BF4900">
      <w:pPr>
        <w:widowControl w:val="0"/>
        <w:suppressAutoHyphens/>
        <w:ind w:firstLine="709"/>
        <w:jc w:val="both"/>
      </w:pPr>
      <w:r w:rsidRPr="006D1EA9">
        <w:t>11. Настоящий договор составлен в 3-х экземплярах, имеющих одинаковую юридическую силу, один из которых остается в Управлении Федеральной службы государственной регистрации, кадастра и картографии по Красноярскому краю, два других у сторон по настоящему договору.</w:t>
      </w:r>
    </w:p>
    <w:p w14:paraId="44C28A73" w14:textId="77777777" w:rsidR="00605320" w:rsidRPr="006D1EA9" w:rsidRDefault="00605320" w:rsidP="00BF4900">
      <w:pPr>
        <w:widowControl w:val="0"/>
        <w:suppressAutoHyphens/>
        <w:ind w:firstLine="709"/>
        <w:jc w:val="center"/>
        <w:rPr>
          <w:b/>
        </w:rPr>
      </w:pPr>
      <w:r w:rsidRPr="006D1EA9">
        <w:rPr>
          <w:b/>
        </w:rPr>
        <w:t>ПОДПИСИ СТОРОН:</w:t>
      </w:r>
    </w:p>
    <w:p w14:paraId="76463511" w14:textId="77777777" w:rsidR="00605320" w:rsidRPr="006D1EA9" w:rsidRDefault="00605320" w:rsidP="00BF4900">
      <w:pPr>
        <w:widowControl w:val="0"/>
        <w:suppressAutoHyphens/>
        <w:ind w:firstLine="709"/>
        <w:jc w:val="both"/>
        <w:rPr>
          <w:b/>
          <w:bCs/>
        </w:rPr>
      </w:pPr>
    </w:p>
    <w:tbl>
      <w:tblPr>
        <w:tblW w:w="9697" w:type="dxa"/>
        <w:tblLook w:val="0000" w:firstRow="0" w:lastRow="0" w:firstColumn="0" w:lastColumn="0" w:noHBand="0" w:noVBand="0"/>
      </w:tblPr>
      <w:tblGrid>
        <w:gridCol w:w="4786"/>
        <w:gridCol w:w="4911"/>
      </w:tblGrid>
      <w:tr w:rsidR="00605320" w:rsidRPr="006D1EA9" w14:paraId="50171ADE" w14:textId="77777777" w:rsidTr="00085122">
        <w:tc>
          <w:tcPr>
            <w:tcW w:w="4786" w:type="dxa"/>
          </w:tcPr>
          <w:p w14:paraId="7E6EBE77" w14:textId="77777777" w:rsidR="00605320" w:rsidRPr="006D1EA9" w:rsidRDefault="00605320" w:rsidP="00085122">
            <w:pPr>
              <w:widowControl w:val="0"/>
              <w:suppressAutoHyphens/>
              <w:ind w:firstLine="426"/>
              <w:jc w:val="center"/>
              <w:rPr>
                <w:b/>
                <w:bCs/>
                <w:lang w:val="en-US"/>
              </w:rPr>
            </w:pPr>
            <w:r w:rsidRPr="006D1EA9">
              <w:rPr>
                <w:b/>
                <w:bCs/>
                <w:lang w:val="en-US"/>
              </w:rPr>
              <w:t>“</w:t>
            </w:r>
            <w:r w:rsidRPr="006D1EA9">
              <w:rPr>
                <w:b/>
                <w:bCs/>
              </w:rPr>
              <w:t>Продавец</w:t>
            </w:r>
            <w:r w:rsidRPr="006D1EA9">
              <w:rPr>
                <w:b/>
                <w:bCs/>
                <w:lang w:val="en-US"/>
              </w:rPr>
              <w:t>”</w:t>
            </w:r>
          </w:p>
        </w:tc>
        <w:tc>
          <w:tcPr>
            <w:tcW w:w="4911" w:type="dxa"/>
          </w:tcPr>
          <w:p w14:paraId="798DCDA5" w14:textId="77777777" w:rsidR="00605320" w:rsidRPr="006D1EA9" w:rsidRDefault="00605320" w:rsidP="00085122">
            <w:pPr>
              <w:widowControl w:val="0"/>
              <w:suppressAutoHyphens/>
              <w:ind w:firstLine="426"/>
              <w:jc w:val="center"/>
              <w:rPr>
                <w:b/>
                <w:bCs/>
                <w:lang w:val="en-US"/>
              </w:rPr>
            </w:pPr>
            <w:r w:rsidRPr="006D1EA9">
              <w:rPr>
                <w:b/>
                <w:bCs/>
                <w:lang w:val="en-US"/>
              </w:rPr>
              <w:t>“</w:t>
            </w:r>
            <w:r w:rsidRPr="006D1EA9">
              <w:rPr>
                <w:b/>
                <w:bCs/>
              </w:rPr>
              <w:t>Покупатель</w:t>
            </w:r>
            <w:r w:rsidRPr="006D1EA9">
              <w:rPr>
                <w:b/>
                <w:bCs/>
                <w:lang w:val="en-US"/>
              </w:rPr>
              <w:t>”</w:t>
            </w:r>
          </w:p>
        </w:tc>
      </w:tr>
      <w:tr w:rsidR="00605320" w:rsidRPr="006D1EA9" w14:paraId="2BC60B85" w14:textId="77777777" w:rsidTr="00085122">
        <w:tc>
          <w:tcPr>
            <w:tcW w:w="4786" w:type="dxa"/>
          </w:tcPr>
          <w:p w14:paraId="216E8E18" w14:textId="77777777" w:rsidR="00605320" w:rsidRPr="006D1EA9" w:rsidRDefault="00605320" w:rsidP="00085122">
            <w:pPr>
              <w:widowControl w:val="0"/>
              <w:suppressAutoHyphens/>
              <w:ind w:firstLine="142"/>
            </w:pPr>
            <w:r w:rsidRPr="006D1EA9">
              <w:t>Муниципальное образование Манский район в лице Комитета по управлению муниципальным имуществом</w:t>
            </w:r>
            <w:r w:rsidRPr="006D1EA9">
              <w:rPr>
                <w:b/>
              </w:rPr>
              <w:t xml:space="preserve"> </w:t>
            </w:r>
            <w:r w:rsidRPr="006D1EA9">
              <w:t>Манского района через руководителя Комитета Коротыч Наталью Николаевну</w:t>
            </w:r>
          </w:p>
        </w:tc>
        <w:tc>
          <w:tcPr>
            <w:tcW w:w="4911" w:type="dxa"/>
          </w:tcPr>
          <w:p w14:paraId="294DE139" w14:textId="77777777" w:rsidR="00605320" w:rsidRPr="006D1EA9" w:rsidRDefault="00605320" w:rsidP="00085122">
            <w:pPr>
              <w:widowControl w:val="0"/>
              <w:suppressAutoHyphens/>
              <w:ind w:left="177"/>
              <w:jc w:val="both"/>
              <w:rPr>
                <w:bCs/>
              </w:rPr>
            </w:pPr>
          </w:p>
        </w:tc>
      </w:tr>
      <w:tr w:rsidR="00605320" w:rsidRPr="006D1EA9" w14:paraId="680127B8" w14:textId="77777777" w:rsidTr="00085122">
        <w:tc>
          <w:tcPr>
            <w:tcW w:w="4786" w:type="dxa"/>
          </w:tcPr>
          <w:p w14:paraId="67B4AF8D" w14:textId="77777777" w:rsidR="00605320" w:rsidRPr="006D1EA9" w:rsidRDefault="00605320" w:rsidP="00085122">
            <w:pPr>
              <w:widowControl w:val="0"/>
              <w:suppressAutoHyphens/>
            </w:pPr>
            <w:r w:rsidRPr="006D1EA9">
              <w:t>Красноярский край, Манский район</w:t>
            </w:r>
          </w:p>
        </w:tc>
        <w:tc>
          <w:tcPr>
            <w:tcW w:w="4911" w:type="dxa"/>
          </w:tcPr>
          <w:p w14:paraId="19BFA3F2" w14:textId="77777777" w:rsidR="00605320" w:rsidRPr="006D1EA9" w:rsidRDefault="00605320" w:rsidP="00085122">
            <w:pPr>
              <w:widowControl w:val="0"/>
              <w:suppressAutoHyphens/>
              <w:ind w:left="177"/>
              <w:jc w:val="both"/>
              <w:rPr>
                <w:bCs/>
              </w:rPr>
            </w:pPr>
          </w:p>
        </w:tc>
      </w:tr>
      <w:tr w:rsidR="00605320" w:rsidRPr="006D1EA9" w14:paraId="11556183" w14:textId="77777777" w:rsidTr="00085122">
        <w:tc>
          <w:tcPr>
            <w:tcW w:w="4786" w:type="dxa"/>
          </w:tcPr>
          <w:p w14:paraId="0F5DAF83" w14:textId="77777777" w:rsidR="00605320" w:rsidRPr="006D1EA9" w:rsidRDefault="00605320" w:rsidP="00085122">
            <w:pPr>
              <w:widowControl w:val="0"/>
              <w:suppressAutoHyphens/>
            </w:pPr>
            <w:r w:rsidRPr="006D1EA9">
              <w:t>с. Шалинское, ул. Ленина, 28а</w:t>
            </w:r>
          </w:p>
        </w:tc>
        <w:tc>
          <w:tcPr>
            <w:tcW w:w="4911" w:type="dxa"/>
          </w:tcPr>
          <w:p w14:paraId="1822FD20" w14:textId="77777777" w:rsidR="00605320" w:rsidRPr="006D1EA9" w:rsidRDefault="00605320" w:rsidP="00085122">
            <w:pPr>
              <w:widowControl w:val="0"/>
              <w:suppressAutoHyphens/>
              <w:ind w:left="177"/>
              <w:jc w:val="both"/>
              <w:rPr>
                <w:bCs/>
              </w:rPr>
            </w:pPr>
          </w:p>
        </w:tc>
      </w:tr>
      <w:tr w:rsidR="00605320" w:rsidRPr="006D1EA9" w14:paraId="495F0244" w14:textId="77777777" w:rsidTr="00085122">
        <w:tc>
          <w:tcPr>
            <w:tcW w:w="4786" w:type="dxa"/>
          </w:tcPr>
          <w:p w14:paraId="138A8A80" w14:textId="77777777" w:rsidR="00605320" w:rsidRPr="006D1EA9" w:rsidRDefault="00605320" w:rsidP="00085122">
            <w:pPr>
              <w:widowControl w:val="0"/>
              <w:suppressAutoHyphens/>
            </w:pPr>
            <w:r w:rsidRPr="006D1EA9">
              <w:t>ИНН 2424005084</w:t>
            </w:r>
          </w:p>
        </w:tc>
        <w:tc>
          <w:tcPr>
            <w:tcW w:w="4911" w:type="dxa"/>
          </w:tcPr>
          <w:p w14:paraId="44F014E9" w14:textId="77777777" w:rsidR="00605320" w:rsidRPr="006D1EA9" w:rsidRDefault="00605320" w:rsidP="00085122">
            <w:pPr>
              <w:widowControl w:val="0"/>
              <w:suppressAutoHyphens/>
              <w:ind w:left="177"/>
              <w:jc w:val="both"/>
              <w:rPr>
                <w:bCs/>
              </w:rPr>
            </w:pPr>
          </w:p>
        </w:tc>
      </w:tr>
      <w:tr w:rsidR="00605320" w:rsidRPr="006D1EA9" w14:paraId="401F4531" w14:textId="77777777" w:rsidTr="00085122">
        <w:tc>
          <w:tcPr>
            <w:tcW w:w="4786" w:type="dxa"/>
          </w:tcPr>
          <w:p w14:paraId="5CE6B974" w14:textId="77777777" w:rsidR="00605320" w:rsidRPr="006D1EA9" w:rsidRDefault="00605320" w:rsidP="00085122">
            <w:pPr>
              <w:widowControl w:val="0"/>
              <w:suppressAutoHyphens/>
            </w:pPr>
            <w:r w:rsidRPr="006D1EA9">
              <w:t>КПП 242401001, БИК 040407853</w:t>
            </w:r>
          </w:p>
        </w:tc>
        <w:tc>
          <w:tcPr>
            <w:tcW w:w="4911" w:type="dxa"/>
          </w:tcPr>
          <w:p w14:paraId="1A656D50" w14:textId="77777777" w:rsidR="00605320" w:rsidRPr="006D1EA9" w:rsidRDefault="00605320" w:rsidP="00085122">
            <w:pPr>
              <w:widowControl w:val="0"/>
              <w:suppressAutoHyphens/>
              <w:ind w:left="177"/>
              <w:jc w:val="both"/>
              <w:rPr>
                <w:bCs/>
              </w:rPr>
            </w:pPr>
          </w:p>
        </w:tc>
      </w:tr>
      <w:tr w:rsidR="00605320" w:rsidRPr="006D1EA9" w14:paraId="69B263F0" w14:textId="77777777" w:rsidTr="00085122">
        <w:tc>
          <w:tcPr>
            <w:tcW w:w="4786" w:type="dxa"/>
          </w:tcPr>
          <w:p w14:paraId="0AAE4C4F" w14:textId="77777777" w:rsidR="00605320" w:rsidRPr="006D1EA9" w:rsidRDefault="00605320" w:rsidP="00085122">
            <w:pPr>
              <w:widowControl w:val="0"/>
              <w:suppressAutoHyphens/>
              <w:jc w:val="both"/>
            </w:pPr>
            <w:r w:rsidRPr="006D1EA9">
              <w:t>к\сч 30101810700000000853</w:t>
            </w:r>
          </w:p>
          <w:p w14:paraId="5BB22E91" w14:textId="77777777" w:rsidR="00605320" w:rsidRPr="006D1EA9" w:rsidRDefault="00605320" w:rsidP="00085122">
            <w:pPr>
              <w:widowControl w:val="0"/>
              <w:suppressAutoHyphens/>
              <w:jc w:val="both"/>
            </w:pPr>
            <w:r w:rsidRPr="006D1EA9">
              <w:t>Руководитель КУМИ</w:t>
            </w:r>
          </w:p>
          <w:p w14:paraId="5DB14F89" w14:textId="77777777" w:rsidR="00605320" w:rsidRPr="006D1EA9" w:rsidRDefault="00605320" w:rsidP="00085122">
            <w:pPr>
              <w:widowControl w:val="0"/>
              <w:suppressAutoHyphens/>
              <w:jc w:val="both"/>
            </w:pPr>
            <w:r w:rsidRPr="006D1EA9">
              <w:t>_______ ______ Н.Н. Коротыч</w:t>
            </w:r>
          </w:p>
        </w:tc>
        <w:tc>
          <w:tcPr>
            <w:tcW w:w="4911" w:type="dxa"/>
          </w:tcPr>
          <w:p w14:paraId="764512F5" w14:textId="77777777" w:rsidR="00605320" w:rsidRPr="006D1EA9" w:rsidRDefault="00605320" w:rsidP="00085122">
            <w:pPr>
              <w:widowControl w:val="0"/>
              <w:suppressAutoHyphens/>
              <w:ind w:firstLine="426"/>
              <w:jc w:val="both"/>
              <w:rPr>
                <w:bCs/>
              </w:rPr>
            </w:pPr>
          </w:p>
          <w:p w14:paraId="52F53930" w14:textId="77777777" w:rsidR="00605320" w:rsidRDefault="00605320" w:rsidP="00085122">
            <w:pPr>
              <w:widowControl w:val="0"/>
              <w:suppressAutoHyphens/>
              <w:ind w:firstLine="426"/>
              <w:jc w:val="both"/>
              <w:rPr>
                <w:bCs/>
              </w:rPr>
            </w:pPr>
          </w:p>
          <w:p w14:paraId="249FCDC4" w14:textId="77777777" w:rsidR="00605320" w:rsidRPr="006D1EA9" w:rsidRDefault="00605320" w:rsidP="00085122">
            <w:pPr>
              <w:widowControl w:val="0"/>
              <w:suppressAutoHyphens/>
              <w:jc w:val="both"/>
              <w:rPr>
                <w:bCs/>
              </w:rPr>
            </w:pPr>
            <w:r>
              <w:rPr>
                <w:bCs/>
              </w:rPr>
              <w:t xml:space="preserve">  __________________ _______________</w:t>
            </w:r>
          </w:p>
          <w:p w14:paraId="21A59E30" w14:textId="77777777" w:rsidR="00605320" w:rsidRPr="006D1EA9" w:rsidRDefault="00605320" w:rsidP="00085122">
            <w:pPr>
              <w:widowControl w:val="0"/>
              <w:suppressAutoHyphens/>
              <w:ind w:firstLine="426"/>
              <w:jc w:val="both"/>
              <w:rPr>
                <w:bCs/>
              </w:rPr>
            </w:pPr>
          </w:p>
        </w:tc>
      </w:tr>
      <w:bookmarkEnd w:id="8"/>
    </w:tbl>
    <w:p w14:paraId="7BB0D97B" w14:textId="77777777" w:rsidR="00605320" w:rsidRDefault="00605320" w:rsidP="00605320">
      <w:pPr>
        <w:ind w:firstLine="709"/>
        <w:jc w:val="both"/>
      </w:pPr>
    </w:p>
    <w:p w14:paraId="15A54172" w14:textId="43CE0DEF" w:rsidR="00CE7784" w:rsidRDefault="00CE7784" w:rsidP="00485068">
      <w:pPr>
        <w:jc w:val="center"/>
        <w:rPr>
          <w:b/>
          <w:bCs/>
          <w:lang w:eastAsia="ar-SA"/>
        </w:rPr>
      </w:pPr>
    </w:p>
    <w:sectPr w:rsidR="00CE7784" w:rsidSect="0048506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talic">
    <w:altName w:val="Calibri"/>
    <w:charset w:val="CC"/>
    <w:family w:val="auto"/>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C72DB"/>
    <w:multiLevelType w:val="multilevel"/>
    <w:tmpl w:val="1D42D988"/>
    <w:lvl w:ilvl="0">
      <w:start w:val="1"/>
      <w:numFmt w:val="decimal"/>
      <w:lvlText w:val="%1."/>
      <w:lvlJc w:val="left"/>
      <w:pPr>
        <w:ind w:left="420" w:hanging="420"/>
      </w:pPr>
      <w:rPr>
        <w:rFonts w:hint="default"/>
        <w:sz w:val="27"/>
      </w:rPr>
    </w:lvl>
    <w:lvl w:ilvl="1">
      <w:start w:val="2"/>
      <w:numFmt w:val="decimal"/>
      <w:lvlText w:val="%1.%2."/>
      <w:lvlJc w:val="left"/>
      <w:pPr>
        <w:ind w:left="1286" w:hanging="720"/>
      </w:pPr>
      <w:rPr>
        <w:rFonts w:hint="default"/>
        <w:sz w:val="27"/>
      </w:rPr>
    </w:lvl>
    <w:lvl w:ilvl="2">
      <w:start w:val="1"/>
      <w:numFmt w:val="decimal"/>
      <w:lvlText w:val="%1.%2.%3."/>
      <w:lvlJc w:val="left"/>
      <w:pPr>
        <w:ind w:left="1852" w:hanging="720"/>
      </w:pPr>
      <w:rPr>
        <w:rFonts w:hint="default"/>
        <w:sz w:val="27"/>
      </w:rPr>
    </w:lvl>
    <w:lvl w:ilvl="3">
      <w:start w:val="1"/>
      <w:numFmt w:val="decimal"/>
      <w:lvlText w:val="%1.%2.%3.%4."/>
      <w:lvlJc w:val="left"/>
      <w:pPr>
        <w:ind w:left="2778" w:hanging="1080"/>
      </w:pPr>
      <w:rPr>
        <w:rFonts w:hint="default"/>
        <w:sz w:val="27"/>
      </w:rPr>
    </w:lvl>
    <w:lvl w:ilvl="4">
      <w:start w:val="1"/>
      <w:numFmt w:val="decimal"/>
      <w:lvlText w:val="%1.%2.%3.%4.%5."/>
      <w:lvlJc w:val="left"/>
      <w:pPr>
        <w:ind w:left="3344" w:hanging="1080"/>
      </w:pPr>
      <w:rPr>
        <w:rFonts w:hint="default"/>
        <w:sz w:val="27"/>
      </w:rPr>
    </w:lvl>
    <w:lvl w:ilvl="5">
      <w:start w:val="1"/>
      <w:numFmt w:val="decimal"/>
      <w:lvlText w:val="%1.%2.%3.%4.%5.%6."/>
      <w:lvlJc w:val="left"/>
      <w:pPr>
        <w:ind w:left="4270" w:hanging="1440"/>
      </w:pPr>
      <w:rPr>
        <w:rFonts w:hint="default"/>
        <w:sz w:val="27"/>
      </w:rPr>
    </w:lvl>
    <w:lvl w:ilvl="6">
      <w:start w:val="1"/>
      <w:numFmt w:val="decimal"/>
      <w:lvlText w:val="%1.%2.%3.%4.%5.%6.%7."/>
      <w:lvlJc w:val="left"/>
      <w:pPr>
        <w:ind w:left="4836" w:hanging="1440"/>
      </w:pPr>
      <w:rPr>
        <w:rFonts w:hint="default"/>
        <w:sz w:val="27"/>
      </w:rPr>
    </w:lvl>
    <w:lvl w:ilvl="7">
      <w:start w:val="1"/>
      <w:numFmt w:val="decimal"/>
      <w:lvlText w:val="%1.%2.%3.%4.%5.%6.%7.%8."/>
      <w:lvlJc w:val="left"/>
      <w:pPr>
        <w:ind w:left="5762" w:hanging="1800"/>
      </w:pPr>
      <w:rPr>
        <w:rFonts w:hint="default"/>
        <w:sz w:val="27"/>
      </w:rPr>
    </w:lvl>
    <w:lvl w:ilvl="8">
      <w:start w:val="1"/>
      <w:numFmt w:val="decimal"/>
      <w:lvlText w:val="%1.%2.%3.%4.%5.%6.%7.%8.%9."/>
      <w:lvlJc w:val="left"/>
      <w:pPr>
        <w:ind w:left="6328" w:hanging="1800"/>
      </w:pPr>
      <w:rPr>
        <w:rFonts w:hint="default"/>
        <w:sz w:val="27"/>
      </w:rPr>
    </w:lvl>
  </w:abstractNum>
  <w:abstractNum w:abstractNumId="1" w15:restartNumberingAfterBreak="0">
    <w:nsid w:val="16CE7FF5"/>
    <w:multiLevelType w:val="hybridMultilevel"/>
    <w:tmpl w:val="422AAC04"/>
    <w:lvl w:ilvl="0" w:tplc="D304C4FA">
      <w:start w:val="4"/>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 w15:restartNumberingAfterBreak="0">
    <w:nsid w:val="3A994AC7"/>
    <w:multiLevelType w:val="hybridMultilevel"/>
    <w:tmpl w:val="1F369AD4"/>
    <w:lvl w:ilvl="0" w:tplc="F6FE290C">
      <w:start w:val="5"/>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421C7AC3"/>
    <w:multiLevelType w:val="singleLevel"/>
    <w:tmpl w:val="D2546E5C"/>
    <w:lvl w:ilvl="0">
      <w:start w:val="5"/>
      <w:numFmt w:val="bullet"/>
      <w:lvlText w:val="-"/>
      <w:lvlJc w:val="left"/>
      <w:pPr>
        <w:tabs>
          <w:tab w:val="num" w:pos="360"/>
        </w:tabs>
        <w:ind w:left="360" w:hanging="360"/>
      </w:pPr>
    </w:lvl>
  </w:abstractNum>
  <w:abstractNum w:abstractNumId="4" w15:restartNumberingAfterBreak="0">
    <w:nsid w:val="58B61061"/>
    <w:multiLevelType w:val="multilevel"/>
    <w:tmpl w:val="679069B6"/>
    <w:lvl w:ilvl="0">
      <w:start w:val="1"/>
      <w:numFmt w:val="decimal"/>
      <w:lvlText w:val="%1."/>
      <w:lvlJc w:val="left"/>
      <w:pPr>
        <w:ind w:left="927" w:hanging="360"/>
      </w:pPr>
      <w:rPr>
        <w:rFonts w:hint="default"/>
      </w:rPr>
    </w:lvl>
    <w:lvl w:ilvl="1">
      <w:start w:val="1"/>
      <w:numFmt w:val="decimal"/>
      <w:isLgl/>
      <w:lvlText w:val="%2."/>
      <w:lvlJc w:val="left"/>
      <w:pPr>
        <w:ind w:left="1032" w:hanging="465"/>
      </w:pPr>
      <w:rPr>
        <w:rFonts w:ascii="Times New Roman" w:eastAsia="Times New Roman" w:hAnsi="Times New Roman" w:cs="Times New Roman"/>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15:restartNumberingAfterBreak="0">
    <w:nsid w:val="6C1C4F8B"/>
    <w:multiLevelType w:val="hybridMultilevel"/>
    <w:tmpl w:val="091E4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78878C0"/>
    <w:multiLevelType w:val="hybridMultilevel"/>
    <w:tmpl w:val="A7C266F6"/>
    <w:lvl w:ilvl="0" w:tplc="DCC61B9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454"/>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D27"/>
    <w:rsid w:val="0000270C"/>
    <w:rsid w:val="00014A3D"/>
    <w:rsid w:val="0002395C"/>
    <w:rsid w:val="0005362E"/>
    <w:rsid w:val="0006798C"/>
    <w:rsid w:val="000727EC"/>
    <w:rsid w:val="00084C8F"/>
    <w:rsid w:val="000B27B4"/>
    <w:rsid w:val="000B5F0A"/>
    <w:rsid w:val="000D0E1F"/>
    <w:rsid w:val="000F1386"/>
    <w:rsid w:val="000F24DB"/>
    <w:rsid w:val="000F3EA3"/>
    <w:rsid w:val="000F4F30"/>
    <w:rsid w:val="00103EDE"/>
    <w:rsid w:val="00117AB6"/>
    <w:rsid w:val="00134452"/>
    <w:rsid w:val="00160958"/>
    <w:rsid w:val="00162177"/>
    <w:rsid w:val="0016274E"/>
    <w:rsid w:val="00166567"/>
    <w:rsid w:val="00186FD0"/>
    <w:rsid w:val="001908EF"/>
    <w:rsid w:val="001A1E81"/>
    <w:rsid w:val="001A6D3E"/>
    <w:rsid w:val="001B690B"/>
    <w:rsid w:val="001B6E89"/>
    <w:rsid w:val="001C3F21"/>
    <w:rsid w:val="001C402E"/>
    <w:rsid w:val="001E5281"/>
    <w:rsid w:val="001E5AE5"/>
    <w:rsid w:val="00201C11"/>
    <w:rsid w:val="00216FD2"/>
    <w:rsid w:val="00252434"/>
    <w:rsid w:val="00255A1E"/>
    <w:rsid w:val="00265EED"/>
    <w:rsid w:val="002662C1"/>
    <w:rsid w:val="00287864"/>
    <w:rsid w:val="00291F19"/>
    <w:rsid w:val="0029499F"/>
    <w:rsid w:val="002A4597"/>
    <w:rsid w:val="002A4CA4"/>
    <w:rsid w:val="002A75C8"/>
    <w:rsid w:val="002B36AC"/>
    <w:rsid w:val="002B4229"/>
    <w:rsid w:val="002D72DD"/>
    <w:rsid w:val="002E1A6F"/>
    <w:rsid w:val="002E2DB2"/>
    <w:rsid w:val="002F1515"/>
    <w:rsid w:val="00312689"/>
    <w:rsid w:val="00313578"/>
    <w:rsid w:val="0031481C"/>
    <w:rsid w:val="00317191"/>
    <w:rsid w:val="00324B41"/>
    <w:rsid w:val="003357A0"/>
    <w:rsid w:val="00350DB1"/>
    <w:rsid w:val="00351D27"/>
    <w:rsid w:val="00353169"/>
    <w:rsid w:val="00362438"/>
    <w:rsid w:val="00364433"/>
    <w:rsid w:val="00373CFC"/>
    <w:rsid w:val="0038185A"/>
    <w:rsid w:val="003842C1"/>
    <w:rsid w:val="00394659"/>
    <w:rsid w:val="003C1BC9"/>
    <w:rsid w:val="003C33FA"/>
    <w:rsid w:val="003D646B"/>
    <w:rsid w:val="003E203F"/>
    <w:rsid w:val="003E3DA2"/>
    <w:rsid w:val="003F6712"/>
    <w:rsid w:val="00404BB6"/>
    <w:rsid w:val="00411761"/>
    <w:rsid w:val="00414415"/>
    <w:rsid w:val="00415072"/>
    <w:rsid w:val="00424A71"/>
    <w:rsid w:val="004276F8"/>
    <w:rsid w:val="00435A39"/>
    <w:rsid w:val="00450477"/>
    <w:rsid w:val="00455254"/>
    <w:rsid w:val="00474C87"/>
    <w:rsid w:val="00477BE8"/>
    <w:rsid w:val="00481F75"/>
    <w:rsid w:val="00485068"/>
    <w:rsid w:val="004933AA"/>
    <w:rsid w:val="00496B58"/>
    <w:rsid w:val="004A10B8"/>
    <w:rsid w:val="004A2BE4"/>
    <w:rsid w:val="004B3A08"/>
    <w:rsid w:val="004D30A5"/>
    <w:rsid w:val="004D5D98"/>
    <w:rsid w:val="004E04AC"/>
    <w:rsid w:val="004E36CB"/>
    <w:rsid w:val="004F5A31"/>
    <w:rsid w:val="00500570"/>
    <w:rsid w:val="005009D6"/>
    <w:rsid w:val="0051051A"/>
    <w:rsid w:val="00515C22"/>
    <w:rsid w:val="00515C85"/>
    <w:rsid w:val="005244F0"/>
    <w:rsid w:val="005525D7"/>
    <w:rsid w:val="00560B69"/>
    <w:rsid w:val="005617DE"/>
    <w:rsid w:val="00570360"/>
    <w:rsid w:val="005824C4"/>
    <w:rsid w:val="00597300"/>
    <w:rsid w:val="005B67FC"/>
    <w:rsid w:val="005E13E7"/>
    <w:rsid w:val="005F052F"/>
    <w:rsid w:val="005F0B70"/>
    <w:rsid w:val="005F455E"/>
    <w:rsid w:val="005F54BF"/>
    <w:rsid w:val="005F657E"/>
    <w:rsid w:val="00605320"/>
    <w:rsid w:val="00612CF0"/>
    <w:rsid w:val="0061408B"/>
    <w:rsid w:val="0062165E"/>
    <w:rsid w:val="0062215E"/>
    <w:rsid w:val="00625183"/>
    <w:rsid w:val="0062746D"/>
    <w:rsid w:val="006409F8"/>
    <w:rsid w:val="006420D6"/>
    <w:rsid w:val="00643600"/>
    <w:rsid w:val="006672FF"/>
    <w:rsid w:val="00676BBA"/>
    <w:rsid w:val="006775B3"/>
    <w:rsid w:val="00682186"/>
    <w:rsid w:val="0069337E"/>
    <w:rsid w:val="00694EB1"/>
    <w:rsid w:val="00696D58"/>
    <w:rsid w:val="006A1BB3"/>
    <w:rsid w:val="006A3627"/>
    <w:rsid w:val="006B491D"/>
    <w:rsid w:val="006C3FC2"/>
    <w:rsid w:val="006C47FC"/>
    <w:rsid w:val="006D1B04"/>
    <w:rsid w:val="006D3E9A"/>
    <w:rsid w:val="006D6FA7"/>
    <w:rsid w:val="006F7DA1"/>
    <w:rsid w:val="00705057"/>
    <w:rsid w:val="00706D47"/>
    <w:rsid w:val="00716648"/>
    <w:rsid w:val="00727400"/>
    <w:rsid w:val="00735B3A"/>
    <w:rsid w:val="00736094"/>
    <w:rsid w:val="00756FA0"/>
    <w:rsid w:val="007665F1"/>
    <w:rsid w:val="00785512"/>
    <w:rsid w:val="00790A87"/>
    <w:rsid w:val="0079593A"/>
    <w:rsid w:val="007B6A6F"/>
    <w:rsid w:val="007C1851"/>
    <w:rsid w:val="007F2A26"/>
    <w:rsid w:val="007F5A67"/>
    <w:rsid w:val="007F7D55"/>
    <w:rsid w:val="008000FE"/>
    <w:rsid w:val="00816887"/>
    <w:rsid w:val="008221B2"/>
    <w:rsid w:val="008227E1"/>
    <w:rsid w:val="00827DAE"/>
    <w:rsid w:val="00831509"/>
    <w:rsid w:val="00845D5F"/>
    <w:rsid w:val="00846FFE"/>
    <w:rsid w:val="00865E48"/>
    <w:rsid w:val="00867DDF"/>
    <w:rsid w:val="00873FE6"/>
    <w:rsid w:val="0087666E"/>
    <w:rsid w:val="008A2597"/>
    <w:rsid w:val="008B1838"/>
    <w:rsid w:val="008B78C7"/>
    <w:rsid w:val="008C176C"/>
    <w:rsid w:val="008D1F97"/>
    <w:rsid w:val="008D32B5"/>
    <w:rsid w:val="008D68E6"/>
    <w:rsid w:val="008E0B80"/>
    <w:rsid w:val="008E7A1E"/>
    <w:rsid w:val="00901D86"/>
    <w:rsid w:val="009105DA"/>
    <w:rsid w:val="00911A6A"/>
    <w:rsid w:val="00913432"/>
    <w:rsid w:val="009415E7"/>
    <w:rsid w:val="00950CD7"/>
    <w:rsid w:val="00963011"/>
    <w:rsid w:val="00971B8F"/>
    <w:rsid w:val="009738EF"/>
    <w:rsid w:val="0097762A"/>
    <w:rsid w:val="009A1593"/>
    <w:rsid w:val="009A250F"/>
    <w:rsid w:val="009A410F"/>
    <w:rsid w:val="009B5133"/>
    <w:rsid w:val="009C3C7C"/>
    <w:rsid w:val="009C4A75"/>
    <w:rsid w:val="009D7152"/>
    <w:rsid w:val="009E13B4"/>
    <w:rsid w:val="00A1472C"/>
    <w:rsid w:val="00A16F45"/>
    <w:rsid w:val="00A22B3E"/>
    <w:rsid w:val="00A34ED0"/>
    <w:rsid w:val="00A35E8E"/>
    <w:rsid w:val="00A4312E"/>
    <w:rsid w:val="00A558AF"/>
    <w:rsid w:val="00A57925"/>
    <w:rsid w:val="00A63474"/>
    <w:rsid w:val="00A6692D"/>
    <w:rsid w:val="00A6692F"/>
    <w:rsid w:val="00A93E15"/>
    <w:rsid w:val="00AA0F7A"/>
    <w:rsid w:val="00AB0774"/>
    <w:rsid w:val="00AB45E2"/>
    <w:rsid w:val="00AB7790"/>
    <w:rsid w:val="00AC34E9"/>
    <w:rsid w:val="00AE63FB"/>
    <w:rsid w:val="00AF1F79"/>
    <w:rsid w:val="00AF273C"/>
    <w:rsid w:val="00AF52CA"/>
    <w:rsid w:val="00B03D4D"/>
    <w:rsid w:val="00B1274C"/>
    <w:rsid w:val="00B21989"/>
    <w:rsid w:val="00B21FA3"/>
    <w:rsid w:val="00B23AF6"/>
    <w:rsid w:val="00B361AC"/>
    <w:rsid w:val="00B50C5A"/>
    <w:rsid w:val="00B50FC4"/>
    <w:rsid w:val="00B52778"/>
    <w:rsid w:val="00B55AE9"/>
    <w:rsid w:val="00B83BF1"/>
    <w:rsid w:val="00B86DAF"/>
    <w:rsid w:val="00B90699"/>
    <w:rsid w:val="00BA1AEA"/>
    <w:rsid w:val="00BE1B0E"/>
    <w:rsid w:val="00BE5747"/>
    <w:rsid w:val="00BE6F44"/>
    <w:rsid w:val="00BF4900"/>
    <w:rsid w:val="00C143BA"/>
    <w:rsid w:val="00C21AE4"/>
    <w:rsid w:val="00C22F2E"/>
    <w:rsid w:val="00C27F2D"/>
    <w:rsid w:val="00C34226"/>
    <w:rsid w:val="00C36CE1"/>
    <w:rsid w:val="00C55E52"/>
    <w:rsid w:val="00C64E67"/>
    <w:rsid w:val="00C6501C"/>
    <w:rsid w:val="00C650B4"/>
    <w:rsid w:val="00CA11AB"/>
    <w:rsid w:val="00CA15F3"/>
    <w:rsid w:val="00CA2DBA"/>
    <w:rsid w:val="00CA2FD4"/>
    <w:rsid w:val="00CC62CB"/>
    <w:rsid w:val="00CD513A"/>
    <w:rsid w:val="00CE139C"/>
    <w:rsid w:val="00CE1D84"/>
    <w:rsid w:val="00CE568C"/>
    <w:rsid w:val="00CE7784"/>
    <w:rsid w:val="00D0129F"/>
    <w:rsid w:val="00D12C91"/>
    <w:rsid w:val="00D21821"/>
    <w:rsid w:val="00D279D5"/>
    <w:rsid w:val="00D3299E"/>
    <w:rsid w:val="00D33847"/>
    <w:rsid w:val="00D34420"/>
    <w:rsid w:val="00D4582D"/>
    <w:rsid w:val="00D6160B"/>
    <w:rsid w:val="00D74CE3"/>
    <w:rsid w:val="00D77D20"/>
    <w:rsid w:val="00D835FF"/>
    <w:rsid w:val="00D8595F"/>
    <w:rsid w:val="00D86187"/>
    <w:rsid w:val="00DA769D"/>
    <w:rsid w:val="00DB6319"/>
    <w:rsid w:val="00DB7667"/>
    <w:rsid w:val="00DD52AE"/>
    <w:rsid w:val="00DD6377"/>
    <w:rsid w:val="00DE75E7"/>
    <w:rsid w:val="00DF3CD6"/>
    <w:rsid w:val="00E002FA"/>
    <w:rsid w:val="00E02571"/>
    <w:rsid w:val="00E02749"/>
    <w:rsid w:val="00E02D62"/>
    <w:rsid w:val="00E06425"/>
    <w:rsid w:val="00E067BB"/>
    <w:rsid w:val="00E06AD3"/>
    <w:rsid w:val="00E21E8C"/>
    <w:rsid w:val="00E27749"/>
    <w:rsid w:val="00E27893"/>
    <w:rsid w:val="00E34508"/>
    <w:rsid w:val="00E356C1"/>
    <w:rsid w:val="00E437BC"/>
    <w:rsid w:val="00E4499F"/>
    <w:rsid w:val="00E47939"/>
    <w:rsid w:val="00E50816"/>
    <w:rsid w:val="00E54C3C"/>
    <w:rsid w:val="00E67458"/>
    <w:rsid w:val="00E74684"/>
    <w:rsid w:val="00E95C5C"/>
    <w:rsid w:val="00EA53F3"/>
    <w:rsid w:val="00EB0892"/>
    <w:rsid w:val="00EC36F2"/>
    <w:rsid w:val="00EC67EB"/>
    <w:rsid w:val="00ED0807"/>
    <w:rsid w:val="00ED1990"/>
    <w:rsid w:val="00EE2400"/>
    <w:rsid w:val="00EE6E7E"/>
    <w:rsid w:val="00F314C3"/>
    <w:rsid w:val="00F4774D"/>
    <w:rsid w:val="00F47DEA"/>
    <w:rsid w:val="00F5286A"/>
    <w:rsid w:val="00F60E3F"/>
    <w:rsid w:val="00F66D95"/>
    <w:rsid w:val="00FB2694"/>
    <w:rsid w:val="00FB27AA"/>
    <w:rsid w:val="00FB2CA8"/>
    <w:rsid w:val="00FC055F"/>
    <w:rsid w:val="00FE118D"/>
    <w:rsid w:val="00FF38FA"/>
    <w:rsid w:val="00FF3974"/>
    <w:rsid w:val="00FF5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7AE8"/>
  <w15:docId w15:val="{D8BE1B13-8D4D-4DF9-AE16-9A390165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243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B36AC"/>
    <w:pPr>
      <w:keepNext/>
      <w:suppressAutoHyphens/>
      <w:spacing w:before="240" w:after="60"/>
      <w:outlineLvl w:val="0"/>
    </w:pPr>
    <w:rPr>
      <w:rFonts w:ascii="Arial" w:hAnsi="Arial" w:cs="Arial"/>
      <w:b/>
      <w:bCs/>
      <w:kern w:val="32"/>
      <w:sz w:val="32"/>
      <w:szCs w:val="32"/>
      <w:lang w:eastAsia="ar-SA"/>
    </w:rPr>
  </w:style>
  <w:style w:type="paragraph" w:styleId="2">
    <w:name w:val="heading 2"/>
    <w:basedOn w:val="a"/>
    <w:next w:val="a"/>
    <w:link w:val="20"/>
    <w:unhideWhenUsed/>
    <w:qFormat/>
    <w:rsid w:val="007F5A67"/>
    <w:pPr>
      <w:keepNext/>
      <w:keepLines/>
      <w:spacing w:before="200"/>
      <w:outlineLvl w:val="1"/>
    </w:pPr>
    <w:rPr>
      <w:rFonts w:ascii="Italic" w:hAnsi="Italic"/>
      <w:b/>
      <w:bCs/>
      <w:color w:val="DDDDDD"/>
      <w:sz w:val="26"/>
      <w:szCs w:val="26"/>
    </w:rPr>
  </w:style>
  <w:style w:type="paragraph" w:styleId="4">
    <w:name w:val="heading 4"/>
    <w:basedOn w:val="a"/>
    <w:next w:val="a"/>
    <w:link w:val="40"/>
    <w:qFormat/>
    <w:rsid w:val="002B36AC"/>
    <w:pPr>
      <w:keepNext/>
      <w:suppressAutoHyphens/>
      <w:spacing w:before="240" w:after="60"/>
      <w:outlineLvl w:val="3"/>
    </w:pPr>
    <w:rPr>
      <w:b/>
      <w:bCs/>
      <w:sz w:val="28"/>
      <w:szCs w:val="28"/>
      <w:lang w:eastAsia="ar-SA"/>
    </w:rPr>
  </w:style>
  <w:style w:type="paragraph" w:styleId="7">
    <w:name w:val="heading 7"/>
    <w:basedOn w:val="a"/>
    <w:next w:val="a"/>
    <w:link w:val="70"/>
    <w:qFormat/>
    <w:rsid w:val="002B36AC"/>
    <w:pPr>
      <w:suppressAutoHyphens/>
      <w:spacing w:before="240" w:after="60"/>
      <w:outlineLvl w:val="6"/>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24C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824C4"/>
    <w:rPr>
      <w:rFonts w:ascii="Tahoma" w:hAnsi="Tahoma" w:cs="Tahoma"/>
      <w:sz w:val="16"/>
      <w:szCs w:val="16"/>
    </w:rPr>
  </w:style>
  <w:style w:type="character" w:customStyle="1" w:styleId="a5">
    <w:name w:val="Текст выноски Знак"/>
    <w:basedOn w:val="a0"/>
    <w:link w:val="a4"/>
    <w:uiPriority w:val="99"/>
    <w:semiHidden/>
    <w:rsid w:val="005824C4"/>
    <w:rPr>
      <w:rFonts w:ascii="Tahoma" w:eastAsia="Times New Roman" w:hAnsi="Tahoma" w:cs="Tahoma"/>
      <w:sz w:val="16"/>
      <w:szCs w:val="16"/>
      <w:lang w:eastAsia="ru-RU"/>
    </w:rPr>
  </w:style>
  <w:style w:type="paragraph" w:customStyle="1" w:styleId="ConsTitle">
    <w:name w:val="ConsTitle"/>
    <w:rsid w:val="004E04AC"/>
    <w:pPr>
      <w:widowControl w:val="0"/>
      <w:snapToGrid w:val="0"/>
      <w:spacing w:after="0" w:line="240" w:lineRule="auto"/>
      <w:ind w:right="19772"/>
    </w:pPr>
    <w:rPr>
      <w:rFonts w:ascii="Arial" w:eastAsia="Times New Roman" w:hAnsi="Arial" w:cs="Times New Roman"/>
      <w:b/>
      <w:sz w:val="16"/>
      <w:szCs w:val="20"/>
      <w:lang w:eastAsia="ru-RU"/>
    </w:rPr>
  </w:style>
  <w:style w:type="table" w:customStyle="1" w:styleId="21">
    <w:name w:val="Сетка таблицы2"/>
    <w:basedOn w:val="a1"/>
    <w:next w:val="a6"/>
    <w:uiPriority w:val="59"/>
    <w:rsid w:val="004E04A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rsid w:val="004E0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4E04AC"/>
    <w:pPr>
      <w:widowControl w:val="0"/>
      <w:spacing w:after="0" w:line="240" w:lineRule="auto"/>
    </w:pPr>
    <w:rPr>
      <w:rFonts w:ascii="Arial" w:eastAsia="Times New Roman" w:hAnsi="Arial" w:cs="Times New Roman"/>
      <w:b/>
      <w:sz w:val="20"/>
      <w:szCs w:val="20"/>
      <w:lang w:eastAsia="ru-RU"/>
    </w:rPr>
  </w:style>
  <w:style w:type="paragraph" w:styleId="a7">
    <w:name w:val="Body Text"/>
    <w:basedOn w:val="a"/>
    <w:link w:val="a8"/>
    <w:rsid w:val="001A1E81"/>
    <w:pPr>
      <w:ind w:firstLine="709"/>
      <w:jc w:val="both"/>
    </w:pPr>
    <w:rPr>
      <w:bCs/>
      <w:sz w:val="28"/>
      <w:lang w:eastAsia="en-US"/>
    </w:rPr>
  </w:style>
  <w:style w:type="character" w:customStyle="1" w:styleId="a8">
    <w:name w:val="Основной текст Знак"/>
    <w:basedOn w:val="a0"/>
    <w:link w:val="a7"/>
    <w:rsid w:val="001A1E81"/>
    <w:rPr>
      <w:rFonts w:ascii="Times New Roman" w:eastAsia="Times New Roman" w:hAnsi="Times New Roman" w:cs="Times New Roman"/>
      <w:bCs/>
      <w:sz w:val="28"/>
      <w:szCs w:val="24"/>
    </w:rPr>
  </w:style>
  <w:style w:type="paragraph" w:styleId="a9">
    <w:name w:val="List Bullet"/>
    <w:basedOn w:val="a"/>
    <w:link w:val="aa"/>
    <w:rsid w:val="001A1E81"/>
    <w:pPr>
      <w:overflowPunct w:val="0"/>
      <w:autoSpaceDE w:val="0"/>
      <w:autoSpaceDN w:val="0"/>
      <w:adjustRightInd w:val="0"/>
      <w:ind w:firstLine="510"/>
      <w:jc w:val="both"/>
      <w:textAlignment w:val="baseline"/>
    </w:pPr>
    <w:rPr>
      <w:sz w:val="28"/>
      <w:szCs w:val="20"/>
    </w:rPr>
  </w:style>
  <w:style w:type="paragraph" w:customStyle="1" w:styleId="ConsPlusNormal">
    <w:name w:val="ConsPlusNormal"/>
    <w:rsid w:val="001A1E81"/>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a">
    <w:name w:val="Маркированный список Знак"/>
    <w:link w:val="a9"/>
    <w:rsid w:val="001A1E8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7F5A67"/>
    <w:rPr>
      <w:rFonts w:ascii="Italic" w:eastAsia="Times New Roman" w:hAnsi="Italic" w:cs="Times New Roman"/>
      <w:b/>
      <w:bCs/>
      <w:color w:val="DDDDDD"/>
      <w:sz w:val="26"/>
      <w:szCs w:val="26"/>
      <w:lang w:eastAsia="ru-RU"/>
    </w:rPr>
  </w:style>
  <w:style w:type="paragraph" w:styleId="3">
    <w:name w:val="Body Text 3"/>
    <w:basedOn w:val="a"/>
    <w:link w:val="30"/>
    <w:rsid w:val="00625183"/>
    <w:pPr>
      <w:spacing w:after="120"/>
    </w:pPr>
    <w:rPr>
      <w:sz w:val="16"/>
      <w:szCs w:val="16"/>
    </w:rPr>
  </w:style>
  <w:style w:type="character" w:customStyle="1" w:styleId="30">
    <w:name w:val="Основной текст 3 Знак"/>
    <w:basedOn w:val="a0"/>
    <w:link w:val="3"/>
    <w:rsid w:val="00625183"/>
    <w:rPr>
      <w:rFonts w:ascii="Times New Roman" w:eastAsia="Times New Roman" w:hAnsi="Times New Roman" w:cs="Times New Roman"/>
      <w:sz w:val="16"/>
      <w:szCs w:val="16"/>
      <w:lang w:eastAsia="ru-RU"/>
    </w:rPr>
  </w:style>
  <w:style w:type="character" w:customStyle="1" w:styleId="10">
    <w:name w:val="Заголовок 1 Знак"/>
    <w:basedOn w:val="a0"/>
    <w:link w:val="1"/>
    <w:rsid w:val="002B36AC"/>
    <w:rPr>
      <w:rFonts w:ascii="Arial" w:eastAsia="Times New Roman" w:hAnsi="Arial" w:cs="Arial"/>
      <w:b/>
      <w:bCs/>
      <w:kern w:val="32"/>
      <w:sz w:val="32"/>
      <w:szCs w:val="32"/>
      <w:lang w:eastAsia="ar-SA"/>
    </w:rPr>
  </w:style>
  <w:style w:type="character" w:customStyle="1" w:styleId="40">
    <w:name w:val="Заголовок 4 Знак"/>
    <w:basedOn w:val="a0"/>
    <w:link w:val="4"/>
    <w:rsid w:val="002B36AC"/>
    <w:rPr>
      <w:rFonts w:ascii="Times New Roman" w:eastAsia="Times New Roman" w:hAnsi="Times New Roman" w:cs="Times New Roman"/>
      <w:b/>
      <w:bCs/>
      <w:sz w:val="28"/>
      <w:szCs w:val="28"/>
      <w:lang w:eastAsia="ar-SA"/>
    </w:rPr>
  </w:style>
  <w:style w:type="character" w:customStyle="1" w:styleId="70">
    <w:name w:val="Заголовок 7 Знак"/>
    <w:basedOn w:val="a0"/>
    <w:link w:val="7"/>
    <w:rsid w:val="002B36AC"/>
    <w:rPr>
      <w:rFonts w:ascii="Times New Roman" w:eastAsia="Times New Roman" w:hAnsi="Times New Roman" w:cs="Times New Roman"/>
      <w:sz w:val="24"/>
      <w:szCs w:val="24"/>
      <w:lang w:eastAsia="ar-SA"/>
    </w:rPr>
  </w:style>
  <w:style w:type="paragraph" w:styleId="ab">
    <w:name w:val="Body Text Indent"/>
    <w:basedOn w:val="a"/>
    <w:link w:val="ac"/>
    <w:rsid w:val="002B36AC"/>
    <w:pPr>
      <w:suppressAutoHyphens/>
      <w:spacing w:after="120"/>
      <w:ind w:left="283"/>
    </w:pPr>
    <w:rPr>
      <w:lang w:eastAsia="ar-SA"/>
    </w:rPr>
  </w:style>
  <w:style w:type="character" w:customStyle="1" w:styleId="ac">
    <w:name w:val="Основной текст с отступом Знак"/>
    <w:basedOn w:val="a0"/>
    <w:link w:val="ab"/>
    <w:rsid w:val="002B36AC"/>
    <w:rPr>
      <w:rFonts w:ascii="Times New Roman" w:eastAsia="Times New Roman" w:hAnsi="Times New Roman" w:cs="Times New Roman"/>
      <w:sz w:val="24"/>
      <w:szCs w:val="24"/>
      <w:lang w:eastAsia="ar-SA"/>
    </w:rPr>
  </w:style>
  <w:style w:type="paragraph" w:styleId="31">
    <w:name w:val="Body Text Indent 3"/>
    <w:basedOn w:val="a"/>
    <w:link w:val="32"/>
    <w:rsid w:val="002B36AC"/>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2B36AC"/>
    <w:rPr>
      <w:rFonts w:ascii="Times New Roman" w:eastAsia="Times New Roman" w:hAnsi="Times New Roman" w:cs="Times New Roman"/>
      <w:sz w:val="16"/>
      <w:szCs w:val="16"/>
      <w:lang w:eastAsia="ar-SA"/>
    </w:rPr>
  </w:style>
  <w:style w:type="paragraph" w:customStyle="1" w:styleId="ConsNormal">
    <w:name w:val="ConsNormal"/>
    <w:rsid w:val="002B36A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header"/>
    <w:basedOn w:val="a"/>
    <w:link w:val="ae"/>
    <w:rsid w:val="002B36AC"/>
    <w:pPr>
      <w:tabs>
        <w:tab w:val="center" w:pos="4153"/>
        <w:tab w:val="right" w:pos="8306"/>
      </w:tabs>
    </w:pPr>
    <w:rPr>
      <w:sz w:val="20"/>
      <w:szCs w:val="20"/>
    </w:rPr>
  </w:style>
  <w:style w:type="character" w:customStyle="1" w:styleId="ae">
    <w:name w:val="Верхний колонтитул Знак"/>
    <w:basedOn w:val="a0"/>
    <w:link w:val="ad"/>
    <w:rsid w:val="002B36AC"/>
    <w:rPr>
      <w:rFonts w:ascii="Times New Roman" w:eastAsia="Times New Roman" w:hAnsi="Times New Roman" w:cs="Times New Roman"/>
      <w:sz w:val="20"/>
      <w:szCs w:val="20"/>
      <w:lang w:eastAsia="ru-RU"/>
    </w:rPr>
  </w:style>
  <w:style w:type="paragraph" w:styleId="af">
    <w:name w:val="footer"/>
    <w:basedOn w:val="a"/>
    <w:link w:val="af0"/>
    <w:rsid w:val="002B36AC"/>
    <w:pPr>
      <w:tabs>
        <w:tab w:val="center" w:pos="4677"/>
        <w:tab w:val="right" w:pos="9355"/>
      </w:tabs>
      <w:ind w:firstLine="567"/>
      <w:jc w:val="both"/>
    </w:pPr>
    <w:rPr>
      <w:szCs w:val="20"/>
    </w:rPr>
  </w:style>
  <w:style w:type="character" w:customStyle="1" w:styleId="af0">
    <w:name w:val="Нижний колонтитул Знак"/>
    <w:basedOn w:val="a0"/>
    <w:link w:val="af"/>
    <w:rsid w:val="002B36AC"/>
    <w:rPr>
      <w:rFonts w:ascii="Times New Roman" w:eastAsia="Times New Roman" w:hAnsi="Times New Roman" w:cs="Times New Roman"/>
      <w:sz w:val="24"/>
      <w:szCs w:val="20"/>
      <w:lang w:eastAsia="ru-RU"/>
    </w:rPr>
  </w:style>
  <w:style w:type="paragraph" w:styleId="22">
    <w:name w:val="Body Text Indent 2"/>
    <w:basedOn w:val="a"/>
    <w:link w:val="23"/>
    <w:rsid w:val="00D33847"/>
    <w:pPr>
      <w:suppressAutoHyphens/>
      <w:spacing w:after="120" w:line="480" w:lineRule="auto"/>
      <w:ind w:left="283"/>
    </w:pPr>
    <w:rPr>
      <w:lang w:eastAsia="ar-SA"/>
    </w:rPr>
  </w:style>
  <w:style w:type="character" w:customStyle="1" w:styleId="23">
    <w:name w:val="Основной текст с отступом 2 Знак"/>
    <w:basedOn w:val="a0"/>
    <w:link w:val="22"/>
    <w:rsid w:val="00D33847"/>
    <w:rPr>
      <w:rFonts w:ascii="Times New Roman" w:eastAsia="Times New Roman" w:hAnsi="Times New Roman" w:cs="Times New Roman"/>
      <w:sz w:val="24"/>
      <w:szCs w:val="24"/>
      <w:lang w:eastAsia="ar-SA"/>
    </w:rPr>
  </w:style>
  <w:style w:type="character" w:styleId="af1">
    <w:name w:val="Emphasis"/>
    <w:qFormat/>
    <w:rsid w:val="00B03D4D"/>
    <w:rPr>
      <w:i/>
      <w:iCs/>
    </w:rPr>
  </w:style>
  <w:style w:type="character" w:customStyle="1" w:styleId="11">
    <w:name w:val="Маркированный список Знак1"/>
    <w:rsid w:val="00D12C91"/>
    <w:rPr>
      <w:sz w:val="28"/>
    </w:rPr>
  </w:style>
  <w:style w:type="character" w:customStyle="1" w:styleId="af2">
    <w:name w:val="Без интервала Знак"/>
    <w:aliases w:val="с интервалом Знак,Без интервала1 Знак,No Spacing Знак,No Spacing1 Знак"/>
    <w:link w:val="af3"/>
    <w:uiPriority w:val="1"/>
    <w:locked/>
    <w:rsid w:val="001E5281"/>
    <w:rPr>
      <w:rFonts w:ascii="Calibri" w:hAnsi="Calibri" w:cs="Calibri"/>
    </w:rPr>
  </w:style>
  <w:style w:type="paragraph" w:styleId="af3">
    <w:name w:val="No Spacing"/>
    <w:aliases w:val="с интервалом,Без интервала1,No Spacing,No Spacing1"/>
    <w:link w:val="af2"/>
    <w:uiPriority w:val="1"/>
    <w:qFormat/>
    <w:rsid w:val="001E5281"/>
    <w:pPr>
      <w:spacing w:after="0" w:line="240" w:lineRule="auto"/>
      <w:jc w:val="both"/>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334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91CCA96AF47A2745B7165739DD4582DE" ma:contentTypeVersion="1" ma:contentTypeDescription="Создание документа." ma:contentTypeScope="" ma:versionID="7aac5fa230b95647ab9126bedb335910">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F12C8-0892-4F57-832F-51D57F38B463}">
  <ds:schemaRefs>
    <ds:schemaRef ds:uri="http://schemas.microsoft.com/sharepoint/v3/contenttype/forms"/>
  </ds:schemaRefs>
</ds:datastoreItem>
</file>

<file path=customXml/itemProps2.xml><?xml version="1.0" encoding="utf-8"?>
<ds:datastoreItem xmlns:ds="http://schemas.openxmlformats.org/officeDocument/2006/customXml" ds:itemID="{D5F37E32-3B5B-4DF0-B47A-38B861A31D4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DBC94E6-EBE0-4BF4-AF7B-80EDB5D5A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5B2253-5AB5-415B-A50F-7A36B48C2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10</Pages>
  <Words>4204</Words>
  <Characters>23965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горимущества</Company>
  <LinksUpToDate>false</LinksUpToDate>
  <CharactersWithSpaces>28113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Тен Екатерина Андреевна</dc:creator>
  <cp:lastModifiedBy>KUMI-Kiseleva</cp:lastModifiedBy>
  <cp:revision>27</cp:revision>
  <cp:lastPrinted>2024-09-03T08:39:00Z</cp:lastPrinted>
  <dcterms:created xsi:type="dcterms:W3CDTF">2024-03-20T05:43:00Z</dcterms:created>
  <dcterms:modified xsi:type="dcterms:W3CDTF">2025-02-20T08:01:00Z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0x01010091CCA96AF47A2745B7165739DD4582DE</vt:lpwstr>
  </property>
</Properties>
</file>