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3B7" w:rsidRPr="00F563B7" w:rsidRDefault="00335222" w:rsidP="00F563B7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 xml:space="preserve">в связи с обращением </w:t>
      </w:r>
      <w:r w:rsidR="00B55AF8" w:rsidRPr="00B55AF8">
        <w:rPr>
          <w:rFonts w:ascii="Times New Roman" w:hAnsi="Times New Roman" w:cs="Times New Roman"/>
        </w:rPr>
        <w:t xml:space="preserve">ПАО «РОССЕТИ СИБИРЬ» (ОГРН 1052460054327, ИНН 2460069527, эл. почта: Hudyakova_EA@kr.rosseti-sib.ru, почтовый адрес: 660041, г. Красноярск, пр-т Свободный, 66 а) </w:t>
      </w:r>
      <w:r w:rsidR="00106524" w:rsidRPr="0035578B">
        <w:rPr>
          <w:rFonts w:ascii="Times New Roman" w:hAnsi="Times New Roman" w:cs="Times New Roman"/>
        </w:rPr>
        <w:t xml:space="preserve">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</w:t>
      </w:r>
      <w:r w:rsidR="003501FC">
        <w:rPr>
          <w:rFonts w:ascii="Times New Roman" w:hAnsi="Times New Roman" w:cs="Times New Roman"/>
        </w:rPr>
        <w:t>:</w:t>
      </w:r>
      <w:r w:rsidR="00AD7B40" w:rsidRPr="0035578B">
        <w:rPr>
          <w:rFonts w:ascii="Times New Roman" w:hAnsi="Times New Roman" w:cs="Times New Roman"/>
        </w:rPr>
        <w:t xml:space="preserve"> </w:t>
      </w:r>
      <w:r w:rsidR="003501FC" w:rsidRPr="003501FC">
        <w:rPr>
          <w:rFonts w:ascii="Times New Roman" w:hAnsi="Times New Roman" w:cs="Times New Roman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3501FC">
        <w:rPr>
          <w:rFonts w:ascii="Times New Roman" w:hAnsi="Times New Roman" w:cs="Times New Roman"/>
        </w:rPr>
        <w:t xml:space="preserve"> «Строительство ВЛ -0,4 </w:t>
      </w:r>
      <w:proofErr w:type="spellStart"/>
      <w:r w:rsidR="003501FC">
        <w:rPr>
          <w:rFonts w:ascii="Times New Roman" w:hAnsi="Times New Roman" w:cs="Times New Roman"/>
        </w:rPr>
        <w:t>кВ</w:t>
      </w:r>
      <w:proofErr w:type="spellEnd"/>
      <w:r w:rsidR="003501FC">
        <w:rPr>
          <w:rFonts w:ascii="Times New Roman" w:hAnsi="Times New Roman" w:cs="Times New Roman"/>
        </w:rPr>
        <w:t xml:space="preserve"> </w:t>
      </w:r>
      <w:r w:rsidR="00FF6C75">
        <w:rPr>
          <w:rFonts w:ascii="Times New Roman" w:hAnsi="Times New Roman" w:cs="Times New Roman"/>
        </w:rPr>
        <w:t>от Л1</w:t>
      </w:r>
      <w:r w:rsidR="003501FC">
        <w:rPr>
          <w:rFonts w:ascii="Times New Roman" w:hAnsi="Times New Roman" w:cs="Times New Roman"/>
        </w:rPr>
        <w:t>от ТП 80-07-</w:t>
      </w:r>
      <w:r w:rsidR="00FF6C75">
        <w:rPr>
          <w:rFonts w:ascii="Times New Roman" w:hAnsi="Times New Roman" w:cs="Times New Roman"/>
        </w:rPr>
        <w:t>6, для технологического присоединения «Базовой станции», расположенной по адресу: Красноярский край, Манский район, с. Тертеж»»</w:t>
      </w:r>
      <w:r w:rsidR="003501FC">
        <w:rPr>
          <w:rFonts w:ascii="Times New Roman" w:hAnsi="Times New Roman" w:cs="Times New Roman"/>
        </w:rPr>
        <w:t xml:space="preserve">, </w:t>
      </w:r>
      <w:r w:rsidR="00535B5D">
        <w:rPr>
          <w:rFonts w:ascii="Times New Roman" w:hAnsi="Times New Roman" w:cs="Times New Roman"/>
        </w:rPr>
        <w:t>шифр: 2400.</w:t>
      </w:r>
      <w:r w:rsidR="00FF6C75">
        <w:rPr>
          <w:rFonts w:ascii="Times New Roman" w:hAnsi="Times New Roman" w:cs="Times New Roman"/>
        </w:rPr>
        <w:t>001300.2024</w:t>
      </w:r>
      <w:r w:rsidR="00DA58C2">
        <w:rPr>
          <w:rFonts w:ascii="Times New Roman" w:hAnsi="Times New Roman" w:cs="Times New Roman"/>
        </w:rPr>
        <w:t xml:space="preserve"> </w:t>
      </w:r>
      <w:r w:rsidR="00F563B7" w:rsidRPr="00F563B7">
        <w:rPr>
          <w:rFonts w:ascii="Times New Roman" w:hAnsi="Times New Roman" w:cs="Times New Roman"/>
        </w:rPr>
        <w:t>в отношении:</w:t>
      </w:r>
    </w:p>
    <w:p w:rsidR="00FF6C75" w:rsidRPr="00FF6C75" w:rsidRDefault="00FF6C75" w:rsidP="00FF6C75">
      <w:pPr>
        <w:jc w:val="both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- части земельного участка площадью 58 кв. м, входящей в границы земельного участка с кадастровым номером 24:24:0000000:957, расположенного по адресу: Красноярский край, Манский район, автодорога «Тертеж – Первоманск»;</w:t>
      </w:r>
    </w:p>
    <w:p w:rsidR="00FF6C75" w:rsidRPr="00FF6C75" w:rsidRDefault="00FF6C75" w:rsidP="00FF6C75">
      <w:pPr>
        <w:jc w:val="both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- части земельного участка площадью 324 кв. м, входящей в границы земельного участка с кадастровым номером 24:24:2204008:83, расположенного по адресу:</w:t>
      </w:r>
      <w:r>
        <w:rPr>
          <w:rFonts w:ascii="Times New Roman" w:hAnsi="Times New Roman" w:cs="Times New Roman"/>
        </w:rPr>
        <w:t xml:space="preserve"> </w:t>
      </w:r>
      <w:r w:rsidRPr="00FF6C75">
        <w:rPr>
          <w:rFonts w:ascii="Times New Roman" w:hAnsi="Times New Roman" w:cs="Times New Roman"/>
        </w:rPr>
        <w:t>Красноярский край, р-н Манский, с. Тертеж, ул. Новая, дом 2;</w:t>
      </w:r>
    </w:p>
    <w:p w:rsidR="00FF6C75" w:rsidRDefault="00FF6C75" w:rsidP="00FF6C75">
      <w:pPr>
        <w:jc w:val="both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- земель, государственная собственность на которые не разграничена, площадью 548 кв. м, расположенных в границах кадастровых кварталов 24:24:2204004, 24:24:2204008, по адресу: Красноярский край, Манский район</w:t>
      </w:r>
      <w:r>
        <w:rPr>
          <w:rFonts w:ascii="Times New Roman" w:hAnsi="Times New Roman" w:cs="Times New Roman"/>
        </w:rPr>
        <w:t>.</w:t>
      </w:r>
    </w:p>
    <w:p w:rsidR="0034600A" w:rsidRPr="0035578B" w:rsidRDefault="0034600A" w:rsidP="00FF6C75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каб.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>о</w:t>
      </w:r>
      <w:r w:rsidR="00535B5D">
        <w:rPr>
          <w:rFonts w:ascii="Times New Roman" w:hAnsi="Times New Roman" w:cs="Times New Roman"/>
        </w:rPr>
        <w:t xml:space="preserve"> </w:t>
      </w:r>
      <w:r w:rsidR="00B55AF8">
        <w:rPr>
          <w:rFonts w:ascii="Times New Roman" w:hAnsi="Times New Roman" w:cs="Times New Roman"/>
        </w:rPr>
        <w:t>06 июня 2025</w:t>
      </w:r>
      <w:r w:rsidR="00106524" w:rsidRPr="0035578B">
        <w:rPr>
          <w:rFonts w:ascii="Times New Roman" w:hAnsi="Times New Roman" w:cs="Times New Roman"/>
        </w:rPr>
        <w:t>г</w:t>
      </w:r>
      <w:r w:rsidR="00736D32" w:rsidRPr="0035578B">
        <w:rPr>
          <w:rFonts w:ascii="Times New Roman" w:hAnsi="Times New Roman" w:cs="Times New Roman"/>
        </w:rPr>
        <w:t>.</w:t>
      </w:r>
    </w:p>
    <w:p w:rsidR="00535B5D" w:rsidRDefault="00736D32" w:rsidP="00732D60">
      <w:pPr>
        <w:jc w:val="both"/>
      </w:pPr>
      <w:r w:rsidRPr="0035578B">
        <w:rPr>
          <w:rFonts w:ascii="Times New Roman" w:hAnsi="Times New Roman" w:cs="Times New Roman"/>
        </w:rPr>
        <w:t xml:space="preserve">Сообщение о поступившем ходатайстве об установлении публичного сервитута размещено на официальных сайтах администрации Манского района </w:t>
      </w:r>
      <w:r w:rsidR="00EB5C04" w:rsidRPr="00EB5C04">
        <w:rPr>
          <w:rFonts w:ascii="Times New Roman" w:hAnsi="Times New Roman" w:cs="Times New Roman"/>
        </w:rPr>
        <w:t>https://mansky.gosuslugi.ru/</w:t>
      </w:r>
      <w:r w:rsidRPr="0035578B">
        <w:rPr>
          <w:rFonts w:ascii="Times New Roman" w:hAnsi="Times New Roman" w:cs="Times New Roman"/>
        </w:rPr>
        <w:t xml:space="preserve"> и администрации </w:t>
      </w:r>
      <w:r w:rsidR="00535B5D">
        <w:rPr>
          <w:rFonts w:ascii="Times New Roman" w:hAnsi="Times New Roman" w:cs="Times New Roman"/>
        </w:rPr>
        <w:t>Каменског</w:t>
      </w:r>
      <w:r w:rsidR="00E46120">
        <w:rPr>
          <w:rFonts w:ascii="Times New Roman" w:hAnsi="Times New Roman" w:cs="Times New Roman"/>
        </w:rPr>
        <w:t xml:space="preserve">о </w:t>
      </w:r>
      <w:r w:rsidRPr="0035578B">
        <w:rPr>
          <w:rFonts w:ascii="Times New Roman" w:hAnsi="Times New Roman" w:cs="Times New Roman"/>
        </w:rPr>
        <w:t xml:space="preserve">сельсовета </w:t>
      </w:r>
      <w:r w:rsidR="00535B5D" w:rsidRPr="00535B5D">
        <w:t xml:space="preserve">https://kamenskij-r04.gosweb.gosuslugi.ru/ </w:t>
      </w:r>
    </w:p>
    <w:p w:rsidR="00732D60" w:rsidRDefault="00736D32" w:rsidP="00732D60">
      <w:pPr>
        <w:jc w:val="both"/>
        <w:rPr>
          <w:rStyle w:val="a3"/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4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B5D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535B5D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B55AF8" w:rsidRPr="00311536" w:rsidTr="00271DF4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Манский район</w:t>
            </w:r>
          </w:p>
        </w:tc>
      </w:tr>
      <w:tr w:rsidR="00B55AF8" w:rsidRPr="00311536" w:rsidTr="00271DF4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B55AF8" w:rsidRPr="00311536" w:rsidTr="00271DF4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B55AF8" w:rsidRPr="00311536" w:rsidTr="00271DF4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B55AF8" w:rsidRPr="00311536" w:rsidTr="00271DF4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55AF8" w:rsidRPr="00311536" w:rsidTr="00271DF4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B55AF8" w:rsidRPr="00311536" w:rsidTr="00271DF4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B55AF8" w:rsidRPr="00311536" w:rsidRDefault="00B55AF8" w:rsidP="002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B55AF8" w:rsidRPr="00311536" w:rsidRDefault="00B55AF8" w:rsidP="00271DF4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B55AF8" w:rsidRPr="00311536" w:rsidRDefault="00B55AF8" w:rsidP="00271DF4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tbl>
      <w:tblPr>
        <w:tblStyle w:val="a5"/>
        <w:tblW w:w="10064" w:type="dxa"/>
        <w:tblInd w:w="392" w:type="dxa"/>
        <w:tblLook w:val="0000" w:firstRow="0" w:lastRow="0" w:firstColumn="0" w:lastColumn="0" w:noHBand="0" w:noVBand="0"/>
      </w:tblPr>
      <w:tblGrid>
        <w:gridCol w:w="3544"/>
        <w:gridCol w:w="3260"/>
        <w:gridCol w:w="3260"/>
      </w:tblGrid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617779.52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153447.09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617776.87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153469.75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617722.88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153637.24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617718.62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153635.75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617772.01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153469.07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617774.59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153447.23</w:t>
            </w:r>
          </w:p>
        </w:tc>
      </w:tr>
      <w:tr w:rsidR="00B55AF8" w:rsidTr="00271DF4">
        <w:tc>
          <w:tcPr>
            <w:tcW w:w="3544" w:type="dxa"/>
            <w:vAlign w:val="center"/>
          </w:tcPr>
          <w:p w:rsidR="00B55AF8" w:rsidRPr="001A30D4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617779.52</w:t>
            </w:r>
          </w:p>
        </w:tc>
        <w:tc>
          <w:tcPr>
            <w:tcW w:w="3260" w:type="dxa"/>
            <w:vAlign w:val="center"/>
          </w:tcPr>
          <w:p w:rsidR="00B55AF8" w:rsidRPr="00947A3B" w:rsidRDefault="00B55AF8" w:rsidP="00271DF4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153447.09</w:t>
            </w:r>
          </w:p>
        </w:tc>
      </w:tr>
    </w:tbl>
    <w:p w:rsidR="00B55AF8" w:rsidRPr="009018E7" w:rsidRDefault="00B55AF8" w:rsidP="00B55A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1940732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B55AF8" w:rsidRDefault="00B55AF8" w:rsidP="00B55AF8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B55AF8" w:rsidRDefault="00B55AF8" w:rsidP="00B55AF8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t>Приложение к ходатайству об установлении публичного сервитута</w:t>
          </w:r>
        </w:p>
        <w:p w:rsidR="00B55AF8" w:rsidRDefault="00B55AF8" w:rsidP="00B55AF8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26"/>
            <w:gridCol w:w="7796"/>
          </w:tblGrid>
          <w:tr w:rsidR="00B55AF8" w:rsidRPr="00526743" w:rsidTr="00271DF4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B55AF8" w:rsidRPr="00526743" w:rsidRDefault="00B55AF8" w:rsidP="00271D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AFE8253" wp14:editId="60DA64A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DAE588B"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sqX4kucBAAC/AwAADgAAAAAAAAAAAAAAAAAuAgAAZHJzL2Uyb0RvYy54bWxQSwECLQAU&#10;AAYACAAAACEAhluH1dgAAAAFAQAADwAAAAAAAAAAAAAAAABBBAAAZHJzL2Rvd25yZXYueG1sUEsF&#10;BgAAAAAEAAQA8wAAAEY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  <w:lang w:eastAsia="ru-RU"/>
                  </w:rPr>
                  <w:drawing>
                    <wp:inline distT="0" distB="0" distL="0" distR="0" wp14:anchorId="3554EF01" wp14:editId="1661CF02">
                      <wp:extent cx="6162040" cy="5820410"/>
                      <wp:effectExtent l="0" t="0" r="0" b="889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5aae1d-6e68-4e9b-afab-bd3a2a407bb0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2040" cy="5820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55AF8" w:rsidRPr="00526743" w:rsidTr="00271DF4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55AF8" w:rsidRPr="00311536" w:rsidRDefault="00B55AF8" w:rsidP="00271D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0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0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15</w:t>
                </w: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00</w:t>
                </w:r>
              </w:p>
            </w:tc>
          </w:tr>
          <w:tr w:rsidR="00B55AF8" w:rsidRPr="00526743" w:rsidTr="00271DF4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B55AF8" w:rsidRPr="00311536" w:rsidRDefault="00B55AF8" w:rsidP="00271D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7" name="Рисуно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Характерная точка границы публичного сервитута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6" name="Рисуно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Граница публичного сервитута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Инженерное сооружение, в целях размещения которого устанавливается публичный сервитут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4" name="Рисун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 xml:space="preserve">Часть </w:t>
                </w:r>
                <w:proofErr w:type="gramStart"/>
                <w:r w:rsidRPr="0011180D">
                  <w:rPr>
                    <w:rFonts w:ascii="Times New Roman" w:hAnsi="Times New Roman" w:cs="Times New Roman"/>
                  </w:rPr>
                  <w:t>границы,  сведения</w:t>
                </w:r>
                <w:proofErr w:type="gramEnd"/>
                <w:r w:rsidRPr="0011180D">
                  <w:rPr>
                    <w:rFonts w:ascii="Times New Roman" w:hAnsi="Times New Roman" w:cs="Times New Roman"/>
                  </w:rPr>
                  <w:t xml:space="preserve">  ЕГРН о которой позволяют однозначно определить ее положение на местности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:</w:t>
                </w:r>
                <w:r>
                  <w:rPr>
                    <w:rFonts w:ascii="Times New Roman" w:hAnsi="Times New Roman" w:cs="Times New Roman"/>
                  </w:rPr>
                  <w:t>83</w:t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Надписи кадастрового номера земельного участка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  <w:color w:val="0000FF"/>
                  </w:rPr>
                  <w:t>24:</w:t>
                </w:r>
                <w:r>
                  <w:rPr>
                    <w:rFonts w:ascii="Times New Roman" w:hAnsi="Times New Roman" w:cs="Times New Roman"/>
                    <w:color w:val="0000FF"/>
                  </w:rPr>
                  <w:t>23</w:t>
                </w:r>
                <w:r w:rsidRPr="0011180D">
                  <w:rPr>
                    <w:rFonts w:ascii="Times New Roman" w:hAnsi="Times New Roman" w:cs="Times New Roman"/>
                    <w:color w:val="0000FF"/>
                  </w:rPr>
                  <w:t>:</w:t>
                </w:r>
                <w:r>
                  <w:rPr>
                    <w:rFonts w:ascii="Times New Roman" w:hAnsi="Times New Roman" w:cs="Times New Roman"/>
                    <w:color w:val="0000FF"/>
                  </w:rPr>
                  <w:t>2204008</w:t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Обозначение кадастрового квартала</w:t>
                </w:r>
              </w:p>
            </w:tc>
          </w:tr>
          <w:tr w:rsidR="00B55AF8" w:rsidRPr="00526743" w:rsidTr="00271DF4">
            <w:tc>
              <w:tcPr>
                <w:tcW w:w="2126" w:type="dxa"/>
              </w:tcPr>
              <w:p w:rsidR="00B55AF8" w:rsidRPr="0011180D" w:rsidRDefault="00B55AF8" w:rsidP="00271DF4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3" name="Рисун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B55AF8" w:rsidRPr="0011180D" w:rsidRDefault="00B55AF8" w:rsidP="00271DF4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Граница кадастрового квартала</w:t>
                </w:r>
              </w:p>
            </w:tc>
          </w:tr>
        </w:tbl>
        <w:p w:rsidR="00535B5D" w:rsidRPr="009018E7" w:rsidRDefault="00B55AF8" w:rsidP="00535B5D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E46120" w:rsidRPr="00B55AF8" w:rsidRDefault="00B55AF8" w:rsidP="00B55AF8">
          <w:pPr>
            <w:spacing w:after="0"/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</w:pPr>
        </w:p>
        <w:bookmarkStart w:id="1" w:name="_GoBack" w:displacedByCustomXml="next"/>
        <w:bookmarkEnd w:id="1" w:displacedByCustomXml="next"/>
      </w:sdtContent>
    </w:sdt>
    <w:sectPr w:rsidR="00E46120" w:rsidRPr="00B55AF8" w:rsidSect="00EB5C04">
      <w:type w:val="continuous"/>
      <w:pgSz w:w="11907" w:h="16840" w:code="9"/>
      <w:pgMar w:top="567" w:right="567" w:bottom="851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106524"/>
    <w:rsid w:val="00163AC4"/>
    <w:rsid w:val="001761C8"/>
    <w:rsid w:val="00176CB9"/>
    <w:rsid w:val="00197EF7"/>
    <w:rsid w:val="00211243"/>
    <w:rsid w:val="00335222"/>
    <w:rsid w:val="0034600A"/>
    <w:rsid w:val="003501FC"/>
    <w:rsid w:val="0035578B"/>
    <w:rsid w:val="003737A8"/>
    <w:rsid w:val="004079EA"/>
    <w:rsid w:val="004E7A7F"/>
    <w:rsid w:val="00524EBE"/>
    <w:rsid w:val="00535B5D"/>
    <w:rsid w:val="00541842"/>
    <w:rsid w:val="005637E7"/>
    <w:rsid w:val="005C206D"/>
    <w:rsid w:val="00600D64"/>
    <w:rsid w:val="006B31AE"/>
    <w:rsid w:val="006C098A"/>
    <w:rsid w:val="006D6E92"/>
    <w:rsid w:val="00732D60"/>
    <w:rsid w:val="00736D32"/>
    <w:rsid w:val="007B31A1"/>
    <w:rsid w:val="007D08F4"/>
    <w:rsid w:val="007F5E77"/>
    <w:rsid w:val="00811357"/>
    <w:rsid w:val="009035CF"/>
    <w:rsid w:val="00904D45"/>
    <w:rsid w:val="00910E40"/>
    <w:rsid w:val="00916C35"/>
    <w:rsid w:val="009F60BF"/>
    <w:rsid w:val="00A043AA"/>
    <w:rsid w:val="00A4600A"/>
    <w:rsid w:val="00AD5769"/>
    <w:rsid w:val="00AD7B40"/>
    <w:rsid w:val="00AF5F38"/>
    <w:rsid w:val="00B456BE"/>
    <w:rsid w:val="00B55AF8"/>
    <w:rsid w:val="00B61F95"/>
    <w:rsid w:val="00B65254"/>
    <w:rsid w:val="00B7249C"/>
    <w:rsid w:val="00BC2996"/>
    <w:rsid w:val="00BC7B47"/>
    <w:rsid w:val="00BE0EA9"/>
    <w:rsid w:val="00BF181B"/>
    <w:rsid w:val="00C03D73"/>
    <w:rsid w:val="00C0427F"/>
    <w:rsid w:val="00C209A6"/>
    <w:rsid w:val="00CB50B3"/>
    <w:rsid w:val="00CC1DD2"/>
    <w:rsid w:val="00CD020C"/>
    <w:rsid w:val="00D26322"/>
    <w:rsid w:val="00DA3ADE"/>
    <w:rsid w:val="00DA58C2"/>
    <w:rsid w:val="00DB58FE"/>
    <w:rsid w:val="00E3687D"/>
    <w:rsid w:val="00E46120"/>
    <w:rsid w:val="00E75A99"/>
    <w:rsid w:val="00EB5C04"/>
    <w:rsid w:val="00EC1CD5"/>
    <w:rsid w:val="00EC4613"/>
    <w:rsid w:val="00F017EB"/>
    <w:rsid w:val="00F20319"/>
    <w:rsid w:val="00F563B7"/>
    <w:rsid w:val="00F66194"/>
    <w:rsid w:val="00FE0CF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17CC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0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3AA"/>
  </w:style>
  <w:style w:type="paragraph" w:customStyle="1" w:styleId="Default">
    <w:name w:val="Default"/>
    <w:rsid w:val="00A0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35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rosseti-sib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2025-05-22T07:50:00Z</dcterms:created>
  <dcterms:modified xsi:type="dcterms:W3CDTF">2025-05-22T07:50:00Z</dcterms:modified>
</cp:coreProperties>
</file>