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FB" w:rsidRDefault="008D1BFB" w:rsidP="00AA6922">
      <w:pPr>
        <w:jc w:val="center"/>
        <w:rPr>
          <w:sz w:val="28"/>
          <w:szCs w:val="28"/>
        </w:rPr>
      </w:pPr>
    </w:p>
    <w:p w:rsidR="00AA6922" w:rsidRDefault="008D1BFB" w:rsidP="00AA6922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80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7"/>
        <w:gridCol w:w="3184"/>
      </w:tblGrid>
      <w:tr w:rsidR="00AA6922" w:rsidRPr="00604AD5" w:rsidTr="002D1BF4">
        <w:tc>
          <w:tcPr>
            <w:tcW w:w="3179" w:type="dxa"/>
          </w:tcPr>
          <w:p w:rsidR="00AA6922" w:rsidRPr="00604AD5" w:rsidRDefault="00E2338A" w:rsidP="00CA28D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13.11.2023</w:t>
            </w:r>
          </w:p>
        </w:tc>
        <w:tc>
          <w:tcPr>
            <w:tcW w:w="3207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6922" w:rsidRPr="00604AD5" w:rsidRDefault="00E2338A" w:rsidP="009966E4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801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2D1BF4" w:rsidRPr="0097719E" w:rsidRDefault="002D1BF4" w:rsidP="0097719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7719E">
        <w:rPr>
          <w:rFonts w:ascii="Times New Roman" w:hAnsi="Times New Roman" w:cs="Times New Roman"/>
          <w:bCs w:val="0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</w:p>
    <w:p w:rsidR="005C528C" w:rsidRDefault="005C528C" w:rsidP="005C528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528C" w:rsidRPr="00C20FA2" w:rsidRDefault="005C528C" w:rsidP="005C528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C20FA2">
        <w:rPr>
          <w:rFonts w:ascii="Times New Roman" w:hAnsi="Times New Roman" w:cs="Times New Roman"/>
          <w:b w:val="0"/>
          <w:bCs w:val="0"/>
          <w:sz w:val="24"/>
          <w:szCs w:val="24"/>
        </w:rPr>
        <w:t>(в ред. постановлений администрации Манского района</w:t>
      </w:r>
      <w:proofErr w:type="gramEnd"/>
    </w:p>
    <w:p w:rsidR="005C528C" w:rsidRPr="00C20FA2" w:rsidRDefault="005C528C" w:rsidP="005C528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0FA2">
        <w:rPr>
          <w:rFonts w:ascii="Times New Roman" w:hAnsi="Times New Roman" w:cs="Times New Roman"/>
          <w:b w:val="0"/>
          <w:bCs w:val="0"/>
          <w:sz w:val="24"/>
          <w:szCs w:val="24"/>
        </w:rPr>
        <w:t>от 06.02.2024 № 103</w:t>
      </w:r>
      <w:r w:rsidR="00C20FA2" w:rsidRPr="00C20FA2">
        <w:rPr>
          <w:rFonts w:ascii="Times New Roman" w:hAnsi="Times New Roman" w:cs="Times New Roman"/>
          <w:b w:val="0"/>
          <w:bCs w:val="0"/>
          <w:sz w:val="24"/>
          <w:szCs w:val="24"/>
        </w:rPr>
        <w:t>, от 09.07.2024 № 543</w:t>
      </w:r>
      <w:r w:rsidR="0097719E">
        <w:rPr>
          <w:rFonts w:ascii="Times New Roman" w:hAnsi="Times New Roman" w:cs="Times New Roman"/>
          <w:b w:val="0"/>
          <w:bCs w:val="0"/>
          <w:sz w:val="24"/>
          <w:szCs w:val="24"/>
        </w:rPr>
        <w:t>, от 19.08.2024 № 624</w:t>
      </w:r>
      <w:r w:rsidRPr="00C20FA2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170A2D" w:rsidRDefault="00170A2D" w:rsidP="002D1BF4">
      <w:pPr>
        <w:jc w:val="both"/>
        <w:rPr>
          <w:spacing w:val="-1"/>
          <w:sz w:val="28"/>
          <w:szCs w:val="28"/>
        </w:rPr>
      </w:pPr>
    </w:p>
    <w:p w:rsidR="002D1BF4" w:rsidRDefault="002D1BF4" w:rsidP="002D1BF4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Манского района от 10.10.2014  № 1111 «Об утверждении Порядка принятия решений о разработке муниципальных программ Манского района, их формировании </w:t>
      </w:r>
      <w:r w:rsidR="00AF6F0C">
        <w:rPr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реализации</w:t>
      </w:r>
      <w:r w:rsidR="00AF6F0C">
        <w:rPr>
          <w:spacing w:val="-1"/>
          <w:sz w:val="28"/>
          <w:szCs w:val="28"/>
        </w:rPr>
        <w:t>, в новой редакции</w:t>
      </w:r>
      <w:r>
        <w:rPr>
          <w:spacing w:val="-1"/>
          <w:sz w:val="28"/>
          <w:szCs w:val="28"/>
        </w:rPr>
        <w:t xml:space="preserve">», руководствуясь п. 1 ст. 35 Устава Манского района, администрация района </w:t>
      </w:r>
      <w:r>
        <w:rPr>
          <w:sz w:val="28"/>
          <w:szCs w:val="28"/>
        </w:rPr>
        <w:t>ПОСТАНОВЛЯЕТ:</w:t>
      </w:r>
    </w:p>
    <w:p w:rsidR="002D1BF4" w:rsidRDefault="002D1BF4" w:rsidP="002D1BF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</w:t>
      </w:r>
      <w:r w:rsidR="00780C5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780C5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780C5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Манского района от </w:t>
      </w:r>
      <w:r w:rsidR="00780C5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80C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0C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780C55">
        <w:rPr>
          <w:rFonts w:ascii="Times New Roman" w:hAnsi="Times New Roman" w:cs="Times New Roman"/>
          <w:sz w:val="28"/>
          <w:szCs w:val="28"/>
        </w:rPr>
        <w:t>712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80C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0C55">
        <w:rPr>
          <w:rFonts w:ascii="Times New Roman" w:hAnsi="Times New Roman" w:cs="Times New Roman"/>
          <w:sz w:val="28"/>
          <w:szCs w:val="28"/>
        </w:rPr>
        <w:t>4</w:t>
      </w:r>
      <w:r w:rsidR="00C34BE3">
        <w:rPr>
          <w:rFonts w:ascii="Times New Roman" w:hAnsi="Times New Roman" w:cs="Times New Roman"/>
          <w:sz w:val="28"/>
          <w:szCs w:val="28"/>
        </w:rPr>
        <w:t>-202</w:t>
      </w:r>
      <w:r w:rsidR="00780C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считать утратившим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силу с </w:t>
      </w:r>
      <w:r w:rsidR="00780C55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0C55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80C5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01 января 202</w:t>
      </w:r>
      <w:r w:rsidR="00780C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опубликованию.</w:t>
      </w: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780C55" w:rsidP="002D1BF4">
      <w:pPr>
        <w:jc w:val="both"/>
        <w:rPr>
          <w:sz w:val="24"/>
          <w:szCs w:val="24"/>
        </w:rPr>
      </w:pPr>
      <w:r>
        <w:rPr>
          <w:spacing w:val="4"/>
          <w:sz w:val="28"/>
          <w:szCs w:val="28"/>
        </w:rPr>
        <w:t>Г</w:t>
      </w:r>
      <w:r w:rsidR="002D1BF4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>а</w:t>
      </w:r>
      <w:r w:rsidR="002D1BF4">
        <w:rPr>
          <w:spacing w:val="4"/>
          <w:sz w:val="28"/>
          <w:szCs w:val="28"/>
        </w:rPr>
        <w:t xml:space="preserve"> района                                                        </w:t>
      </w:r>
      <w:r w:rsidR="00F90351">
        <w:rPr>
          <w:spacing w:val="4"/>
          <w:sz w:val="28"/>
          <w:szCs w:val="28"/>
        </w:rPr>
        <w:t xml:space="preserve">М. Г. </w:t>
      </w:r>
      <w:proofErr w:type="spellStart"/>
      <w:r w:rsidR="00F90351">
        <w:rPr>
          <w:spacing w:val="4"/>
          <w:sz w:val="28"/>
          <w:szCs w:val="28"/>
        </w:rPr>
        <w:t>Лозовиков</w:t>
      </w:r>
      <w:proofErr w:type="spellEnd"/>
      <w:r w:rsidR="002D1BF4">
        <w:rPr>
          <w:sz w:val="28"/>
          <w:szCs w:val="28"/>
        </w:rPr>
        <w:t xml:space="preserve">                                                       </w:t>
      </w:r>
      <w:r w:rsidR="002D1BF4">
        <w:rPr>
          <w:sz w:val="28"/>
          <w:szCs w:val="28"/>
        </w:rPr>
        <w:tab/>
      </w:r>
      <w:r w:rsidR="002D1B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</w:p>
    <w:p w:rsidR="002D1BF4" w:rsidRDefault="002D1BF4" w:rsidP="00AA69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>Приложение к постановлению</w:t>
      </w: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 xml:space="preserve">администрации района  </w:t>
      </w:r>
    </w:p>
    <w:p w:rsidR="00C405C2" w:rsidRPr="008B522E" w:rsidRDefault="00C405C2" w:rsidP="00C405C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3AF">
        <w:rPr>
          <w:sz w:val="28"/>
          <w:szCs w:val="28"/>
        </w:rPr>
        <w:t xml:space="preserve"> </w:t>
      </w:r>
      <w:r w:rsidR="00E2338A">
        <w:rPr>
          <w:sz w:val="28"/>
          <w:szCs w:val="28"/>
        </w:rPr>
        <w:t>13.11.2023</w:t>
      </w:r>
      <w:r w:rsidR="0063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</w:t>
      </w:r>
      <w:r w:rsidR="00636370">
        <w:rPr>
          <w:sz w:val="28"/>
          <w:szCs w:val="28"/>
        </w:rPr>
        <w:t xml:space="preserve"> </w:t>
      </w:r>
      <w:r w:rsidR="00E2338A">
        <w:rPr>
          <w:sz w:val="28"/>
          <w:szCs w:val="28"/>
        </w:rPr>
        <w:t>801</w:t>
      </w:r>
      <w:r w:rsidR="007C7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05C2" w:rsidRPr="008B522E" w:rsidRDefault="00C405C2" w:rsidP="00C405C2">
      <w:pPr>
        <w:jc w:val="center"/>
        <w:rPr>
          <w:sz w:val="28"/>
          <w:szCs w:val="28"/>
        </w:rPr>
      </w:pP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программа «Поддержка и развитие субъектов малого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и среднего предпринимательства и формирование благоприятного инвестиционного климата на территории Манского района»</w:t>
      </w: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5C2" w:rsidRPr="008B522E" w:rsidRDefault="00CB044C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 </w:t>
      </w:r>
      <w:r w:rsidR="00C405C2" w:rsidRPr="008B522E">
        <w:rPr>
          <w:sz w:val="28"/>
          <w:szCs w:val="28"/>
        </w:rPr>
        <w:t xml:space="preserve">муниципальной программы </w:t>
      </w:r>
    </w:p>
    <w:p w:rsidR="00C405C2" w:rsidRPr="008B522E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8B522E" w:rsidTr="00E61483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8B522E" w:rsidTr="00E61483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C34BE3" w:rsidRPr="008B522E" w:rsidRDefault="00C34BE3" w:rsidP="00C34BE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522E">
              <w:rPr>
                <w:sz w:val="28"/>
                <w:szCs w:val="28"/>
              </w:rPr>
              <w:t xml:space="preserve">.1 ст. 179 Бюджетного кодекса </w:t>
            </w:r>
            <w:r w:rsidRPr="008B522E">
              <w:rPr>
                <w:color w:val="000000"/>
                <w:sz w:val="28"/>
                <w:szCs w:val="28"/>
              </w:rPr>
              <w:t>Р</w:t>
            </w:r>
            <w:r w:rsidRPr="008B522E">
              <w:rPr>
                <w:sz w:val="28"/>
                <w:szCs w:val="28"/>
              </w:rPr>
              <w:t>Ф;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Федеральный закон от 24.07.2007</w:t>
            </w:r>
            <w:r w:rsidR="00C34BE3">
              <w:rPr>
                <w:sz w:val="28"/>
                <w:szCs w:val="28"/>
              </w:rPr>
              <w:t xml:space="preserve"> </w:t>
            </w:r>
            <w:r w:rsidR="00C34BE3" w:rsidRPr="008B522E">
              <w:rPr>
                <w:sz w:val="28"/>
                <w:szCs w:val="28"/>
              </w:rPr>
              <w:t>№ 209-ФЗ</w:t>
            </w:r>
          </w:p>
          <w:p w:rsidR="00C405C2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  <w:r w:rsidRPr="008B522E">
              <w:rPr>
                <w:sz w:val="28"/>
                <w:szCs w:val="28"/>
              </w:rPr>
              <w:br/>
              <w:t xml:space="preserve">Закон </w:t>
            </w:r>
            <w:r w:rsidR="0093468D">
              <w:rPr>
                <w:sz w:val="28"/>
                <w:szCs w:val="28"/>
              </w:rPr>
              <w:t xml:space="preserve">Красноярского </w:t>
            </w:r>
            <w:r w:rsidRPr="008B522E">
              <w:rPr>
                <w:sz w:val="28"/>
                <w:szCs w:val="28"/>
              </w:rPr>
              <w:t xml:space="preserve">края от 04.12.2008 </w:t>
            </w:r>
            <w:r w:rsidR="00C34BE3">
              <w:rPr>
                <w:sz w:val="28"/>
                <w:szCs w:val="28"/>
              </w:rPr>
              <w:t xml:space="preserve"> </w:t>
            </w:r>
            <w:r w:rsidRPr="008B522E">
              <w:rPr>
                <w:sz w:val="28"/>
                <w:szCs w:val="28"/>
              </w:rPr>
              <w:t>№ 7-2528 «О развитии малого и среднего предпринимательства в Красноярском крае»;</w:t>
            </w:r>
          </w:p>
          <w:p w:rsidR="004543DE" w:rsidRDefault="004543DE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Красноярского края от 30.09.2013 № 505-п «Об утверждении государственной программы  Красноярского края «Развитие малого и среднего предпринимательства и инновационной деятельности»;</w:t>
            </w:r>
          </w:p>
          <w:p w:rsidR="00B13309" w:rsidRPr="008B522E" w:rsidRDefault="00B13309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Манского района от 10.10.2014 № 1111 «Об утверждении Порядка принятия решений  о разработке муниципальных программ Манского района, их формировании и реализации</w:t>
            </w:r>
            <w:r w:rsidR="00262AD2">
              <w:rPr>
                <w:sz w:val="28"/>
                <w:szCs w:val="28"/>
              </w:rPr>
              <w:t>, в новой редакции</w:t>
            </w:r>
            <w:r>
              <w:rPr>
                <w:sz w:val="28"/>
                <w:szCs w:val="28"/>
              </w:rPr>
              <w:t>»;</w:t>
            </w:r>
          </w:p>
          <w:p w:rsidR="00C34BE3" w:rsidRPr="008B522E" w:rsidRDefault="00C405C2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 xml:space="preserve">инистрации Манского района </w:t>
            </w:r>
            <w:r w:rsidRPr="004F557E">
              <w:rPr>
                <w:sz w:val="28"/>
                <w:szCs w:val="28"/>
              </w:rPr>
              <w:t xml:space="preserve">от </w:t>
            </w:r>
            <w:r w:rsidR="00E61483">
              <w:rPr>
                <w:sz w:val="28"/>
                <w:szCs w:val="28"/>
              </w:rPr>
              <w:t>31</w:t>
            </w:r>
            <w:r w:rsidR="00E45293">
              <w:rPr>
                <w:sz w:val="28"/>
                <w:szCs w:val="28"/>
              </w:rPr>
              <w:t>.</w:t>
            </w:r>
            <w:r w:rsidR="00C34BE3">
              <w:rPr>
                <w:sz w:val="28"/>
                <w:szCs w:val="28"/>
              </w:rPr>
              <w:t>0</w:t>
            </w:r>
            <w:r w:rsidR="00E61483">
              <w:rPr>
                <w:sz w:val="28"/>
                <w:szCs w:val="28"/>
              </w:rPr>
              <w:t>7</w:t>
            </w:r>
            <w:r w:rsidR="00E45293">
              <w:rPr>
                <w:sz w:val="28"/>
                <w:szCs w:val="28"/>
              </w:rPr>
              <w:t>.202</w:t>
            </w:r>
            <w:r w:rsidR="00E61483">
              <w:rPr>
                <w:sz w:val="28"/>
                <w:szCs w:val="28"/>
              </w:rPr>
              <w:t>3</w:t>
            </w:r>
            <w:r w:rsidR="00E45293">
              <w:rPr>
                <w:sz w:val="28"/>
                <w:szCs w:val="28"/>
              </w:rPr>
              <w:t xml:space="preserve"> </w:t>
            </w:r>
            <w:r w:rsidR="00C34BE3">
              <w:rPr>
                <w:sz w:val="28"/>
                <w:szCs w:val="28"/>
              </w:rPr>
              <w:t xml:space="preserve"> </w:t>
            </w:r>
            <w:r w:rsidR="00E45293">
              <w:rPr>
                <w:sz w:val="28"/>
                <w:szCs w:val="28"/>
              </w:rPr>
              <w:t xml:space="preserve"> № </w:t>
            </w:r>
            <w:r w:rsidR="00E61483">
              <w:rPr>
                <w:sz w:val="28"/>
                <w:szCs w:val="28"/>
              </w:rPr>
              <w:t>524</w:t>
            </w:r>
            <w:r w:rsidRPr="004F557E">
              <w:rPr>
                <w:sz w:val="28"/>
                <w:szCs w:val="28"/>
              </w:rPr>
              <w:t xml:space="preserve"> «Об утверждении перечня муниципальных программ Манского района»</w:t>
            </w:r>
            <w:r w:rsidRPr="008B522E">
              <w:rPr>
                <w:sz w:val="28"/>
                <w:szCs w:val="28"/>
              </w:rPr>
              <w:t xml:space="preserve"> 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7D549C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549C7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7C73AF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Структура муниципальной программы, перечень </w:t>
            </w:r>
            <w:r w:rsidRPr="007C73AF">
              <w:rPr>
                <w:sz w:val="28"/>
                <w:szCs w:val="28"/>
              </w:rPr>
              <w:lastRenderedPageBreak/>
              <w:t>подпрограмм, отдельных мероприятий (при наличии)</w:t>
            </w:r>
          </w:p>
        </w:tc>
        <w:tc>
          <w:tcPr>
            <w:tcW w:w="6367" w:type="dxa"/>
            <w:shd w:val="clear" w:color="auto" w:fill="auto"/>
          </w:tcPr>
          <w:p w:rsidR="00E61483" w:rsidRPr="00C8037C" w:rsidRDefault="00E61483" w:rsidP="00C803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3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</w:t>
            </w:r>
            <w:r w:rsidR="00C80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8037C">
              <w:rPr>
                <w:rFonts w:ascii="Times New Roman" w:hAnsi="Times New Roman" w:cs="Times New Roman"/>
                <w:bCs/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  <w:r w:rsidR="00C8037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61483" w:rsidRPr="007C73AF" w:rsidRDefault="00E61483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C8037C">
              <w:rPr>
                <w:bCs/>
                <w:sz w:val="28"/>
                <w:szCs w:val="28"/>
              </w:rPr>
              <w:lastRenderedPageBreak/>
              <w:t>Перечень мероприятий подпрограммы</w:t>
            </w:r>
            <w:r w:rsidRPr="007C73AF">
              <w:rPr>
                <w:bCs/>
                <w:sz w:val="28"/>
                <w:szCs w:val="28"/>
              </w:rPr>
              <w:t>:</w:t>
            </w:r>
          </w:p>
          <w:p w:rsidR="00E61483" w:rsidRPr="00C20FA2" w:rsidRDefault="00E61483" w:rsidP="00F61301">
            <w:pPr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C20FA2">
              <w:rPr>
                <w:spacing w:val="-4"/>
                <w:sz w:val="28"/>
                <w:szCs w:val="28"/>
              </w:rPr>
              <w:t xml:space="preserve">Мероприятие 1: Субсидии субъектам малого и среднего предпринимательства </w:t>
            </w:r>
            <w:r w:rsidR="00932CFE" w:rsidRPr="00C20FA2">
              <w:rPr>
                <w:spacing w:val="-4"/>
                <w:sz w:val="28"/>
                <w:szCs w:val="28"/>
              </w:rPr>
              <w:t>в целях возмещения части затрат в связи с реализацией инвестиционных проектов в приоритетных отраслях.</w:t>
            </w:r>
          </w:p>
          <w:p w:rsidR="00E61483" w:rsidRDefault="00E61483" w:rsidP="008C0D88">
            <w:pPr>
              <w:adjustRightInd w:val="0"/>
              <w:jc w:val="both"/>
              <w:rPr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t xml:space="preserve">Мероприятие 2: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7C73AF">
              <w:rPr>
                <w:sz w:val="28"/>
                <w:szCs w:val="28"/>
              </w:rPr>
              <w:t>на возмещение затрат при осуществлении предпринимательской деятельности.</w:t>
            </w:r>
          </w:p>
          <w:p w:rsidR="00E61483" w:rsidRDefault="00E61483" w:rsidP="009C420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Мероприятие 3: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Субсидии субъектам малого и среднего предпринимательства  в виде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поддержки  на  начало ведения предпринимательской   деятельности.</w:t>
            </w:r>
          </w:p>
          <w:p w:rsidR="00C8037C" w:rsidRPr="007C73AF" w:rsidRDefault="008878A3" w:rsidP="008878A3">
            <w:pPr>
              <w:pStyle w:val="ConsPlusTitle"/>
              <w:jc w:val="both"/>
              <w:outlineLvl w:val="1"/>
              <w:rPr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C8037C">
              <w:rPr>
                <w:rFonts w:ascii="Times New Roman" w:hAnsi="Times New Roman" w:cs="Times New Roman"/>
                <w:b w:val="0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4: Размещение в местных СМИ публикаций, посвященных популяризации социального предпринимательства.</w:t>
            </w:r>
          </w:p>
        </w:tc>
      </w:tr>
      <w:tr w:rsidR="00E61483" w:rsidRPr="008B522E" w:rsidTr="00E61483">
        <w:trPr>
          <w:trHeight w:val="1691"/>
        </w:trPr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5733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Задач</w:t>
            </w:r>
            <w:r w:rsidR="00573317">
              <w:rPr>
                <w:sz w:val="28"/>
                <w:szCs w:val="28"/>
              </w:rPr>
              <w:t>и</w:t>
            </w:r>
            <w:r w:rsidRPr="008B522E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Default="00C8037C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61483" w:rsidRPr="008B522E">
              <w:rPr>
                <w:sz w:val="28"/>
                <w:szCs w:val="28"/>
              </w:rPr>
              <w:t>Финансовая поддержка субъектов малого и среднего предпринимательства в Манском районе</w:t>
            </w:r>
            <w:r>
              <w:rPr>
                <w:sz w:val="28"/>
                <w:szCs w:val="28"/>
              </w:rPr>
              <w:t>.</w:t>
            </w:r>
          </w:p>
          <w:p w:rsidR="00C8037C" w:rsidRPr="008B522E" w:rsidRDefault="00C8037C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Популяризация социального </w:t>
            </w:r>
            <w:r w:rsidR="00025B3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редпринимательства.</w:t>
            </w:r>
          </w:p>
          <w:p w:rsidR="00E61483" w:rsidRPr="008B522E" w:rsidRDefault="00E61483" w:rsidP="00F93717">
            <w:pPr>
              <w:widowControl/>
              <w:adjustRightInd w:val="0"/>
              <w:rPr>
                <w:sz w:val="28"/>
                <w:szCs w:val="28"/>
              </w:rPr>
            </w:pP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B522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026</w:t>
            </w:r>
            <w:r w:rsidRPr="008B522E">
              <w:rPr>
                <w:sz w:val="28"/>
                <w:szCs w:val="28"/>
              </w:rPr>
              <w:t xml:space="preserve"> годы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Целевые индикаторы и показатели результативности муниципальной программы </w:t>
            </w:r>
          </w:p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представлены в приложении № 1 к паспорту муниципальной программы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7C73AF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Общий объем бюджетных ассигнований  на реализацию муниципальной программы  в 2024-</w:t>
            </w:r>
            <w:r w:rsidR="00C20FA2">
              <w:rPr>
                <w:sz w:val="28"/>
                <w:szCs w:val="28"/>
              </w:rPr>
              <w:t>2</w:t>
            </w:r>
            <w:r w:rsidRPr="00C20FA2">
              <w:rPr>
                <w:sz w:val="28"/>
                <w:szCs w:val="28"/>
              </w:rPr>
              <w:t xml:space="preserve">026 годах  за счет всех источников финансирования  составит 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всего  </w:t>
            </w:r>
            <w:r w:rsidR="00126EF7" w:rsidRPr="00C20FA2">
              <w:rPr>
                <w:sz w:val="28"/>
                <w:szCs w:val="28"/>
              </w:rPr>
              <w:t>36</w:t>
            </w:r>
            <w:r w:rsidR="00932CFE" w:rsidRPr="00C20FA2">
              <w:rPr>
                <w:sz w:val="28"/>
                <w:szCs w:val="28"/>
              </w:rPr>
              <w:t>0</w:t>
            </w:r>
            <w:r w:rsidR="00126EF7" w:rsidRPr="00C20FA2">
              <w:rPr>
                <w:sz w:val="28"/>
                <w:szCs w:val="28"/>
              </w:rPr>
              <w:t>6,7</w:t>
            </w:r>
            <w:r w:rsidR="00C20FA2">
              <w:rPr>
                <w:sz w:val="28"/>
                <w:szCs w:val="28"/>
              </w:rPr>
              <w:t>89</w:t>
            </w:r>
            <w:r w:rsidRPr="00C20FA2">
              <w:rPr>
                <w:sz w:val="28"/>
                <w:szCs w:val="28"/>
              </w:rPr>
              <w:t xml:space="preserve">  тыс. руб.,   </w:t>
            </w:r>
            <w:r w:rsidRPr="00C20FA2">
              <w:rPr>
                <w:color w:val="FF6600"/>
                <w:sz w:val="28"/>
                <w:szCs w:val="28"/>
              </w:rPr>
              <w:t xml:space="preserve">      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годам реализации программы: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85326F" w:rsidRPr="00C20FA2">
              <w:rPr>
                <w:sz w:val="28"/>
                <w:szCs w:val="28"/>
              </w:rPr>
              <w:t>4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85326F" w:rsidRPr="00C20FA2">
              <w:rPr>
                <w:sz w:val="28"/>
                <w:szCs w:val="28"/>
              </w:rPr>
              <w:t>1</w:t>
            </w:r>
            <w:r w:rsidR="00932CFE" w:rsidRPr="00C20FA2">
              <w:rPr>
                <w:sz w:val="28"/>
                <w:szCs w:val="28"/>
              </w:rPr>
              <w:t>182</w:t>
            </w:r>
            <w:r w:rsidR="00126EF7" w:rsidRPr="00C20FA2">
              <w:rPr>
                <w:sz w:val="28"/>
                <w:szCs w:val="28"/>
              </w:rPr>
              <w:t>,26</w:t>
            </w:r>
            <w:r w:rsidR="00C20FA2">
              <w:rPr>
                <w:sz w:val="28"/>
                <w:szCs w:val="28"/>
              </w:rPr>
              <w:t>3</w:t>
            </w:r>
            <w:r w:rsidR="00080494" w:rsidRPr="00C20FA2">
              <w:rPr>
                <w:sz w:val="28"/>
                <w:szCs w:val="28"/>
              </w:rPr>
              <w:t xml:space="preserve"> 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lastRenderedPageBreak/>
              <w:t>202</w:t>
            </w:r>
            <w:r w:rsidR="0085326F" w:rsidRPr="00C20FA2">
              <w:rPr>
                <w:sz w:val="28"/>
                <w:szCs w:val="28"/>
              </w:rPr>
              <w:t>5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85326F" w:rsidRPr="00C20FA2">
              <w:rPr>
                <w:sz w:val="28"/>
                <w:szCs w:val="28"/>
              </w:rPr>
              <w:t>1</w:t>
            </w:r>
            <w:r w:rsidR="00126EF7" w:rsidRPr="00C20FA2">
              <w:rPr>
                <w:sz w:val="28"/>
                <w:szCs w:val="28"/>
              </w:rPr>
              <w:t>212,263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2026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Pr="00C20FA2">
              <w:rPr>
                <w:sz w:val="28"/>
                <w:szCs w:val="28"/>
              </w:rPr>
              <w:t>1</w:t>
            </w:r>
            <w:r w:rsidR="00126EF7" w:rsidRPr="00C20FA2">
              <w:rPr>
                <w:sz w:val="28"/>
                <w:szCs w:val="28"/>
              </w:rPr>
              <w:t>212,263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средства краевого бюджета     </w:t>
            </w:r>
            <w:r w:rsidR="00126EF7" w:rsidRPr="00C20FA2">
              <w:rPr>
                <w:sz w:val="28"/>
                <w:szCs w:val="28"/>
              </w:rPr>
              <w:t>3269,70</w:t>
            </w:r>
            <w:r w:rsidRPr="00C20FA2">
              <w:rPr>
                <w:sz w:val="28"/>
                <w:szCs w:val="28"/>
              </w:rPr>
              <w:t xml:space="preserve">  тыс. руб.: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85326F" w:rsidRPr="00C20FA2">
              <w:rPr>
                <w:sz w:val="28"/>
                <w:szCs w:val="28"/>
              </w:rPr>
              <w:t>4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1089,90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2025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1089,90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2026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1089,90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средства   районного бюджета  </w:t>
            </w:r>
            <w:r w:rsidR="0085326F" w:rsidRPr="00C20FA2">
              <w:rPr>
                <w:sz w:val="28"/>
                <w:szCs w:val="28"/>
              </w:rPr>
              <w:t>3</w:t>
            </w:r>
            <w:r w:rsidR="00932CFE" w:rsidRPr="00C20FA2">
              <w:rPr>
                <w:sz w:val="28"/>
                <w:szCs w:val="28"/>
              </w:rPr>
              <w:t>3</w:t>
            </w:r>
            <w:r w:rsidR="00126EF7" w:rsidRPr="00C20FA2">
              <w:rPr>
                <w:sz w:val="28"/>
                <w:szCs w:val="28"/>
              </w:rPr>
              <w:t>7,0</w:t>
            </w:r>
            <w:r w:rsidR="00C20FA2">
              <w:rPr>
                <w:sz w:val="28"/>
                <w:szCs w:val="28"/>
              </w:rPr>
              <w:t>89</w:t>
            </w:r>
            <w:r w:rsidRPr="00C20FA2">
              <w:rPr>
                <w:sz w:val="28"/>
                <w:szCs w:val="28"/>
              </w:rPr>
              <w:t xml:space="preserve"> тыс. руб.:</w:t>
            </w:r>
          </w:p>
          <w:p w:rsidR="00E61483" w:rsidRPr="00C20FA2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85326F" w:rsidRPr="00C20FA2">
              <w:rPr>
                <w:sz w:val="28"/>
                <w:szCs w:val="28"/>
              </w:rPr>
              <w:t>4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932CFE" w:rsidRPr="00C20FA2">
              <w:rPr>
                <w:sz w:val="28"/>
                <w:szCs w:val="28"/>
              </w:rPr>
              <w:t>9</w:t>
            </w:r>
            <w:r w:rsidR="00126EF7" w:rsidRPr="00C20FA2">
              <w:rPr>
                <w:sz w:val="28"/>
                <w:szCs w:val="28"/>
              </w:rPr>
              <w:t>2</w:t>
            </w:r>
            <w:r w:rsidRPr="00C20FA2">
              <w:rPr>
                <w:sz w:val="28"/>
                <w:szCs w:val="28"/>
              </w:rPr>
              <w:t>,</w:t>
            </w:r>
            <w:r w:rsidR="00126EF7" w:rsidRPr="00C20FA2">
              <w:rPr>
                <w:sz w:val="28"/>
                <w:szCs w:val="28"/>
              </w:rPr>
              <w:t>36</w:t>
            </w:r>
            <w:r w:rsidR="00C20FA2">
              <w:rPr>
                <w:sz w:val="28"/>
                <w:szCs w:val="28"/>
              </w:rPr>
              <w:t>3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2025</w:t>
            </w:r>
            <w:r w:rsidR="00E61483" w:rsidRPr="00C20FA2">
              <w:rPr>
                <w:sz w:val="28"/>
                <w:szCs w:val="28"/>
              </w:rPr>
              <w:t xml:space="preserve"> – 1</w:t>
            </w:r>
            <w:r w:rsidR="00126EF7" w:rsidRPr="00C20FA2">
              <w:rPr>
                <w:sz w:val="28"/>
                <w:szCs w:val="28"/>
              </w:rPr>
              <w:t>22</w:t>
            </w:r>
            <w:r w:rsidR="00E61483" w:rsidRPr="00C20FA2">
              <w:rPr>
                <w:sz w:val="28"/>
                <w:szCs w:val="28"/>
              </w:rPr>
              <w:t>,</w:t>
            </w:r>
            <w:r w:rsidR="00126EF7" w:rsidRPr="00C20FA2">
              <w:rPr>
                <w:sz w:val="28"/>
                <w:szCs w:val="28"/>
              </w:rPr>
              <w:t>363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2026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Pr="00C20FA2">
              <w:rPr>
                <w:sz w:val="28"/>
                <w:szCs w:val="28"/>
              </w:rPr>
              <w:t>1</w:t>
            </w:r>
            <w:r w:rsidR="00126EF7" w:rsidRPr="00C20FA2">
              <w:rPr>
                <w:sz w:val="28"/>
                <w:szCs w:val="28"/>
              </w:rPr>
              <w:t>22</w:t>
            </w:r>
            <w:r w:rsidRPr="00C20FA2">
              <w:rPr>
                <w:sz w:val="28"/>
                <w:szCs w:val="28"/>
              </w:rPr>
              <w:t>,</w:t>
            </w:r>
            <w:r w:rsidR="00126EF7" w:rsidRPr="00C20FA2">
              <w:rPr>
                <w:sz w:val="28"/>
                <w:szCs w:val="28"/>
              </w:rPr>
              <w:t>363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из них 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общий объем бюджетных ассигнований  на реализацию подпрограммы  в 202</w:t>
            </w:r>
            <w:r w:rsidR="0085326F" w:rsidRPr="00C20FA2">
              <w:rPr>
                <w:sz w:val="28"/>
                <w:szCs w:val="28"/>
              </w:rPr>
              <w:t>4</w:t>
            </w:r>
            <w:r w:rsidRPr="00C20FA2">
              <w:rPr>
                <w:sz w:val="28"/>
                <w:szCs w:val="28"/>
              </w:rPr>
              <w:t>-202</w:t>
            </w:r>
            <w:r w:rsidR="0085326F" w:rsidRPr="00C20FA2">
              <w:rPr>
                <w:sz w:val="28"/>
                <w:szCs w:val="28"/>
              </w:rPr>
              <w:t>6</w:t>
            </w:r>
            <w:r w:rsidRPr="00C20FA2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всего  </w:t>
            </w:r>
            <w:r w:rsidR="00126EF7" w:rsidRPr="00C20FA2">
              <w:rPr>
                <w:sz w:val="28"/>
                <w:szCs w:val="28"/>
              </w:rPr>
              <w:t>36</w:t>
            </w:r>
            <w:r w:rsidR="00932CFE" w:rsidRPr="00C20FA2">
              <w:rPr>
                <w:sz w:val="28"/>
                <w:szCs w:val="28"/>
              </w:rPr>
              <w:t>0</w:t>
            </w:r>
            <w:r w:rsidR="00126EF7" w:rsidRPr="00C20FA2">
              <w:rPr>
                <w:sz w:val="28"/>
                <w:szCs w:val="28"/>
              </w:rPr>
              <w:t>6,7</w:t>
            </w:r>
            <w:r w:rsidR="00C20FA2">
              <w:rPr>
                <w:sz w:val="28"/>
                <w:szCs w:val="28"/>
              </w:rPr>
              <w:t>89</w:t>
            </w:r>
            <w:r w:rsidRPr="00C20FA2">
              <w:rPr>
                <w:sz w:val="28"/>
                <w:szCs w:val="28"/>
              </w:rPr>
              <w:t xml:space="preserve">  тыс. руб.,   </w:t>
            </w:r>
            <w:r w:rsidRPr="00C20FA2">
              <w:rPr>
                <w:color w:val="FF6600"/>
                <w:sz w:val="28"/>
                <w:szCs w:val="28"/>
              </w:rPr>
              <w:t xml:space="preserve">      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85326F" w:rsidRPr="00C20FA2">
              <w:rPr>
                <w:sz w:val="28"/>
                <w:szCs w:val="28"/>
              </w:rPr>
              <w:t>4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</w:t>
            </w:r>
            <w:r w:rsidR="00932CFE" w:rsidRPr="00C20FA2">
              <w:rPr>
                <w:sz w:val="28"/>
                <w:szCs w:val="28"/>
              </w:rPr>
              <w:t>18</w:t>
            </w:r>
            <w:r w:rsidR="00126EF7" w:rsidRPr="00C20FA2">
              <w:rPr>
                <w:sz w:val="28"/>
                <w:szCs w:val="28"/>
              </w:rPr>
              <w:t>2,26</w:t>
            </w:r>
            <w:r w:rsidR="00C20FA2">
              <w:rPr>
                <w:sz w:val="28"/>
                <w:szCs w:val="28"/>
              </w:rPr>
              <w:t>3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2025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1212,263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2026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1212,263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средства краевого бюджета     </w:t>
            </w:r>
            <w:r w:rsidR="00126EF7" w:rsidRPr="00C20FA2">
              <w:rPr>
                <w:sz w:val="28"/>
                <w:szCs w:val="28"/>
              </w:rPr>
              <w:t>3269,70</w:t>
            </w:r>
            <w:r w:rsidRPr="00C20FA2">
              <w:rPr>
                <w:sz w:val="28"/>
                <w:szCs w:val="28"/>
              </w:rPr>
              <w:t xml:space="preserve">  тыс. руб.:</w:t>
            </w:r>
          </w:p>
          <w:p w:rsidR="00E61483" w:rsidRPr="00C20FA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</w:t>
            </w:r>
            <w:r w:rsidR="0085326F" w:rsidRPr="00C20FA2">
              <w:rPr>
                <w:sz w:val="28"/>
                <w:szCs w:val="28"/>
              </w:rPr>
              <w:t>4</w:t>
            </w:r>
            <w:r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1089,90</w:t>
            </w:r>
            <w:r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2025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1089,90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2026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1089,90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 xml:space="preserve">средства   районного бюджета </w:t>
            </w:r>
            <w:r w:rsidR="00126EF7" w:rsidRPr="00C20FA2">
              <w:rPr>
                <w:sz w:val="28"/>
                <w:szCs w:val="28"/>
              </w:rPr>
              <w:t>3</w:t>
            </w:r>
            <w:r w:rsidR="00932CFE" w:rsidRPr="00C20FA2">
              <w:rPr>
                <w:sz w:val="28"/>
                <w:szCs w:val="28"/>
              </w:rPr>
              <w:t>3</w:t>
            </w:r>
            <w:r w:rsidR="00126EF7" w:rsidRPr="00C20FA2">
              <w:rPr>
                <w:sz w:val="28"/>
                <w:szCs w:val="28"/>
              </w:rPr>
              <w:t>7,0</w:t>
            </w:r>
            <w:r w:rsidR="00C20FA2">
              <w:rPr>
                <w:sz w:val="28"/>
                <w:szCs w:val="28"/>
              </w:rPr>
              <w:t>89</w:t>
            </w:r>
            <w:r w:rsidRPr="00C20FA2">
              <w:rPr>
                <w:sz w:val="28"/>
                <w:szCs w:val="28"/>
              </w:rPr>
              <w:t xml:space="preserve"> тыс. руб.:</w:t>
            </w:r>
          </w:p>
          <w:p w:rsidR="00E61483" w:rsidRPr="00C20FA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2024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932CFE" w:rsidRPr="00C20FA2">
              <w:rPr>
                <w:sz w:val="28"/>
                <w:szCs w:val="28"/>
              </w:rPr>
              <w:t>9</w:t>
            </w:r>
            <w:r w:rsidR="00126EF7" w:rsidRPr="00C20FA2">
              <w:rPr>
                <w:sz w:val="28"/>
                <w:szCs w:val="28"/>
              </w:rPr>
              <w:t>2,36</w:t>
            </w:r>
            <w:r w:rsidR="00C20FA2">
              <w:rPr>
                <w:sz w:val="28"/>
                <w:szCs w:val="28"/>
              </w:rPr>
              <w:t>3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2025</w:t>
            </w:r>
            <w:r w:rsidR="00E61483" w:rsidRPr="00C20FA2">
              <w:rPr>
                <w:sz w:val="28"/>
                <w:szCs w:val="28"/>
              </w:rPr>
              <w:t xml:space="preserve"> – </w:t>
            </w:r>
            <w:r w:rsidR="00126EF7" w:rsidRPr="00C20FA2">
              <w:rPr>
                <w:sz w:val="28"/>
                <w:szCs w:val="28"/>
              </w:rPr>
              <w:t>122,363</w:t>
            </w:r>
            <w:r w:rsidR="00E61483" w:rsidRPr="00C20FA2">
              <w:rPr>
                <w:sz w:val="28"/>
                <w:szCs w:val="28"/>
              </w:rPr>
              <w:t xml:space="preserve"> тыс. руб.;</w:t>
            </w:r>
          </w:p>
          <w:p w:rsidR="00E61483" w:rsidRPr="00C20FA2" w:rsidRDefault="0085326F" w:rsidP="0085326F">
            <w:pPr>
              <w:widowControl/>
              <w:adjustRightInd w:val="0"/>
              <w:rPr>
                <w:sz w:val="28"/>
                <w:szCs w:val="28"/>
              </w:rPr>
            </w:pPr>
            <w:r w:rsidRPr="00C20FA2">
              <w:rPr>
                <w:sz w:val="28"/>
                <w:szCs w:val="28"/>
              </w:rPr>
              <w:t>2026</w:t>
            </w:r>
            <w:r w:rsidR="00E61483" w:rsidRPr="00C20FA2">
              <w:rPr>
                <w:sz w:val="28"/>
                <w:szCs w:val="28"/>
              </w:rPr>
              <w:t xml:space="preserve"> – 1</w:t>
            </w:r>
            <w:r w:rsidR="00126EF7" w:rsidRPr="00C20FA2">
              <w:rPr>
                <w:sz w:val="28"/>
                <w:szCs w:val="28"/>
              </w:rPr>
              <w:t>22,363</w:t>
            </w:r>
            <w:r w:rsidR="00CC4E59" w:rsidRPr="00C20FA2">
              <w:rPr>
                <w:sz w:val="28"/>
                <w:szCs w:val="28"/>
              </w:rPr>
              <w:t xml:space="preserve"> тыс. руб</w:t>
            </w:r>
            <w:r w:rsidR="00AE7328" w:rsidRPr="00C20FA2">
              <w:rPr>
                <w:sz w:val="28"/>
                <w:szCs w:val="28"/>
              </w:rPr>
              <w:t>.</w:t>
            </w:r>
          </w:p>
          <w:p w:rsidR="00CC4E59" w:rsidRPr="00C20FA2" w:rsidRDefault="00CC4E59" w:rsidP="00CC4E59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</w:p>
        </w:tc>
      </w:tr>
    </w:tbl>
    <w:p w:rsidR="00C405C2" w:rsidRPr="008B522E" w:rsidRDefault="00C405C2" w:rsidP="00C405C2">
      <w:pPr>
        <w:widowControl/>
        <w:adjustRightInd w:val="0"/>
        <w:ind w:firstLine="816"/>
        <w:jc w:val="center"/>
        <w:rPr>
          <w:sz w:val="28"/>
          <w:szCs w:val="28"/>
        </w:rPr>
      </w:pPr>
    </w:p>
    <w:p w:rsidR="00C405C2" w:rsidRPr="008B522E" w:rsidRDefault="00B43BF2" w:rsidP="00C405C2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405C2" w:rsidRPr="008B522E">
        <w:rPr>
          <w:bCs/>
          <w:sz w:val="28"/>
          <w:szCs w:val="28"/>
        </w:rPr>
        <w:t xml:space="preserve">. Общая характеристика </w:t>
      </w:r>
      <w:r w:rsidR="00C405C2">
        <w:rPr>
          <w:bCs/>
          <w:sz w:val="28"/>
          <w:szCs w:val="28"/>
        </w:rPr>
        <w:t xml:space="preserve">текущего состояния  социально-экономического развития </w:t>
      </w:r>
      <w:r w:rsidR="00C3668C">
        <w:rPr>
          <w:bCs/>
          <w:sz w:val="28"/>
          <w:szCs w:val="28"/>
        </w:rPr>
        <w:t xml:space="preserve">сферы малого и среднего предпринимательства </w:t>
      </w:r>
      <w:r w:rsidR="00C405C2">
        <w:rPr>
          <w:bCs/>
          <w:sz w:val="28"/>
          <w:szCs w:val="28"/>
        </w:rPr>
        <w:t>Манского района, основные цели</w:t>
      </w:r>
      <w:r w:rsidR="000C53C2">
        <w:rPr>
          <w:bCs/>
          <w:sz w:val="28"/>
          <w:szCs w:val="28"/>
        </w:rPr>
        <w:t>,</w:t>
      </w:r>
      <w:r w:rsidR="00C405C2">
        <w:rPr>
          <w:bCs/>
          <w:sz w:val="28"/>
          <w:szCs w:val="28"/>
        </w:rPr>
        <w:t xml:space="preserve"> задачи и сроки реализации муниципальной </w:t>
      </w:r>
      <w:r w:rsidR="00C405C2" w:rsidRPr="008B522E">
        <w:rPr>
          <w:bCs/>
          <w:sz w:val="28"/>
          <w:szCs w:val="28"/>
        </w:rPr>
        <w:t>программы</w:t>
      </w:r>
    </w:p>
    <w:p w:rsidR="00C405C2" w:rsidRPr="008B522E" w:rsidRDefault="00C405C2" w:rsidP="00C405C2">
      <w:pPr>
        <w:adjustRightInd w:val="0"/>
        <w:jc w:val="center"/>
        <w:rPr>
          <w:bCs/>
          <w:sz w:val="28"/>
          <w:szCs w:val="28"/>
        </w:rPr>
      </w:pP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Малое и среднее предпринимательство является неотъемлемой частью экономической системы района. Субъекты малого и среднего предпринимательства присутствуют во всех отраслях производственной и непроизводственной сфер деятельности, поэтому развитие малого и среднего предпринимательства является стратегическим фактором, определяющим устойчивое развитие экономики района.</w:t>
      </w:r>
    </w:p>
    <w:p w:rsidR="000C53C2" w:rsidRDefault="000C53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 развития предпринимательства </w:t>
      </w:r>
      <w:r w:rsidR="005439A0">
        <w:rPr>
          <w:sz w:val="28"/>
          <w:szCs w:val="28"/>
        </w:rPr>
        <w:t xml:space="preserve">в Манском районе </w:t>
      </w:r>
      <w:r>
        <w:rPr>
          <w:sz w:val="28"/>
          <w:szCs w:val="28"/>
        </w:rPr>
        <w:t>приведены в таблице.</w:t>
      </w:r>
    </w:p>
    <w:p w:rsidR="00267369" w:rsidRDefault="00267369" w:rsidP="000C53C2">
      <w:pPr>
        <w:ind w:firstLine="709"/>
        <w:jc w:val="right"/>
        <w:rPr>
          <w:color w:val="000000"/>
          <w:sz w:val="26"/>
          <w:szCs w:val="26"/>
        </w:rPr>
      </w:pPr>
    </w:p>
    <w:p w:rsidR="00267369" w:rsidRDefault="00267369" w:rsidP="000C53C2">
      <w:pPr>
        <w:ind w:firstLine="709"/>
        <w:jc w:val="right"/>
        <w:rPr>
          <w:color w:val="000000"/>
          <w:sz w:val="26"/>
          <w:szCs w:val="26"/>
        </w:rPr>
      </w:pPr>
    </w:p>
    <w:p w:rsidR="000C53C2" w:rsidRPr="0087212F" w:rsidRDefault="000C53C2" w:rsidP="000C53C2">
      <w:pPr>
        <w:ind w:firstLine="709"/>
        <w:jc w:val="right"/>
        <w:rPr>
          <w:color w:val="000000"/>
          <w:sz w:val="26"/>
          <w:szCs w:val="26"/>
        </w:rPr>
      </w:pPr>
      <w:r w:rsidRPr="0087212F">
        <w:rPr>
          <w:color w:val="000000"/>
          <w:sz w:val="26"/>
          <w:szCs w:val="26"/>
        </w:rPr>
        <w:lastRenderedPageBreak/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69"/>
        <w:gridCol w:w="706"/>
        <w:gridCol w:w="1176"/>
        <w:gridCol w:w="1176"/>
        <w:gridCol w:w="1176"/>
      </w:tblGrid>
      <w:tr w:rsidR="005439A0" w:rsidRPr="00E05983" w:rsidTr="005439A0">
        <w:trPr>
          <w:cantSplit/>
          <w:trHeight w:val="454"/>
          <w:tblHeader/>
        </w:trPr>
        <w:tc>
          <w:tcPr>
            <w:tcW w:w="297" w:type="pct"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5439A0" w:rsidRPr="00617F1B" w:rsidRDefault="005439A0" w:rsidP="00BD7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7F1B">
              <w:rPr>
                <w:bCs/>
                <w:color w:val="000000"/>
                <w:sz w:val="24"/>
                <w:szCs w:val="24"/>
              </w:rPr>
              <w:t>20</w:t>
            </w:r>
            <w:r>
              <w:rPr>
                <w:bCs/>
                <w:color w:val="000000"/>
                <w:sz w:val="24"/>
                <w:szCs w:val="24"/>
              </w:rPr>
              <w:t>20</w:t>
            </w:r>
            <w:r w:rsidRPr="00617F1B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14" w:type="pct"/>
            <w:vAlign w:val="center"/>
          </w:tcPr>
          <w:p w:rsidR="005439A0" w:rsidRPr="00617F1B" w:rsidRDefault="005439A0" w:rsidP="00BD7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7F1B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617F1B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13" w:type="pct"/>
            <w:vAlign w:val="center"/>
          </w:tcPr>
          <w:p w:rsidR="005439A0" w:rsidRPr="00617F1B" w:rsidRDefault="005439A0" w:rsidP="005439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>Количество субъектов малого и среднего предпринимательства на конец года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14" w:type="pct"/>
            <w:shd w:val="clear" w:color="auto" w:fill="auto"/>
            <w:hideMark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424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  <w:hideMark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101,58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103,37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106,27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ind w:firstLine="308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ind w:firstLine="308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pct"/>
            <w:shd w:val="clear" w:color="auto" w:fill="auto"/>
            <w:hideMark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количество малых предприятий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87,67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90,62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117,24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количество средних предприятий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4901CF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356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105,92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104,7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>Среднесписочная численность работников субъектов малого и среднего предпринимательства – 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1434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100,27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100,27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97,75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ind w:firstLine="308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ind w:firstLine="308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1D5DC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E05983">
              <w:rPr>
                <w:bCs/>
                <w:color w:val="000000"/>
                <w:sz w:val="24"/>
                <w:szCs w:val="24"/>
              </w:rPr>
              <w:t xml:space="preserve">реднесписочная численность работников </w:t>
            </w:r>
            <w:r w:rsidR="005439A0" w:rsidRPr="00E05983">
              <w:rPr>
                <w:color w:val="000000"/>
                <w:sz w:val="24"/>
                <w:szCs w:val="24"/>
              </w:rPr>
              <w:t>малых предприятий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772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864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100,26</w:t>
            </w:r>
          </w:p>
        </w:tc>
        <w:tc>
          <w:tcPr>
            <w:tcW w:w="614" w:type="pct"/>
          </w:tcPr>
          <w:p w:rsidR="005439A0" w:rsidRPr="00617F1B" w:rsidRDefault="005439A0" w:rsidP="00C0695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100,26</w:t>
            </w:r>
          </w:p>
        </w:tc>
        <w:tc>
          <w:tcPr>
            <w:tcW w:w="613" w:type="pct"/>
          </w:tcPr>
          <w:p w:rsidR="005439A0" w:rsidRDefault="00ED4E28" w:rsidP="00C0695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111,92</w:t>
            </w:r>
          </w:p>
          <w:p w:rsidR="00ED4E28" w:rsidRDefault="00ED4E28" w:rsidP="00C06954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1D5DC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E05983">
              <w:rPr>
                <w:bCs/>
                <w:color w:val="000000"/>
                <w:sz w:val="24"/>
                <w:szCs w:val="24"/>
              </w:rPr>
              <w:t xml:space="preserve">реднесписочная численность работников </w:t>
            </w:r>
            <w:r w:rsidR="005439A0" w:rsidRPr="00E05983">
              <w:rPr>
                <w:color w:val="000000"/>
                <w:sz w:val="24"/>
                <w:szCs w:val="24"/>
              </w:rPr>
              <w:t>средних предприятий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1D5DC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E05983">
              <w:rPr>
                <w:bCs/>
                <w:color w:val="000000"/>
                <w:sz w:val="24"/>
                <w:szCs w:val="24"/>
              </w:rPr>
              <w:t xml:space="preserve">реднесписочная численность работников </w:t>
            </w:r>
            <w:r w:rsidR="005439A0" w:rsidRPr="00E05983">
              <w:rPr>
                <w:color w:val="000000"/>
                <w:sz w:val="24"/>
                <w:szCs w:val="24"/>
              </w:rPr>
              <w:t xml:space="preserve">индивидуальных предпринимателей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571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573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100,35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100,35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99,48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47,23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48,02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47,22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39A0" w:rsidRPr="00E05983" w:rsidRDefault="005439A0" w:rsidP="0025627F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Оборот организаций малого </w:t>
            </w:r>
            <w:r>
              <w:rPr>
                <w:bCs/>
                <w:color w:val="000000"/>
                <w:sz w:val="24"/>
                <w:szCs w:val="24"/>
              </w:rPr>
              <w:t xml:space="preserve">предпринимательства, включая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(юридических лиц)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1 603,871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1 444,623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1 751,842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104.4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90.07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121,27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031624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Оборот организаций среднего </w:t>
            </w:r>
            <w:r>
              <w:rPr>
                <w:bCs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1172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122,589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136,956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150,87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111,72</w:t>
            </w:r>
          </w:p>
        </w:tc>
        <w:tc>
          <w:tcPr>
            <w:tcW w:w="613" w:type="pct"/>
          </w:tcPr>
          <w:p w:rsidR="005439A0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Объем инвестиций в основной капитал организаций  малого предпринимательства, включая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(юридических лиц)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49,540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51,990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102,947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107,10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104,95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Pr="00E05983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5439A0" w:rsidRPr="00E05983" w:rsidRDefault="005439A0" w:rsidP="001172E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Объем инвестиций в основной капитал организаций  среднего  предпринимательства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17,330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24,459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439A0" w:rsidRPr="00E05983" w:rsidTr="005439A0">
        <w:trPr>
          <w:cantSplit/>
          <w:trHeight w:val="454"/>
        </w:trPr>
        <w:tc>
          <w:tcPr>
            <w:tcW w:w="297" w:type="pct"/>
          </w:tcPr>
          <w:p w:rsidR="005439A0" w:rsidRDefault="005439A0" w:rsidP="00B1330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92" w:type="pct"/>
            <w:shd w:val="clear" w:color="auto" w:fill="auto"/>
            <w:vAlign w:val="center"/>
          </w:tcPr>
          <w:p w:rsidR="005439A0" w:rsidRPr="00E05983" w:rsidRDefault="005439A0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439A0" w:rsidRPr="00E05983" w:rsidRDefault="005439A0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14" w:type="pct"/>
            <w:shd w:val="clear" w:color="auto" w:fill="auto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242,17</w:t>
            </w:r>
          </w:p>
        </w:tc>
        <w:tc>
          <w:tcPr>
            <w:tcW w:w="614" w:type="pct"/>
          </w:tcPr>
          <w:p w:rsidR="005439A0" w:rsidRPr="00617F1B" w:rsidRDefault="005439A0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141,14</w:t>
            </w:r>
          </w:p>
        </w:tc>
        <w:tc>
          <w:tcPr>
            <w:tcW w:w="613" w:type="pct"/>
          </w:tcPr>
          <w:p w:rsidR="005439A0" w:rsidRDefault="00ED4E28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0C53C2" w:rsidRDefault="000C53C2" w:rsidP="000C53C2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153EF6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На территории Манского района увеличилось количество субъектов малого и среднего предпринимательства на </w:t>
      </w:r>
      <w:r w:rsidR="007F3DBC">
        <w:rPr>
          <w:sz w:val="28"/>
          <w:szCs w:val="28"/>
        </w:rPr>
        <w:t>6</w:t>
      </w:r>
      <w:r w:rsidR="007C2F39" w:rsidRPr="007C2F39">
        <w:rPr>
          <w:sz w:val="28"/>
          <w:szCs w:val="28"/>
        </w:rPr>
        <w:t>,</w:t>
      </w:r>
      <w:r w:rsidR="007F3DBC">
        <w:rPr>
          <w:sz w:val="28"/>
          <w:szCs w:val="28"/>
        </w:rPr>
        <w:t>26</w:t>
      </w:r>
      <w:r w:rsidR="007C2F39" w:rsidRPr="007C2F39">
        <w:rPr>
          <w:sz w:val="28"/>
          <w:szCs w:val="28"/>
        </w:rPr>
        <w:t xml:space="preserve"> %  с </w:t>
      </w:r>
      <w:r w:rsidR="007F3DBC">
        <w:rPr>
          <w:sz w:val="28"/>
          <w:szCs w:val="28"/>
        </w:rPr>
        <w:t>399</w:t>
      </w:r>
      <w:r w:rsidR="007C2F39" w:rsidRPr="007C2F39">
        <w:rPr>
          <w:sz w:val="28"/>
          <w:szCs w:val="28"/>
        </w:rPr>
        <w:t xml:space="preserve"> единиц  на 01.01.202</w:t>
      </w:r>
      <w:r w:rsidR="007F3DBC">
        <w:rPr>
          <w:sz w:val="28"/>
          <w:szCs w:val="28"/>
        </w:rPr>
        <w:t>2</w:t>
      </w:r>
      <w:r w:rsidR="007C2F39" w:rsidRPr="007C2F39">
        <w:rPr>
          <w:sz w:val="28"/>
          <w:szCs w:val="28"/>
        </w:rPr>
        <w:t xml:space="preserve"> года до </w:t>
      </w:r>
      <w:r w:rsidR="007F3DBC">
        <w:rPr>
          <w:sz w:val="28"/>
          <w:szCs w:val="28"/>
        </w:rPr>
        <w:t>424</w:t>
      </w:r>
      <w:r w:rsidR="007C2F39" w:rsidRPr="007C2F39">
        <w:rPr>
          <w:sz w:val="28"/>
          <w:szCs w:val="28"/>
        </w:rPr>
        <w:t xml:space="preserve"> единиц  на 01.01.202</w:t>
      </w:r>
      <w:r w:rsidR="007F3DBC">
        <w:rPr>
          <w:sz w:val="28"/>
          <w:szCs w:val="28"/>
        </w:rPr>
        <w:t>3</w:t>
      </w:r>
      <w:r w:rsidR="007C2F39" w:rsidRPr="007C2F39">
        <w:rPr>
          <w:sz w:val="28"/>
          <w:szCs w:val="28"/>
        </w:rPr>
        <w:t xml:space="preserve"> года. </w:t>
      </w:r>
      <w:proofErr w:type="gramStart"/>
      <w:r w:rsidR="007C2F39" w:rsidRPr="007C2F39">
        <w:rPr>
          <w:sz w:val="28"/>
          <w:szCs w:val="28"/>
        </w:rPr>
        <w:t xml:space="preserve">Из них количество малых и </w:t>
      </w:r>
      <w:proofErr w:type="spellStart"/>
      <w:r w:rsidR="007C2F39" w:rsidRPr="007C2F39">
        <w:rPr>
          <w:sz w:val="28"/>
          <w:szCs w:val="28"/>
        </w:rPr>
        <w:t>микропредприятий</w:t>
      </w:r>
      <w:proofErr w:type="spellEnd"/>
      <w:r w:rsidR="007C2F39" w:rsidRPr="007C2F39">
        <w:rPr>
          <w:sz w:val="28"/>
          <w:szCs w:val="28"/>
        </w:rPr>
        <w:t xml:space="preserve"> (юридических лиц)   у</w:t>
      </w:r>
      <w:r w:rsidR="007F3DBC">
        <w:rPr>
          <w:sz w:val="28"/>
          <w:szCs w:val="28"/>
        </w:rPr>
        <w:t>велич</w:t>
      </w:r>
      <w:r w:rsidR="007C2F39" w:rsidRPr="007C2F39">
        <w:rPr>
          <w:sz w:val="28"/>
          <w:szCs w:val="28"/>
        </w:rPr>
        <w:t xml:space="preserve">илось на  </w:t>
      </w:r>
      <w:r w:rsidR="007F3DBC">
        <w:rPr>
          <w:sz w:val="28"/>
          <w:szCs w:val="28"/>
        </w:rPr>
        <w:t>10</w:t>
      </w:r>
      <w:r w:rsidR="007C2F39" w:rsidRPr="007C2F39">
        <w:rPr>
          <w:sz w:val="28"/>
          <w:szCs w:val="28"/>
        </w:rPr>
        <w:t xml:space="preserve">  единиц (с </w:t>
      </w:r>
      <w:r w:rsidR="007F3DBC">
        <w:rPr>
          <w:sz w:val="28"/>
          <w:szCs w:val="28"/>
        </w:rPr>
        <w:t>58 до 6</w:t>
      </w:r>
      <w:r w:rsidR="007C2F39" w:rsidRPr="007C2F39">
        <w:rPr>
          <w:sz w:val="28"/>
          <w:szCs w:val="28"/>
        </w:rPr>
        <w:t xml:space="preserve">8) или на </w:t>
      </w:r>
      <w:r w:rsidR="007F3DBC">
        <w:rPr>
          <w:sz w:val="28"/>
          <w:szCs w:val="28"/>
        </w:rPr>
        <w:t>17,24</w:t>
      </w:r>
      <w:r w:rsidR="007C2F39" w:rsidRPr="007C2F39">
        <w:rPr>
          <w:sz w:val="28"/>
          <w:szCs w:val="28"/>
        </w:rPr>
        <w:t xml:space="preserve"> %,  количество индивидуальных предпринимателей  увеличилось на 1</w:t>
      </w:r>
      <w:r w:rsidR="007F3DBC">
        <w:rPr>
          <w:sz w:val="28"/>
          <w:szCs w:val="28"/>
        </w:rPr>
        <w:t>6</w:t>
      </w:r>
      <w:r w:rsidR="007C2F39" w:rsidRPr="007C2F39">
        <w:rPr>
          <w:sz w:val="28"/>
          <w:szCs w:val="28"/>
        </w:rPr>
        <w:t xml:space="preserve"> единиц (с </w:t>
      </w:r>
      <w:r w:rsidR="007F3DBC">
        <w:rPr>
          <w:sz w:val="28"/>
          <w:szCs w:val="28"/>
        </w:rPr>
        <w:t>340</w:t>
      </w:r>
      <w:r w:rsidR="007C2F39" w:rsidRPr="007C2F39">
        <w:rPr>
          <w:sz w:val="28"/>
          <w:szCs w:val="28"/>
        </w:rPr>
        <w:t xml:space="preserve"> до </w:t>
      </w:r>
      <w:r w:rsidR="007F3DBC">
        <w:rPr>
          <w:sz w:val="28"/>
          <w:szCs w:val="28"/>
        </w:rPr>
        <w:t>356</w:t>
      </w:r>
      <w:r w:rsidR="007C2F39" w:rsidRPr="007C2F39">
        <w:rPr>
          <w:sz w:val="28"/>
          <w:szCs w:val="28"/>
        </w:rPr>
        <w:t xml:space="preserve">) или  на </w:t>
      </w:r>
      <w:r w:rsidR="007F3DBC">
        <w:rPr>
          <w:sz w:val="28"/>
          <w:szCs w:val="28"/>
        </w:rPr>
        <w:t>4</w:t>
      </w:r>
      <w:r w:rsidR="007C2F39" w:rsidRPr="007C2F39">
        <w:rPr>
          <w:sz w:val="28"/>
          <w:szCs w:val="28"/>
        </w:rPr>
        <w:t>,</w:t>
      </w:r>
      <w:r w:rsidR="007F3DBC">
        <w:rPr>
          <w:sz w:val="28"/>
          <w:szCs w:val="28"/>
        </w:rPr>
        <w:t>7</w:t>
      </w:r>
      <w:r w:rsidR="007C2F39" w:rsidRPr="007C2F39">
        <w:rPr>
          <w:sz w:val="28"/>
          <w:szCs w:val="28"/>
        </w:rPr>
        <w:t xml:space="preserve"> %.  </w:t>
      </w:r>
      <w:r w:rsidR="00025B37">
        <w:rPr>
          <w:sz w:val="28"/>
          <w:szCs w:val="28"/>
        </w:rPr>
        <w:t xml:space="preserve">Намечается тенденция к росту числа </w:t>
      </w:r>
      <w:r w:rsidR="008E44DD">
        <w:rPr>
          <w:sz w:val="28"/>
          <w:szCs w:val="28"/>
        </w:rPr>
        <w:t>субъектов малого и среднего предпринимательства.</w:t>
      </w:r>
      <w:proofErr w:type="gramEnd"/>
    </w:p>
    <w:p w:rsidR="007C2F39" w:rsidRPr="007C2F39" w:rsidRDefault="00153EF6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Количество средних предприятий </w:t>
      </w:r>
      <w:r w:rsidR="00EC422D">
        <w:rPr>
          <w:sz w:val="28"/>
          <w:szCs w:val="28"/>
        </w:rPr>
        <w:t>в Манском районе сократилось до нуля</w:t>
      </w:r>
      <w:r w:rsidR="007C2F39" w:rsidRPr="007C2F39">
        <w:rPr>
          <w:sz w:val="28"/>
          <w:szCs w:val="28"/>
        </w:rPr>
        <w:t>.</w:t>
      </w:r>
      <w:r w:rsidR="00EC422D">
        <w:rPr>
          <w:sz w:val="28"/>
          <w:szCs w:val="28"/>
        </w:rPr>
        <w:t xml:space="preserve"> Общество с ограниченной ответственност</w:t>
      </w:r>
      <w:r w:rsidR="00FF1605">
        <w:rPr>
          <w:sz w:val="28"/>
          <w:szCs w:val="28"/>
        </w:rPr>
        <w:t>ью</w:t>
      </w:r>
      <w:r w:rsidR="00EC422D">
        <w:rPr>
          <w:sz w:val="28"/>
          <w:szCs w:val="28"/>
        </w:rPr>
        <w:t xml:space="preserve"> «Агрохолдинг «Камарчагский» утратило статус среднего предприятия в 2022 году в связи с уменьшением среднесписочной численности ниже критерия для среднего предприятия (от 101 чел. до 250 чел.) и перешло в категорию  малых пре</w:t>
      </w:r>
      <w:r w:rsidR="00253752">
        <w:rPr>
          <w:sz w:val="28"/>
          <w:szCs w:val="28"/>
        </w:rPr>
        <w:t>дприятий.</w:t>
      </w:r>
    </w:p>
    <w:p w:rsidR="007C2F39" w:rsidRDefault="007C2F39" w:rsidP="00197430">
      <w:pPr>
        <w:pStyle w:val="Default"/>
        <w:ind w:right="-2"/>
        <w:jc w:val="both"/>
        <w:rPr>
          <w:sz w:val="28"/>
          <w:szCs w:val="28"/>
        </w:rPr>
      </w:pPr>
      <w:r w:rsidRPr="007C2F39">
        <w:rPr>
          <w:sz w:val="28"/>
          <w:szCs w:val="28"/>
        </w:rPr>
        <w:t xml:space="preserve">          По состоянию </w:t>
      </w:r>
      <w:proofErr w:type="gramStart"/>
      <w:r w:rsidRPr="007C2F39">
        <w:rPr>
          <w:sz w:val="28"/>
          <w:szCs w:val="28"/>
        </w:rPr>
        <w:t>на конец</w:t>
      </w:r>
      <w:proofErr w:type="gramEnd"/>
      <w:r w:rsidRPr="007C2F39">
        <w:rPr>
          <w:sz w:val="28"/>
          <w:szCs w:val="28"/>
        </w:rPr>
        <w:t xml:space="preserve"> 202</w:t>
      </w:r>
      <w:r w:rsidR="00253752">
        <w:rPr>
          <w:sz w:val="28"/>
          <w:szCs w:val="28"/>
        </w:rPr>
        <w:t>2</w:t>
      </w:r>
      <w:r w:rsidRPr="007C2F39">
        <w:rPr>
          <w:sz w:val="28"/>
          <w:szCs w:val="28"/>
        </w:rPr>
        <w:t xml:space="preserve"> года по числу субъектов </w:t>
      </w:r>
      <w:r w:rsidR="00D0127D">
        <w:rPr>
          <w:sz w:val="28"/>
          <w:szCs w:val="28"/>
        </w:rPr>
        <w:t>малого и среднего предпринимательства</w:t>
      </w:r>
      <w:r w:rsidRPr="007C2F39">
        <w:rPr>
          <w:sz w:val="28"/>
          <w:szCs w:val="28"/>
        </w:rPr>
        <w:t xml:space="preserve"> отраслевая структура </w:t>
      </w:r>
      <w:r w:rsidR="00A93C58">
        <w:rPr>
          <w:sz w:val="28"/>
          <w:szCs w:val="28"/>
        </w:rPr>
        <w:t xml:space="preserve">экономики Манского района </w:t>
      </w:r>
      <w:r w:rsidR="00DA1B40">
        <w:rPr>
          <w:sz w:val="28"/>
          <w:szCs w:val="28"/>
        </w:rPr>
        <w:t xml:space="preserve"> </w:t>
      </w:r>
      <w:r w:rsidRPr="007C2F39">
        <w:rPr>
          <w:sz w:val="28"/>
          <w:szCs w:val="28"/>
        </w:rPr>
        <w:t xml:space="preserve">выглядит следующим образом: </w:t>
      </w:r>
    </w:p>
    <w:p w:rsidR="006A2D56" w:rsidRDefault="006A2D56" w:rsidP="00197430">
      <w:pPr>
        <w:pStyle w:val="Default"/>
        <w:ind w:right="-2"/>
        <w:jc w:val="both"/>
        <w:rPr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957"/>
        <w:gridCol w:w="876"/>
        <w:gridCol w:w="1796"/>
        <w:gridCol w:w="2108"/>
      </w:tblGrid>
      <w:tr w:rsidR="006A2D56" w:rsidTr="006A2D56">
        <w:trPr>
          <w:trHeight w:val="133"/>
        </w:trPr>
        <w:tc>
          <w:tcPr>
            <w:tcW w:w="683" w:type="dxa"/>
            <w:vMerge w:val="restart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 w:rsidRPr="006A2D56">
              <w:t xml:space="preserve">№ </w:t>
            </w:r>
            <w:proofErr w:type="gramStart"/>
            <w:r w:rsidRPr="006A2D56">
              <w:t>п</w:t>
            </w:r>
            <w:proofErr w:type="gramEnd"/>
            <w:r w:rsidRPr="006A2D56">
              <w:t>/п</w:t>
            </w:r>
          </w:p>
        </w:tc>
        <w:tc>
          <w:tcPr>
            <w:tcW w:w="3957" w:type="dxa"/>
            <w:vMerge w:val="restart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 xml:space="preserve">Наименование </w:t>
            </w:r>
            <w:r w:rsidR="00A93C58">
              <w:t xml:space="preserve">показателей </w:t>
            </w:r>
            <w:r>
              <w:t>отраслевой структуры экономики</w:t>
            </w:r>
          </w:p>
        </w:tc>
        <w:tc>
          <w:tcPr>
            <w:tcW w:w="876" w:type="dxa"/>
            <w:vMerge w:val="restart"/>
          </w:tcPr>
          <w:p w:rsidR="006A2D56" w:rsidRDefault="006A2D56" w:rsidP="006A2D56">
            <w:pPr>
              <w:pStyle w:val="Default"/>
              <w:ind w:left="-42" w:right="-2"/>
              <w:jc w:val="center"/>
            </w:pPr>
            <w:r>
              <w:t>Доля</w:t>
            </w:r>
          </w:p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%</w:t>
            </w:r>
          </w:p>
        </w:tc>
        <w:tc>
          <w:tcPr>
            <w:tcW w:w="3904" w:type="dxa"/>
            <w:gridSpan w:val="2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Число субъектов малого и среднего предпринимательства, единиц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3957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876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1796" w:type="dxa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Юридических лиц</w:t>
            </w:r>
          </w:p>
        </w:tc>
        <w:tc>
          <w:tcPr>
            <w:tcW w:w="2108" w:type="dxa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Индивидуальных предпринимателей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1.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Торговля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34,4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19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127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2.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Сельское хозяйство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16,5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58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3.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Транспортная отрасль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12,3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4.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Обрабатывающие производства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8,3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13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22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5.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Строительство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7,5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28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6.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Лесное хозяйство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3,8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Default="006A2D56" w:rsidP="006A2D56">
            <w:pPr>
              <w:pStyle w:val="Default"/>
              <w:ind w:left="-42" w:right="-2"/>
              <w:jc w:val="both"/>
            </w:pPr>
            <w:r>
              <w:t>7.</w:t>
            </w:r>
          </w:p>
        </w:tc>
        <w:tc>
          <w:tcPr>
            <w:tcW w:w="3957" w:type="dxa"/>
          </w:tcPr>
          <w:p w:rsidR="006A2D56" w:rsidRPr="00C53683" w:rsidRDefault="006A2D56" w:rsidP="006A2D56">
            <w:pPr>
              <w:pStyle w:val="Default"/>
              <w:ind w:left="-42" w:right="-2"/>
              <w:jc w:val="both"/>
              <w:rPr>
                <w:sz w:val="28"/>
                <w:szCs w:val="28"/>
                <w:vertAlign w:val="superscript"/>
              </w:rPr>
            </w:pPr>
            <w:r>
              <w:t>Прочие виды деятельности</w:t>
            </w:r>
            <w:r w:rsidR="00C53683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17,2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61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Всего: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100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68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356</w:t>
            </w:r>
          </w:p>
        </w:tc>
      </w:tr>
    </w:tbl>
    <w:p w:rsidR="00C53683" w:rsidRDefault="00C53683" w:rsidP="00C53683">
      <w:pPr>
        <w:adjustRightInd w:val="0"/>
        <w:ind w:right="-2"/>
        <w:jc w:val="both"/>
        <w:rPr>
          <w:sz w:val="24"/>
          <w:szCs w:val="24"/>
        </w:rPr>
      </w:pPr>
      <w:r w:rsidRPr="00C53683">
        <w:rPr>
          <w:rFonts w:eastAsiaTheme="minorHAnsi"/>
          <w:color w:val="000000"/>
          <w:sz w:val="24"/>
          <w:szCs w:val="24"/>
          <w:lang w:eastAsia="en-US"/>
        </w:rPr>
        <w:t>*</w:t>
      </w:r>
      <w:r w:rsidRPr="00C53683">
        <w:rPr>
          <w:sz w:val="24"/>
          <w:szCs w:val="24"/>
        </w:rPr>
        <w:t xml:space="preserve"> К прочим видам деятельности на территории Манского района согласно разделам Общероссийского классификатора видов экономической деятельности (далее ОКВЭД 2) относятся виды деятельности из разделов </w:t>
      </w:r>
      <w:r w:rsidRPr="00C53683">
        <w:rPr>
          <w:sz w:val="24"/>
          <w:szCs w:val="24"/>
          <w:lang w:val="en-US"/>
        </w:rPr>
        <w:t>B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D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E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I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J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K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L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M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N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R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S</w:t>
      </w:r>
      <w:r w:rsidRPr="00C53683">
        <w:rPr>
          <w:sz w:val="24"/>
          <w:szCs w:val="24"/>
        </w:rPr>
        <w:t>.</w:t>
      </w:r>
    </w:p>
    <w:p w:rsidR="00C53683" w:rsidRDefault="00C53683" w:rsidP="00C53683">
      <w:pPr>
        <w:adjustRightInd w:val="0"/>
        <w:ind w:right="-2"/>
        <w:jc w:val="both"/>
        <w:rPr>
          <w:sz w:val="24"/>
          <w:szCs w:val="24"/>
        </w:rPr>
      </w:pPr>
    </w:p>
    <w:p w:rsidR="00C53683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1047">
        <w:rPr>
          <w:sz w:val="28"/>
          <w:szCs w:val="28"/>
        </w:rPr>
        <w:t>Наибольшее число  задействованных субъектов малого и среднего предпринимательства наблюдается в таких отраслях экономики, как торговля и сельское хозяйство.</w:t>
      </w:r>
    </w:p>
    <w:p w:rsidR="004901CF" w:rsidRDefault="004901CF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последние годы особое внимание уделяется развитию социального предпринимательства, поскольку оно эффективно решает общественные проблемы граждан, сочет</w:t>
      </w:r>
      <w:r w:rsidR="00EA66BA">
        <w:rPr>
          <w:sz w:val="28"/>
          <w:szCs w:val="28"/>
        </w:rPr>
        <w:t xml:space="preserve">ая социальные и рыночные методы, вовлекая в предпринимательскую деятельность безработных, женщин, уволенных в запас военнослужащих, социально плохо защищенные </w:t>
      </w:r>
      <w:r w:rsidR="00C0794F">
        <w:rPr>
          <w:sz w:val="28"/>
          <w:szCs w:val="28"/>
        </w:rPr>
        <w:t>слои</w:t>
      </w:r>
      <w:r w:rsidR="00EA66BA">
        <w:rPr>
          <w:sz w:val="28"/>
          <w:szCs w:val="28"/>
        </w:rPr>
        <w:t xml:space="preserve"> населения (инвалиды, пенсионеры)</w:t>
      </w:r>
      <w:r w:rsidR="00C0794F">
        <w:rPr>
          <w:sz w:val="28"/>
          <w:szCs w:val="28"/>
        </w:rPr>
        <w:t>.</w:t>
      </w:r>
    </w:p>
    <w:p w:rsidR="00C0794F" w:rsidRDefault="00C0794F" w:rsidP="00C0794F">
      <w:pPr>
        <w:tabs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Понятие «социальное предпринимательство» и «социальное предприятие» официально введено с 2019 года в Федеральный закон </w:t>
      </w:r>
      <w:r w:rsidRPr="008B522E">
        <w:rPr>
          <w:sz w:val="28"/>
          <w:szCs w:val="28"/>
        </w:rPr>
        <w:t>от 24.07.2007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№ 209-ФЗ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 xml:space="preserve">«О развитии малого и среднего предпринимательства в </w:t>
      </w:r>
      <w:r>
        <w:rPr>
          <w:sz w:val="28"/>
          <w:szCs w:val="28"/>
        </w:rPr>
        <w:t xml:space="preserve">Российской Федерации». </w:t>
      </w:r>
    </w:p>
    <w:p w:rsidR="008878A3" w:rsidRDefault="00C0794F" w:rsidP="00C0794F">
      <w:pPr>
        <w:tabs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21A2">
        <w:rPr>
          <w:sz w:val="28"/>
          <w:szCs w:val="28"/>
        </w:rPr>
        <w:t xml:space="preserve">В Красноярском крае согласно реестру социальных предпринимателей </w:t>
      </w:r>
      <w:r w:rsidR="008878A3">
        <w:rPr>
          <w:sz w:val="28"/>
          <w:szCs w:val="28"/>
        </w:rPr>
        <w:t xml:space="preserve"> </w:t>
      </w:r>
      <w:proofErr w:type="gramStart"/>
      <w:r w:rsidR="008878A3">
        <w:rPr>
          <w:sz w:val="28"/>
          <w:szCs w:val="28"/>
        </w:rPr>
        <w:t>на конец</w:t>
      </w:r>
      <w:proofErr w:type="gramEnd"/>
      <w:r w:rsidR="008878A3">
        <w:rPr>
          <w:sz w:val="28"/>
          <w:szCs w:val="28"/>
        </w:rPr>
        <w:t xml:space="preserve"> 2023 года </w:t>
      </w:r>
      <w:r w:rsidR="00AE21A2">
        <w:rPr>
          <w:sz w:val="28"/>
          <w:szCs w:val="28"/>
        </w:rPr>
        <w:t>официально зарегистрировано 65 субъектов малого и среднего предпринимательства, осуществляющих социально значимую деятельность, места регистрации которых – это города Красноярского края. Для развития социального предпринимательства в районах края</w:t>
      </w:r>
      <w:r w:rsidR="008878A3">
        <w:rPr>
          <w:sz w:val="28"/>
          <w:szCs w:val="28"/>
        </w:rPr>
        <w:t xml:space="preserve">, в том числе </w:t>
      </w:r>
      <w:r w:rsidR="00AE21A2">
        <w:rPr>
          <w:sz w:val="28"/>
          <w:szCs w:val="28"/>
        </w:rPr>
        <w:t xml:space="preserve"> и в Манском районе</w:t>
      </w:r>
      <w:r w:rsidR="008878A3">
        <w:rPr>
          <w:sz w:val="28"/>
          <w:szCs w:val="28"/>
        </w:rPr>
        <w:t>, необходимы мероприятия по популяризации социального предпринимательства, формирование положительного имиджа субъектов малого и среднего предпринимательства, вовлечение граждан в предпринимательскую деятельность.</w:t>
      </w:r>
    </w:p>
    <w:p w:rsidR="000C53C2" w:rsidRPr="00BB1047" w:rsidRDefault="008878A3" w:rsidP="00FF1605">
      <w:pPr>
        <w:adjustRightInd w:val="0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3683">
        <w:rPr>
          <w:sz w:val="28"/>
          <w:szCs w:val="28"/>
        </w:rPr>
        <w:t xml:space="preserve">      </w:t>
      </w:r>
      <w:r w:rsidR="000C53C2" w:rsidRPr="00BB1047">
        <w:rPr>
          <w:color w:val="000000"/>
          <w:sz w:val="28"/>
          <w:szCs w:val="28"/>
        </w:rPr>
        <w:t xml:space="preserve">Основными факторами, сдерживающими развитие малого и среднего предпринимательства в </w:t>
      </w:r>
      <w:r w:rsidR="00C65A46" w:rsidRPr="00BB1047">
        <w:rPr>
          <w:color w:val="000000"/>
          <w:sz w:val="28"/>
          <w:szCs w:val="28"/>
        </w:rPr>
        <w:t>Манском районе</w:t>
      </w:r>
      <w:r w:rsidR="000C53C2" w:rsidRPr="00BB1047">
        <w:rPr>
          <w:color w:val="000000"/>
          <w:sz w:val="28"/>
          <w:szCs w:val="28"/>
        </w:rPr>
        <w:t>, являются: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0D6255" w:rsidRPr="008B522E" w:rsidRDefault="000D6255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0D6255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850A1F"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</w:t>
      </w:r>
      <w:r w:rsidR="000D6255">
        <w:rPr>
          <w:sz w:val="28"/>
          <w:szCs w:val="28"/>
        </w:rPr>
        <w:t xml:space="preserve">  </w:t>
      </w:r>
    </w:p>
    <w:p w:rsidR="000D6255" w:rsidRDefault="00850A1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квалифицированных кадров</w:t>
      </w:r>
      <w:r w:rsidR="008A5DB3">
        <w:rPr>
          <w:sz w:val="28"/>
          <w:szCs w:val="28"/>
        </w:rPr>
        <w:t xml:space="preserve">, </w:t>
      </w:r>
      <w:r w:rsidR="000D6255">
        <w:rPr>
          <w:sz w:val="28"/>
          <w:szCs w:val="28"/>
        </w:rPr>
        <w:t>нехватк</w:t>
      </w:r>
      <w:r w:rsidR="008A5DB3">
        <w:rPr>
          <w:sz w:val="28"/>
          <w:szCs w:val="28"/>
        </w:rPr>
        <w:t>а</w:t>
      </w:r>
      <w:r w:rsidR="000D6255"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 w:rsidR="000D6255">
        <w:rPr>
          <w:sz w:val="28"/>
          <w:szCs w:val="28"/>
        </w:rPr>
        <w:t xml:space="preserve">; 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 w:rsidR="008A5DB3">
        <w:rPr>
          <w:sz w:val="28"/>
          <w:szCs w:val="28"/>
        </w:rPr>
        <w:t>.</w:t>
      </w:r>
    </w:p>
    <w:p w:rsidR="00C405C2" w:rsidRPr="008B522E" w:rsidRDefault="00974D44" w:rsidP="00C405C2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Для улучшения социально - экономического развития  сферы малого и среднего предпринимательства в Манском  районе </w:t>
      </w:r>
      <w:r w:rsidR="00F61301">
        <w:rPr>
          <w:sz w:val="28"/>
          <w:szCs w:val="28"/>
        </w:rPr>
        <w:t>необходимо решить</w:t>
      </w:r>
      <w:r w:rsidR="00C405C2" w:rsidRPr="008B522E">
        <w:rPr>
          <w:sz w:val="28"/>
          <w:szCs w:val="28"/>
        </w:rPr>
        <w:t xml:space="preserve"> следующие </w:t>
      </w:r>
      <w:r w:rsidR="00C405C2" w:rsidRPr="008B522E">
        <w:rPr>
          <w:color w:val="000000"/>
          <w:sz w:val="28"/>
          <w:szCs w:val="28"/>
        </w:rPr>
        <w:t>вопросы: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правовых, организационных и   экономических условий для </w:t>
      </w:r>
      <w:r w:rsidRPr="008B522E">
        <w:rPr>
          <w:sz w:val="28"/>
          <w:szCs w:val="28"/>
        </w:rPr>
        <w:lastRenderedPageBreak/>
        <w:t>повышения эффективности субъектов малого и среднего предпринимательства в социально - экономическом развитии Манского района;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развитие системы информационно-консультационной поддержки субъектов малого и среднего предпринимательства;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 w:rsidR="00E95EB6">
        <w:rPr>
          <w:sz w:val="28"/>
          <w:szCs w:val="28"/>
        </w:rPr>
        <w:t>субъектов малого и среднего предпринимательства, занимающихся обрабатывающим производством, а также другими приоритетными видами деятельности</w:t>
      </w:r>
      <w:r w:rsidR="008878A3">
        <w:rPr>
          <w:sz w:val="28"/>
          <w:szCs w:val="28"/>
        </w:rPr>
        <w:t>, включая социальное предпринимательство</w:t>
      </w:r>
      <w:r w:rsidR="00E95EB6">
        <w:rPr>
          <w:sz w:val="28"/>
          <w:szCs w:val="28"/>
        </w:rPr>
        <w:t>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2D1537"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 w:rsidR="00C3668C"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привлечение инвестиций на территорию Манского района.</w:t>
      </w:r>
    </w:p>
    <w:p w:rsidR="00974D44" w:rsidRDefault="00974D44" w:rsidP="00974D44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 муниципальной программы – с</w:t>
      </w:r>
      <w:r w:rsidRPr="008B522E">
        <w:rPr>
          <w:sz w:val="28"/>
          <w:szCs w:val="28"/>
        </w:rPr>
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</w:r>
      <w:r w:rsidRPr="004E216B">
        <w:rPr>
          <w:color w:val="000000"/>
          <w:sz w:val="28"/>
          <w:szCs w:val="28"/>
        </w:rPr>
        <w:t>.</w:t>
      </w:r>
      <w:r w:rsidRPr="009A656C">
        <w:rPr>
          <w:color w:val="FF0000"/>
          <w:sz w:val="28"/>
          <w:szCs w:val="28"/>
        </w:rPr>
        <w:t xml:space="preserve"> </w:t>
      </w:r>
    </w:p>
    <w:p w:rsidR="00F726B3" w:rsidRPr="00172D69" w:rsidRDefault="00F726B3" w:rsidP="00F726B3">
      <w:pPr>
        <w:ind w:firstLine="709"/>
        <w:jc w:val="both"/>
        <w:rPr>
          <w:b/>
          <w:sz w:val="28"/>
          <w:szCs w:val="28"/>
        </w:rPr>
      </w:pPr>
      <w:r w:rsidRPr="00172D69">
        <w:rPr>
          <w:sz w:val="28"/>
          <w:szCs w:val="28"/>
        </w:rPr>
        <w:t xml:space="preserve">Достижение установленной цели будет осуществляться с учетом выполнения </w:t>
      </w:r>
      <w:r w:rsidR="00A537D7">
        <w:rPr>
          <w:sz w:val="28"/>
          <w:szCs w:val="28"/>
        </w:rPr>
        <w:t>основн</w:t>
      </w:r>
      <w:r w:rsidR="002D1A22">
        <w:rPr>
          <w:sz w:val="28"/>
          <w:szCs w:val="28"/>
        </w:rPr>
        <w:t>ых</w:t>
      </w:r>
      <w:r w:rsidR="00A537D7">
        <w:rPr>
          <w:sz w:val="28"/>
          <w:szCs w:val="28"/>
        </w:rPr>
        <w:t xml:space="preserve"> задач муниципальной программы</w:t>
      </w:r>
      <w:r w:rsidRPr="00172D69">
        <w:rPr>
          <w:sz w:val="28"/>
          <w:szCs w:val="28"/>
        </w:rPr>
        <w:t>:</w:t>
      </w:r>
    </w:p>
    <w:p w:rsidR="00F726B3" w:rsidRDefault="00F726B3" w:rsidP="00F726B3">
      <w:pPr>
        <w:ind w:firstLine="709"/>
        <w:jc w:val="both"/>
        <w:rPr>
          <w:sz w:val="28"/>
          <w:szCs w:val="28"/>
        </w:rPr>
      </w:pPr>
      <w:r w:rsidRPr="00172D69">
        <w:rPr>
          <w:sz w:val="28"/>
          <w:szCs w:val="28"/>
        </w:rPr>
        <w:t xml:space="preserve">- финансовая поддержка субъектов малого и среднего предпринимательствам в </w:t>
      </w:r>
      <w:r>
        <w:rPr>
          <w:sz w:val="28"/>
          <w:szCs w:val="28"/>
        </w:rPr>
        <w:t>Манском районе</w:t>
      </w:r>
      <w:r w:rsidR="002D1A22">
        <w:rPr>
          <w:sz w:val="28"/>
          <w:szCs w:val="28"/>
        </w:rPr>
        <w:t>;</w:t>
      </w:r>
    </w:p>
    <w:p w:rsidR="002D1A22" w:rsidRDefault="002D1A22" w:rsidP="00F726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  популяризация социального предпринимательства.</w:t>
      </w:r>
    </w:p>
    <w:p w:rsidR="00D15B89" w:rsidRPr="008B522E" w:rsidRDefault="002D1A22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5B89" w:rsidRPr="008B522E">
        <w:rPr>
          <w:sz w:val="28"/>
          <w:szCs w:val="28"/>
        </w:rPr>
        <w:t xml:space="preserve">сновными принципами </w:t>
      </w:r>
      <w:r w:rsidR="00E95EB6">
        <w:rPr>
          <w:sz w:val="28"/>
          <w:szCs w:val="28"/>
        </w:rPr>
        <w:t xml:space="preserve">финансовой </w:t>
      </w:r>
      <w:r w:rsidR="00D15B89" w:rsidRPr="008B522E">
        <w:rPr>
          <w:sz w:val="28"/>
          <w:szCs w:val="28"/>
        </w:rPr>
        <w:t>поддержки субъектов малого и среднего предпринимательства являются: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равный доступ субъектов малого и среднего предпринимательства к участию в </w:t>
      </w:r>
      <w:r w:rsidR="00E95EB6">
        <w:rPr>
          <w:sz w:val="28"/>
          <w:szCs w:val="28"/>
        </w:rPr>
        <w:t>п</w:t>
      </w:r>
      <w:r w:rsidRPr="008B522E">
        <w:rPr>
          <w:sz w:val="28"/>
          <w:szCs w:val="28"/>
        </w:rPr>
        <w:t>рограмме;</w:t>
      </w:r>
    </w:p>
    <w:p w:rsidR="00D15B89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оказание поддержки с соблюдением требований, установленных Федеральным законом от 26.07.2006  № 135-ФЗ «О защите конкуренции».</w:t>
      </w:r>
    </w:p>
    <w:p w:rsidR="002D1A22" w:rsidRDefault="002D1A22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выполнения задачи по популяризации социального предпринимательства будут организованы и проведены мероприятия по освещению в местных СМИ вопросов, касающихся развития социального предпринимательства и мерам его поддержки. </w:t>
      </w:r>
    </w:p>
    <w:p w:rsidR="003046E9" w:rsidRDefault="003046E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</w:t>
      </w:r>
      <w:r w:rsidR="00DD37CF">
        <w:rPr>
          <w:sz w:val="28"/>
          <w:szCs w:val="28"/>
        </w:rPr>
        <w:t>4</w:t>
      </w:r>
      <w:r w:rsidR="00D62362">
        <w:rPr>
          <w:sz w:val="28"/>
          <w:szCs w:val="28"/>
        </w:rPr>
        <w:t xml:space="preserve"> – 202</w:t>
      </w:r>
      <w:r w:rsidR="00DD37CF">
        <w:rPr>
          <w:sz w:val="28"/>
          <w:szCs w:val="28"/>
        </w:rPr>
        <w:t>6</w:t>
      </w:r>
      <w:r w:rsidR="00D62362">
        <w:rPr>
          <w:sz w:val="28"/>
          <w:szCs w:val="28"/>
        </w:rPr>
        <w:t xml:space="preserve"> годы без деления на этапы.</w:t>
      </w:r>
    </w:p>
    <w:p w:rsidR="00C405C2" w:rsidRDefault="00C405C2" w:rsidP="00C405C2">
      <w:pPr>
        <w:widowControl/>
        <w:autoSpaceDE/>
        <w:autoSpaceDN/>
        <w:jc w:val="both"/>
        <w:rPr>
          <w:sz w:val="28"/>
          <w:szCs w:val="28"/>
        </w:rPr>
      </w:pPr>
    </w:p>
    <w:p w:rsidR="00C405C2" w:rsidRDefault="00BF48DA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05C2">
        <w:rPr>
          <w:sz w:val="28"/>
          <w:szCs w:val="28"/>
        </w:rPr>
        <w:t>. Перечень подпрограмм, краткое описание мероприятий подпрограмм</w:t>
      </w:r>
      <w:r w:rsidR="001671DC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</w:p>
    <w:p w:rsidR="00A537D7" w:rsidRDefault="00C405C2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7C73AF">
        <w:rPr>
          <w:sz w:val="28"/>
          <w:szCs w:val="28"/>
        </w:rPr>
        <w:t xml:space="preserve">Решение целей и задач программы обеспечивается через систему мероприятий, предусмотренных в </w:t>
      </w:r>
      <w:r w:rsidR="00A537D7">
        <w:rPr>
          <w:sz w:val="28"/>
          <w:szCs w:val="28"/>
        </w:rPr>
        <w:t>п</w:t>
      </w:r>
      <w:r w:rsidRPr="007C73AF">
        <w:rPr>
          <w:sz w:val="28"/>
          <w:szCs w:val="28"/>
        </w:rPr>
        <w:t>одпрограмм</w:t>
      </w:r>
      <w:r w:rsidR="00A537D7">
        <w:rPr>
          <w:sz w:val="28"/>
          <w:szCs w:val="28"/>
        </w:rPr>
        <w:t>е</w:t>
      </w:r>
      <w:r w:rsidRPr="007C73AF">
        <w:rPr>
          <w:sz w:val="28"/>
          <w:szCs w:val="28"/>
        </w:rPr>
        <w:t xml:space="preserve"> </w:t>
      </w:r>
      <w:r w:rsidRPr="007C73AF">
        <w:rPr>
          <w:bCs/>
          <w:sz w:val="28"/>
          <w:szCs w:val="28"/>
        </w:rPr>
        <w:t>«Предоставление субсидий субъектам малого и среднего предпринимательства»</w:t>
      </w:r>
      <w:r w:rsidR="00A537D7">
        <w:rPr>
          <w:bCs/>
          <w:sz w:val="28"/>
          <w:szCs w:val="28"/>
        </w:rPr>
        <w:t xml:space="preserve">. </w:t>
      </w:r>
    </w:p>
    <w:p w:rsidR="00C405C2" w:rsidRPr="007C73AF" w:rsidRDefault="00A537D7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="00C405C2" w:rsidRPr="007C73AF">
        <w:rPr>
          <w:bCs/>
          <w:sz w:val="28"/>
          <w:szCs w:val="28"/>
        </w:rPr>
        <w:t xml:space="preserve"> включает в себя  </w:t>
      </w:r>
      <w:r w:rsidR="002D1A22">
        <w:rPr>
          <w:bCs/>
          <w:sz w:val="28"/>
          <w:szCs w:val="28"/>
        </w:rPr>
        <w:t>четыре</w:t>
      </w:r>
      <w:r w:rsidR="00C405C2" w:rsidRPr="007C73AF">
        <w:rPr>
          <w:bCs/>
          <w:sz w:val="28"/>
          <w:szCs w:val="28"/>
        </w:rPr>
        <w:t xml:space="preserve"> мероприятия:</w:t>
      </w:r>
    </w:p>
    <w:p w:rsidR="00932CFE" w:rsidRPr="006367BA" w:rsidRDefault="000046A3" w:rsidP="00932CFE">
      <w:pPr>
        <w:adjustRightInd w:val="0"/>
        <w:jc w:val="both"/>
        <w:rPr>
          <w:spacing w:val="-4"/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="00932CFE" w:rsidRPr="006367BA">
        <w:rPr>
          <w:spacing w:val="-4"/>
          <w:sz w:val="28"/>
          <w:szCs w:val="28"/>
        </w:rPr>
        <w:t>Мероприятие 1: 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отраслях.</w:t>
      </w:r>
    </w:p>
    <w:p w:rsidR="00932CFE" w:rsidRPr="006367BA" w:rsidRDefault="000046A3" w:rsidP="00932CFE">
      <w:pPr>
        <w:widowControl/>
        <w:adjustRightInd w:val="0"/>
        <w:ind w:firstLine="540"/>
        <w:jc w:val="both"/>
        <w:rPr>
          <w:sz w:val="28"/>
          <w:szCs w:val="28"/>
        </w:rPr>
      </w:pPr>
      <w:r w:rsidRPr="006367BA">
        <w:rPr>
          <w:sz w:val="28"/>
          <w:szCs w:val="28"/>
        </w:rPr>
        <w:lastRenderedPageBreak/>
        <w:t xml:space="preserve">  Субсидии предоставляются в размере </w:t>
      </w:r>
      <w:r w:rsidR="00557E88" w:rsidRPr="006367BA">
        <w:rPr>
          <w:sz w:val="28"/>
          <w:szCs w:val="28"/>
        </w:rPr>
        <w:t xml:space="preserve">до  50 процентов произведенных затрат </w:t>
      </w:r>
      <w:r w:rsidR="00932CFE" w:rsidRPr="006367BA">
        <w:rPr>
          <w:sz w:val="28"/>
          <w:szCs w:val="28"/>
        </w:rPr>
        <w:t>и в сумме:</w:t>
      </w:r>
    </w:p>
    <w:p w:rsidR="00932CFE" w:rsidRPr="006367BA" w:rsidRDefault="00932CFE" w:rsidP="00932CFE">
      <w:pPr>
        <w:widowControl/>
        <w:adjustRightInd w:val="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        - не менее 300 тыс. рублей и не более 15,0 млн. рублей одному получателю поддержки, реализующему прое</w:t>
      </w:r>
      <w:proofErr w:type="gramStart"/>
      <w:r w:rsidRPr="006367BA">
        <w:rPr>
          <w:sz w:val="28"/>
          <w:szCs w:val="28"/>
        </w:rPr>
        <w:t>кт в сф</w:t>
      </w:r>
      <w:proofErr w:type="gramEnd"/>
      <w:r w:rsidRPr="006367BA">
        <w:rPr>
          <w:sz w:val="28"/>
          <w:szCs w:val="28"/>
        </w:rPr>
        <w:t>ере производства;</w:t>
      </w:r>
    </w:p>
    <w:p w:rsidR="00932CFE" w:rsidRPr="006367BA" w:rsidRDefault="00932CFE" w:rsidP="00932CFE">
      <w:pPr>
        <w:widowControl/>
        <w:adjustRightInd w:val="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        - не менее 300 тыс. рублей и не более 1,0 млн. рублей одному получателю поддержки, реализующему прое</w:t>
      </w:r>
      <w:proofErr w:type="gramStart"/>
      <w:r w:rsidRPr="006367BA">
        <w:rPr>
          <w:sz w:val="28"/>
          <w:szCs w:val="28"/>
        </w:rPr>
        <w:t>кт в сф</w:t>
      </w:r>
      <w:proofErr w:type="gramEnd"/>
      <w:r w:rsidRPr="006367BA">
        <w:rPr>
          <w:sz w:val="28"/>
          <w:szCs w:val="28"/>
        </w:rPr>
        <w:t>ере дорожного сервиса.</w:t>
      </w:r>
    </w:p>
    <w:p w:rsidR="00C405C2" w:rsidRPr="007C73AF" w:rsidRDefault="00964BBD" w:rsidP="00964B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="00473E7B" w:rsidRPr="007C73AF">
        <w:rPr>
          <w:spacing w:val="-4"/>
          <w:sz w:val="28"/>
          <w:szCs w:val="28"/>
        </w:rPr>
        <w:t>.</w:t>
      </w:r>
      <w:r w:rsidR="00C405C2" w:rsidRPr="007C73AF">
        <w:rPr>
          <w:spacing w:val="-4"/>
          <w:sz w:val="28"/>
          <w:szCs w:val="28"/>
        </w:rPr>
        <w:t xml:space="preserve"> </w:t>
      </w:r>
      <w:r w:rsidR="000046A3"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="000046A3"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DC75D5" w:rsidRPr="006367BA" w:rsidRDefault="00557E88" w:rsidP="00DC75D5">
      <w:pPr>
        <w:ind w:firstLine="709"/>
        <w:jc w:val="both"/>
        <w:rPr>
          <w:color w:val="000000"/>
          <w:sz w:val="28"/>
          <w:szCs w:val="28"/>
        </w:rPr>
      </w:pPr>
      <w:r w:rsidRPr="006367BA">
        <w:rPr>
          <w:sz w:val="28"/>
          <w:szCs w:val="28"/>
        </w:rPr>
        <w:t xml:space="preserve">Субсидии предоставляются в размере </w:t>
      </w:r>
      <w:r w:rsidR="00DD37CF" w:rsidRPr="006367BA">
        <w:rPr>
          <w:sz w:val="28"/>
          <w:szCs w:val="28"/>
        </w:rPr>
        <w:t xml:space="preserve">до </w:t>
      </w:r>
      <w:r w:rsidRPr="006367BA">
        <w:rPr>
          <w:sz w:val="28"/>
          <w:szCs w:val="28"/>
        </w:rPr>
        <w:t>50 процентов  произведенных затрат</w:t>
      </w:r>
      <w:r w:rsidR="00DC75D5" w:rsidRPr="006367BA">
        <w:rPr>
          <w:color w:val="000000"/>
          <w:sz w:val="28"/>
          <w:szCs w:val="28"/>
        </w:rPr>
        <w:t xml:space="preserve"> и в сумме не более:</w:t>
      </w:r>
    </w:p>
    <w:p w:rsidR="00DC75D5" w:rsidRPr="006367BA" w:rsidRDefault="00DC75D5" w:rsidP="00DC75D5">
      <w:pPr>
        <w:ind w:firstLine="709"/>
        <w:jc w:val="both"/>
        <w:rPr>
          <w:color w:val="000000"/>
          <w:sz w:val="28"/>
          <w:szCs w:val="28"/>
        </w:rPr>
      </w:pPr>
      <w:r w:rsidRPr="006367BA">
        <w:rPr>
          <w:color w:val="000000"/>
          <w:sz w:val="28"/>
          <w:szCs w:val="28"/>
        </w:rPr>
        <w:t xml:space="preserve"> - 500 тыс. рублей получателю субсидии, являющемуся субъектом малого и среднего предпринимательства;</w:t>
      </w:r>
    </w:p>
    <w:p w:rsidR="00557E88" w:rsidRPr="006367BA" w:rsidRDefault="00DC75D5" w:rsidP="00DC75D5">
      <w:pPr>
        <w:ind w:firstLine="709"/>
        <w:jc w:val="both"/>
        <w:rPr>
          <w:spacing w:val="-4"/>
          <w:sz w:val="28"/>
          <w:szCs w:val="28"/>
        </w:rPr>
      </w:pPr>
      <w:r w:rsidRPr="006367BA">
        <w:rPr>
          <w:color w:val="000000"/>
          <w:sz w:val="28"/>
          <w:szCs w:val="28"/>
        </w:rPr>
        <w:t xml:space="preserve"> - 100 тыс. рублей получателю субсидии, являющимся</w:t>
      </w:r>
      <w:r w:rsidR="00557E88" w:rsidRPr="006367BA">
        <w:rPr>
          <w:sz w:val="28"/>
          <w:szCs w:val="28"/>
        </w:rPr>
        <w:t xml:space="preserve"> </w:t>
      </w:r>
      <w:r w:rsidR="00557E88" w:rsidRPr="006367BA">
        <w:rPr>
          <w:spacing w:val="-4"/>
          <w:sz w:val="28"/>
          <w:szCs w:val="28"/>
        </w:rPr>
        <w:t>физическим лицом, применяющим специальный налоговый режим «Налог на профессиональный доход».</w:t>
      </w:r>
    </w:p>
    <w:p w:rsidR="00964BBD" w:rsidRDefault="00964BBD" w:rsidP="00964BBD">
      <w:pPr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         Мероприятие 3.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DB1B79" w:rsidRDefault="00964BBD" w:rsidP="00DB1B79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Pr="00964BBD">
        <w:rPr>
          <w:sz w:val="28"/>
          <w:szCs w:val="28"/>
        </w:rPr>
        <w:t>Субсидии предоставляются в размере</w:t>
      </w:r>
      <w:r>
        <w:rPr>
          <w:sz w:val="28"/>
          <w:szCs w:val="28"/>
        </w:rPr>
        <w:t xml:space="preserve"> </w:t>
      </w:r>
      <w:r w:rsidR="00DB1B79">
        <w:rPr>
          <w:rFonts w:eastAsiaTheme="minorHAnsi"/>
          <w:sz w:val="28"/>
          <w:szCs w:val="28"/>
          <w:lang w:eastAsia="en-US"/>
        </w:rPr>
        <w:t xml:space="preserve">не более 300,0 тыс. рублей одному получателю поддержки, но не более 70 процентов от объема расходов субъекта малого и среднего предпринимательства. </w:t>
      </w:r>
    </w:p>
    <w:p w:rsidR="00E131CA" w:rsidRPr="00E131CA" w:rsidRDefault="00E131CA" w:rsidP="00DB1B79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Мероприятие 4. </w:t>
      </w:r>
      <w:r w:rsidRPr="00E131CA">
        <w:rPr>
          <w:sz w:val="28"/>
          <w:szCs w:val="28"/>
        </w:rPr>
        <w:t>Размещение в местных СМИ публикаций, посвященных популяризации социального предпринимательства.</w:t>
      </w:r>
    </w:p>
    <w:p w:rsidR="00C405C2" w:rsidRPr="007C73A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>Перечень мероприятий подпрограммы представлен в приложени</w:t>
      </w:r>
      <w:r w:rsidR="001671DC">
        <w:rPr>
          <w:spacing w:val="-4"/>
          <w:sz w:val="28"/>
          <w:szCs w:val="28"/>
        </w:rPr>
        <w:t>и</w:t>
      </w:r>
      <w:r w:rsidRPr="007C73AF">
        <w:rPr>
          <w:spacing w:val="-4"/>
          <w:sz w:val="28"/>
          <w:szCs w:val="28"/>
        </w:rPr>
        <w:t xml:space="preserve"> № 2 к </w:t>
      </w:r>
      <w:r w:rsidR="00822EF1" w:rsidRPr="007C73AF">
        <w:rPr>
          <w:spacing w:val="-4"/>
          <w:sz w:val="28"/>
          <w:szCs w:val="28"/>
        </w:rPr>
        <w:t>муниципальной программе.</w:t>
      </w:r>
    </w:p>
    <w:p w:rsidR="00E131CA" w:rsidRDefault="00E131CA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C405C2">
        <w:rPr>
          <w:spacing w:val="-4"/>
          <w:sz w:val="28"/>
          <w:szCs w:val="28"/>
        </w:rPr>
        <w:t>. Перечень целевых индикаторов и показателей результативности программы.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t xml:space="preserve">Перечень целевых индикаторов </w:t>
      </w:r>
      <w:r w:rsidR="00DB1B79">
        <w:rPr>
          <w:sz w:val="28"/>
          <w:szCs w:val="28"/>
        </w:rPr>
        <w:t xml:space="preserve">и показателей результативности </w:t>
      </w:r>
      <w:r w:rsidRPr="00595DD6">
        <w:rPr>
          <w:sz w:val="28"/>
          <w:szCs w:val="28"/>
        </w:rPr>
        <w:t xml:space="preserve">программы </w:t>
      </w:r>
      <w:r w:rsidR="00DB1B79">
        <w:rPr>
          <w:sz w:val="28"/>
          <w:szCs w:val="28"/>
        </w:rPr>
        <w:t xml:space="preserve"> приведен</w:t>
      </w:r>
      <w:r w:rsidRPr="00595DD6">
        <w:rPr>
          <w:sz w:val="28"/>
          <w:szCs w:val="28"/>
        </w:rPr>
        <w:t xml:space="preserve"> в приложении № 1 к  муниципальной программ</w:t>
      </w:r>
      <w:r w:rsidR="00822EF1">
        <w:rPr>
          <w:sz w:val="28"/>
          <w:szCs w:val="28"/>
        </w:rPr>
        <w:t>е</w:t>
      </w:r>
      <w:r w:rsidRPr="00595DD6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5C2">
        <w:rPr>
          <w:sz w:val="28"/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  <w:r w:rsidR="003046E9">
        <w:rPr>
          <w:sz w:val="28"/>
          <w:szCs w:val="28"/>
        </w:rPr>
        <w:t>.</w:t>
      </w:r>
    </w:p>
    <w:p w:rsidR="00C405C2" w:rsidRPr="007170B6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F4329D" w:rsidRDefault="00C405C2" w:rsidP="00C405C2">
      <w:pPr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Распределение планируемых расходов за счет средств районного бюджета по </w:t>
      </w:r>
      <w:r w:rsidR="00F4329D">
        <w:rPr>
          <w:sz w:val="28"/>
          <w:szCs w:val="28"/>
        </w:rPr>
        <w:t xml:space="preserve">мероприятиям и </w:t>
      </w:r>
      <w:r w:rsidRPr="008B522E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м </w:t>
      </w:r>
      <w:r w:rsidR="00F4329D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представлен</w:t>
      </w:r>
      <w:r w:rsidR="00F4329D">
        <w:rPr>
          <w:sz w:val="28"/>
          <w:szCs w:val="28"/>
        </w:rPr>
        <w:t>о</w:t>
      </w:r>
      <w:r>
        <w:rPr>
          <w:sz w:val="28"/>
          <w:szCs w:val="28"/>
        </w:rPr>
        <w:t xml:space="preserve"> в приложении № </w:t>
      </w:r>
      <w:r w:rsidR="00822E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к муниципальной программе</w:t>
      </w:r>
      <w:r w:rsidR="00F4329D">
        <w:rPr>
          <w:sz w:val="28"/>
          <w:szCs w:val="28"/>
        </w:rPr>
        <w:t>.</w:t>
      </w:r>
    </w:p>
    <w:p w:rsidR="00C405C2" w:rsidRDefault="00F4329D" w:rsidP="00C40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05C2" w:rsidRPr="008B522E">
        <w:rPr>
          <w:sz w:val="28"/>
          <w:szCs w:val="28"/>
        </w:rPr>
        <w:t>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  <w:r>
        <w:rPr>
          <w:sz w:val="28"/>
          <w:szCs w:val="28"/>
        </w:rPr>
        <w:t>,</w:t>
      </w:r>
      <w:r w:rsidR="00C405C2" w:rsidRPr="008B522E">
        <w:rPr>
          <w:sz w:val="28"/>
          <w:szCs w:val="28"/>
        </w:rPr>
        <w:t xml:space="preserve"> представлены в приложении № </w:t>
      </w:r>
      <w:r w:rsidR="00822EF1">
        <w:rPr>
          <w:sz w:val="28"/>
          <w:szCs w:val="28"/>
        </w:rPr>
        <w:t>4</w:t>
      </w:r>
      <w:r w:rsidR="00C405C2" w:rsidRPr="008B522E">
        <w:rPr>
          <w:sz w:val="28"/>
          <w:szCs w:val="28"/>
        </w:rPr>
        <w:t xml:space="preserve"> к муниц</w:t>
      </w:r>
      <w:r w:rsidR="00C405C2">
        <w:rPr>
          <w:sz w:val="28"/>
          <w:szCs w:val="28"/>
        </w:rPr>
        <w:t>ипальной программе</w:t>
      </w:r>
      <w:r w:rsidR="000A0F1B">
        <w:rPr>
          <w:sz w:val="28"/>
          <w:szCs w:val="28"/>
        </w:rPr>
        <w:t>.</w:t>
      </w:r>
    </w:p>
    <w:p w:rsidR="000A0F1B" w:rsidRDefault="000A0F1B" w:rsidP="00C405C2">
      <w:pPr>
        <w:ind w:firstLine="709"/>
        <w:jc w:val="both"/>
        <w:rPr>
          <w:sz w:val="28"/>
          <w:szCs w:val="28"/>
        </w:rPr>
      </w:pP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0A3B13" w:rsidRDefault="0063154B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405C2" w:rsidRPr="000A3B13">
        <w:rPr>
          <w:sz w:val="28"/>
          <w:szCs w:val="28"/>
        </w:rPr>
        <w:t>.  Подпрограмма «Предоставление субсидий субъектам малого и среднего предпринимательства»</w:t>
      </w:r>
    </w:p>
    <w:p w:rsidR="00C405C2" w:rsidRPr="000A3B13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p w:rsidR="00C405C2" w:rsidRDefault="00CB044C" w:rsidP="00C405C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0A3B13">
        <w:rPr>
          <w:sz w:val="28"/>
          <w:szCs w:val="28"/>
        </w:rPr>
        <w:t>Паспорт подпрограммы</w:t>
      </w:r>
      <w:r w:rsidR="0063154B">
        <w:rPr>
          <w:sz w:val="28"/>
          <w:szCs w:val="28"/>
        </w:rPr>
        <w:t xml:space="preserve"> муниципальной программы </w:t>
      </w:r>
    </w:p>
    <w:p w:rsidR="0063154B" w:rsidRPr="000A3B13" w:rsidRDefault="0063154B" w:rsidP="00C405C2">
      <w:pPr>
        <w:tabs>
          <w:tab w:val="left" w:pos="709"/>
        </w:tabs>
        <w:jc w:val="center"/>
        <w:rPr>
          <w:sz w:val="28"/>
          <w:szCs w:val="28"/>
        </w:rPr>
      </w:pPr>
    </w:p>
    <w:p w:rsidR="00C405C2" w:rsidRPr="000A3B13" w:rsidRDefault="00C405C2" w:rsidP="00C405C2">
      <w:pPr>
        <w:tabs>
          <w:tab w:val="left" w:pos="709"/>
        </w:tabs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6367" w:type="dxa"/>
            <w:shd w:val="clear" w:color="auto" w:fill="auto"/>
          </w:tcPr>
          <w:p w:rsidR="00C405C2" w:rsidRPr="00B00DC4" w:rsidRDefault="00B00DC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F06804" w:rsidRDefault="00F06804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EC6D9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4329D" w:rsidP="00F06804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6804" w:rsidRPr="000A3B13">
              <w:rPr>
                <w:sz w:val="28"/>
                <w:szCs w:val="28"/>
              </w:rPr>
              <w:t>оздание благоприятных условий для устойчивого развития малого и среднего предпринимательства</w:t>
            </w:r>
          </w:p>
          <w:p w:rsidR="00C405C2" w:rsidRPr="00F06804" w:rsidRDefault="00C405C2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B00DC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З</w:t>
            </w:r>
            <w:r w:rsidR="00C405C2" w:rsidRPr="00B00DC4">
              <w:rPr>
                <w:sz w:val="28"/>
                <w:szCs w:val="28"/>
              </w:rPr>
              <w:t>адачи подпрограммы</w:t>
            </w:r>
          </w:p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C405C2" w:rsidRDefault="003E3DFA" w:rsidP="00F9371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405C2" w:rsidRPr="00B00DC4"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 в Манском районе</w:t>
            </w:r>
            <w:r>
              <w:rPr>
                <w:sz w:val="28"/>
                <w:szCs w:val="28"/>
              </w:rPr>
              <w:t>.</w:t>
            </w:r>
          </w:p>
          <w:p w:rsidR="00C405C2" w:rsidRDefault="003E3DFA" w:rsidP="003E3DF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Популяризация социального предпринимательства.</w:t>
            </w:r>
          </w:p>
          <w:p w:rsidR="003E3DFA" w:rsidRPr="00B00DC4" w:rsidRDefault="003E3DFA" w:rsidP="003E3DFA">
            <w:pPr>
              <w:widowControl/>
              <w:autoSpaceDE/>
              <w:autoSpaceDN/>
              <w:rPr>
                <w:spacing w:val="-4"/>
                <w:sz w:val="28"/>
                <w:szCs w:val="28"/>
              </w:rPr>
            </w:pP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Pr="00F06804" w:rsidRDefault="00F06804" w:rsidP="00F93717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Целевые индикаторы, п</w:t>
            </w:r>
            <w:r w:rsidRPr="00EC6D92">
              <w:rPr>
                <w:sz w:val="28"/>
                <w:szCs w:val="28"/>
              </w:rPr>
              <w:t>оказатели результативности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06804">
            <w:pPr>
              <w:widowControl/>
              <w:adjustRightInd w:val="0"/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Целевые индикаторы и показатели результативности подпрограммы </w:t>
            </w:r>
          </w:p>
          <w:p w:rsidR="00F06804" w:rsidRPr="00F06804" w:rsidRDefault="00F06804" w:rsidP="004D7C40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0A3B13">
              <w:rPr>
                <w:sz w:val="28"/>
                <w:szCs w:val="28"/>
              </w:rPr>
              <w:t>представлены</w:t>
            </w:r>
            <w:proofErr w:type="gramEnd"/>
            <w:r w:rsidRPr="000A3B13">
              <w:rPr>
                <w:sz w:val="28"/>
                <w:szCs w:val="28"/>
              </w:rPr>
              <w:t xml:space="preserve"> в приложении № 1 к </w:t>
            </w:r>
            <w:r w:rsidR="004D7C40">
              <w:rPr>
                <w:sz w:val="28"/>
                <w:szCs w:val="28"/>
              </w:rPr>
              <w:t xml:space="preserve">муниципальной </w:t>
            </w:r>
            <w:r w:rsidRPr="000A3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="004D7C40">
              <w:rPr>
                <w:sz w:val="28"/>
                <w:szCs w:val="28"/>
              </w:rPr>
              <w:t>е</w:t>
            </w: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6D92">
              <w:rPr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DD37CF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D37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DD37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0A3B13">
              <w:rPr>
                <w:sz w:val="28"/>
                <w:szCs w:val="28"/>
              </w:rPr>
              <w:t>годы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7C73AF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67" w:type="dxa"/>
            <w:shd w:val="clear" w:color="auto" w:fill="auto"/>
          </w:tcPr>
          <w:p w:rsidR="00382483" w:rsidRPr="006367BA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Общий объем бюджетных ассигнований  на реализацию подпрограммы  в 202</w:t>
            </w:r>
            <w:r w:rsidR="00DD37CF" w:rsidRPr="006367BA">
              <w:rPr>
                <w:sz w:val="28"/>
                <w:szCs w:val="28"/>
              </w:rPr>
              <w:t>4</w:t>
            </w:r>
            <w:r w:rsidRPr="006367BA">
              <w:rPr>
                <w:sz w:val="28"/>
                <w:szCs w:val="28"/>
              </w:rPr>
              <w:t>-202</w:t>
            </w:r>
            <w:r w:rsidR="00DD37CF" w:rsidRPr="006367BA">
              <w:rPr>
                <w:sz w:val="28"/>
                <w:szCs w:val="28"/>
              </w:rPr>
              <w:t>6</w:t>
            </w:r>
            <w:r w:rsidRPr="006367BA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всего  </w:t>
            </w:r>
            <w:r w:rsidR="00126EF7" w:rsidRPr="006367BA">
              <w:rPr>
                <w:sz w:val="28"/>
                <w:szCs w:val="28"/>
              </w:rPr>
              <w:t>36</w:t>
            </w:r>
            <w:r w:rsidR="00530409" w:rsidRPr="006367BA">
              <w:rPr>
                <w:sz w:val="28"/>
                <w:szCs w:val="28"/>
              </w:rPr>
              <w:t>0</w:t>
            </w:r>
            <w:r w:rsidR="00126EF7" w:rsidRPr="006367BA">
              <w:rPr>
                <w:sz w:val="28"/>
                <w:szCs w:val="28"/>
              </w:rPr>
              <w:t>6,7</w:t>
            </w:r>
            <w:r w:rsidR="006367BA">
              <w:rPr>
                <w:sz w:val="28"/>
                <w:szCs w:val="28"/>
              </w:rPr>
              <w:t>89</w:t>
            </w:r>
            <w:r w:rsidRPr="006367BA">
              <w:rPr>
                <w:sz w:val="28"/>
                <w:szCs w:val="28"/>
              </w:rPr>
              <w:t xml:space="preserve">  тыс. руб.,   </w:t>
            </w:r>
            <w:r w:rsidRPr="006367BA">
              <w:rPr>
                <w:color w:val="FF6600"/>
                <w:sz w:val="28"/>
                <w:szCs w:val="28"/>
              </w:rPr>
              <w:t xml:space="preserve">      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2024 – </w:t>
            </w:r>
            <w:r w:rsidR="00530409" w:rsidRPr="006367BA">
              <w:rPr>
                <w:sz w:val="28"/>
                <w:szCs w:val="28"/>
              </w:rPr>
              <w:t>118</w:t>
            </w:r>
            <w:r w:rsidR="00126EF7" w:rsidRPr="006367BA">
              <w:rPr>
                <w:sz w:val="28"/>
                <w:szCs w:val="28"/>
              </w:rPr>
              <w:t>2,26</w:t>
            </w:r>
            <w:r w:rsidR="006367BA">
              <w:rPr>
                <w:sz w:val="28"/>
                <w:szCs w:val="28"/>
              </w:rPr>
              <w:t>3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2025 – </w:t>
            </w:r>
            <w:r w:rsidR="00126EF7" w:rsidRPr="006367BA">
              <w:rPr>
                <w:sz w:val="28"/>
                <w:szCs w:val="28"/>
              </w:rPr>
              <w:t>1212,263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2026 – </w:t>
            </w:r>
            <w:r w:rsidR="00126EF7" w:rsidRPr="006367BA">
              <w:rPr>
                <w:sz w:val="28"/>
                <w:szCs w:val="28"/>
              </w:rPr>
              <w:t>1212,263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lastRenderedPageBreak/>
              <w:t xml:space="preserve">средства краевого бюджета     </w:t>
            </w:r>
            <w:r w:rsidR="00126EF7" w:rsidRPr="006367BA">
              <w:rPr>
                <w:sz w:val="28"/>
                <w:szCs w:val="28"/>
              </w:rPr>
              <w:t>3269,70</w:t>
            </w:r>
            <w:r w:rsidRPr="006367BA">
              <w:rPr>
                <w:sz w:val="28"/>
                <w:szCs w:val="28"/>
              </w:rPr>
              <w:t xml:space="preserve">  тыс. руб.: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2024 – </w:t>
            </w:r>
            <w:r w:rsidR="00126EF7" w:rsidRPr="006367BA">
              <w:rPr>
                <w:sz w:val="28"/>
                <w:szCs w:val="28"/>
              </w:rPr>
              <w:t>1089,90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2025 – </w:t>
            </w:r>
            <w:r w:rsidR="00126EF7" w:rsidRPr="006367BA">
              <w:rPr>
                <w:sz w:val="28"/>
                <w:szCs w:val="28"/>
              </w:rPr>
              <w:t>1089,90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2026 – </w:t>
            </w:r>
            <w:r w:rsidR="00126EF7" w:rsidRPr="006367BA">
              <w:rPr>
                <w:sz w:val="28"/>
                <w:szCs w:val="28"/>
              </w:rPr>
              <w:t>1089,90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средства   районного бюджета  </w:t>
            </w:r>
            <w:r w:rsidR="00126EF7" w:rsidRPr="006367BA">
              <w:rPr>
                <w:sz w:val="28"/>
                <w:szCs w:val="28"/>
              </w:rPr>
              <w:t>3</w:t>
            </w:r>
            <w:r w:rsidR="00136566" w:rsidRPr="006367BA">
              <w:rPr>
                <w:sz w:val="28"/>
                <w:szCs w:val="28"/>
              </w:rPr>
              <w:t>3</w:t>
            </w:r>
            <w:r w:rsidR="00126EF7" w:rsidRPr="006367BA">
              <w:rPr>
                <w:sz w:val="28"/>
                <w:szCs w:val="28"/>
              </w:rPr>
              <w:t>7,0</w:t>
            </w:r>
            <w:r w:rsidR="006367BA">
              <w:rPr>
                <w:sz w:val="28"/>
                <w:szCs w:val="28"/>
              </w:rPr>
              <w:t>89</w:t>
            </w:r>
            <w:r w:rsidRPr="006367BA">
              <w:rPr>
                <w:sz w:val="28"/>
                <w:szCs w:val="28"/>
              </w:rPr>
              <w:t xml:space="preserve"> тыс. руб.:</w:t>
            </w:r>
          </w:p>
          <w:p w:rsidR="00DD37CF" w:rsidRPr="006367BA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 xml:space="preserve">2024 – </w:t>
            </w:r>
            <w:r w:rsidR="00136566" w:rsidRPr="006367BA">
              <w:rPr>
                <w:sz w:val="28"/>
                <w:szCs w:val="28"/>
              </w:rPr>
              <w:t>9</w:t>
            </w:r>
            <w:r w:rsidR="00126EF7" w:rsidRPr="006367BA">
              <w:rPr>
                <w:sz w:val="28"/>
                <w:szCs w:val="28"/>
              </w:rPr>
              <w:t>2,36</w:t>
            </w:r>
            <w:r w:rsidR="006367BA">
              <w:rPr>
                <w:sz w:val="28"/>
                <w:szCs w:val="28"/>
              </w:rPr>
              <w:t>3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DD37CF" w:rsidRPr="006367BA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 w:rsidRPr="006367BA">
              <w:rPr>
                <w:sz w:val="28"/>
                <w:szCs w:val="28"/>
              </w:rPr>
              <w:t>2025 – 1</w:t>
            </w:r>
            <w:r w:rsidR="00126EF7" w:rsidRPr="006367BA">
              <w:rPr>
                <w:sz w:val="28"/>
                <w:szCs w:val="28"/>
              </w:rPr>
              <w:t>22,363</w:t>
            </w:r>
            <w:r w:rsidRPr="006367BA">
              <w:rPr>
                <w:sz w:val="28"/>
                <w:szCs w:val="28"/>
              </w:rPr>
              <w:t xml:space="preserve"> тыс. руб.;</w:t>
            </w:r>
          </w:p>
          <w:p w:rsidR="00C405C2" w:rsidRPr="007C73AF" w:rsidRDefault="00DD37CF" w:rsidP="00126EF7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  <w:r w:rsidRPr="006367BA">
              <w:rPr>
                <w:sz w:val="28"/>
                <w:szCs w:val="28"/>
              </w:rPr>
              <w:t>2026 – 1</w:t>
            </w:r>
            <w:r w:rsidR="00126EF7" w:rsidRPr="006367BA">
              <w:rPr>
                <w:sz w:val="28"/>
                <w:szCs w:val="28"/>
              </w:rPr>
              <w:t>22,363</w:t>
            </w:r>
            <w:r w:rsidRPr="006367BA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C405C2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CB044C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разделы подпрограммы</w:t>
      </w:r>
    </w:p>
    <w:p w:rsidR="001C4D47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</w:p>
    <w:p w:rsidR="00C405C2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</w:t>
      </w:r>
      <w:r w:rsidR="00CB044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Постановка </w:t>
      </w:r>
      <w:proofErr w:type="spellStart"/>
      <w:r>
        <w:rPr>
          <w:sz w:val="28"/>
          <w:szCs w:val="28"/>
          <w:lang w:eastAsia="en-US"/>
        </w:rPr>
        <w:t>общерайонной</w:t>
      </w:r>
      <w:proofErr w:type="spellEnd"/>
      <w:r>
        <w:rPr>
          <w:sz w:val="28"/>
          <w:szCs w:val="28"/>
          <w:lang w:eastAsia="en-US"/>
        </w:rPr>
        <w:t xml:space="preserve"> проблемы подпрограммы и обоснование необходимости разработки </w:t>
      </w:r>
      <w:r w:rsidR="00B86B48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программы</w:t>
      </w:r>
    </w:p>
    <w:p w:rsidR="00C405C2" w:rsidRDefault="00C405C2" w:rsidP="00C405C2">
      <w:pPr>
        <w:adjustRightInd w:val="0"/>
        <w:ind w:left="1069"/>
        <w:outlineLvl w:val="1"/>
        <w:rPr>
          <w:sz w:val="28"/>
          <w:szCs w:val="28"/>
          <w:lang w:eastAsia="en-US"/>
        </w:rPr>
      </w:pPr>
    </w:p>
    <w:p w:rsidR="001C4D47" w:rsidRDefault="00B86B48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Динамика основных показателей, характеризующих деятельность малого и среднего предпринимательства в Манском районе, свидетельствует о том, что существуют проблемы в развитии данного сектора экономики, и при имеющихся возможностях развития малого и среднего предпринимательства присутствуют факторы, сдерживающие его развитие: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B86B48" w:rsidRPr="008B522E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 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квалифицированных кадров, нехватка </w:t>
      </w:r>
      <w:r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>
        <w:rPr>
          <w:sz w:val="28"/>
          <w:szCs w:val="28"/>
        </w:rPr>
        <w:t xml:space="preserve">;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>
        <w:rPr>
          <w:sz w:val="28"/>
          <w:szCs w:val="28"/>
        </w:rPr>
        <w:t>.</w:t>
      </w:r>
    </w:p>
    <w:p w:rsidR="00B86B48" w:rsidRPr="00B86B48" w:rsidRDefault="00B86B48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6B48">
        <w:rPr>
          <w:sz w:val="28"/>
          <w:szCs w:val="28"/>
        </w:rPr>
        <w:t>Реализация подпрограммы обусловлена необходимостью решения вышеперечисленных проблем, сдерживающих развитие малого и среднего предпринимательства в муниципальном образовании, и направлена на достижение следующих социально-экономических результатов: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обеспечение комплексного подхода к решению проблем развития малого и среднего предпринимательства в </w:t>
      </w:r>
      <w:r w:rsidR="00A325E3">
        <w:rPr>
          <w:sz w:val="28"/>
          <w:szCs w:val="28"/>
        </w:rPr>
        <w:t>Манском районе</w:t>
      </w:r>
      <w:r w:rsidRPr="00B86B48">
        <w:rPr>
          <w:sz w:val="28"/>
          <w:szCs w:val="28"/>
        </w:rPr>
        <w:t xml:space="preserve">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создание на территории </w:t>
      </w:r>
      <w:r w:rsidR="00A325E3">
        <w:rPr>
          <w:sz w:val="28"/>
          <w:szCs w:val="28"/>
        </w:rPr>
        <w:t>района</w:t>
      </w:r>
      <w:r w:rsidRPr="00B86B48">
        <w:rPr>
          <w:sz w:val="28"/>
          <w:szCs w:val="28"/>
        </w:rPr>
        <w:t xml:space="preserve"> устойчивой системы </w:t>
      </w:r>
      <w:r w:rsidRPr="00B86B48">
        <w:rPr>
          <w:sz w:val="28"/>
          <w:szCs w:val="28"/>
        </w:rPr>
        <w:lastRenderedPageBreak/>
        <w:t>инфраструктурной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>информационное и консультационное сопровождение предпринимателей;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повышение уровня предпринимательской грамотности;</w:t>
      </w:r>
    </w:p>
    <w:p w:rsid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стимулирование субъектов малого и среднего предпринимательства к модернизации производственных мощностей;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>
        <w:rPr>
          <w:sz w:val="28"/>
          <w:szCs w:val="28"/>
        </w:rPr>
        <w:t>субъектов малого и среднего предпринимательства, занимающихся обрабатывающим производством, а также другими приоритетными видами деятельности</w:t>
      </w:r>
      <w:r w:rsidR="00AE7328">
        <w:rPr>
          <w:sz w:val="28"/>
          <w:szCs w:val="28"/>
        </w:rPr>
        <w:t>, включая социальное предпринимательство</w:t>
      </w:r>
      <w:r>
        <w:rPr>
          <w:sz w:val="28"/>
          <w:szCs w:val="28"/>
        </w:rPr>
        <w:t>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привлечение инвестиций на территорию Манского района</w:t>
      </w:r>
      <w:r>
        <w:rPr>
          <w:sz w:val="28"/>
          <w:szCs w:val="28"/>
        </w:rPr>
        <w:t>;</w:t>
      </w:r>
    </w:p>
    <w:p w:rsidR="00B86B48" w:rsidRPr="00B86B48" w:rsidRDefault="008E07F2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328">
        <w:rPr>
          <w:sz w:val="28"/>
          <w:szCs w:val="28"/>
        </w:rPr>
        <w:t xml:space="preserve"> </w:t>
      </w:r>
      <w:r w:rsidR="00B86B48">
        <w:rPr>
          <w:sz w:val="28"/>
          <w:szCs w:val="28"/>
        </w:rPr>
        <w:t xml:space="preserve">- </w:t>
      </w:r>
      <w:r w:rsidR="00D847D2">
        <w:rPr>
          <w:sz w:val="28"/>
          <w:szCs w:val="28"/>
        </w:rPr>
        <w:t xml:space="preserve"> </w:t>
      </w:r>
      <w:r w:rsidR="00B86B48" w:rsidRPr="00B86B48">
        <w:rPr>
          <w:sz w:val="28"/>
          <w:szCs w:val="28"/>
        </w:rPr>
        <w:t xml:space="preserve">вовлечение граждан, в </w:t>
      </w:r>
      <w:r w:rsidR="00AE7328">
        <w:rPr>
          <w:sz w:val="28"/>
          <w:szCs w:val="28"/>
        </w:rPr>
        <w:t>том числе социально плохо защищенные слои населения</w:t>
      </w:r>
      <w:r w:rsidR="00B86B48" w:rsidRPr="00B86B48">
        <w:rPr>
          <w:sz w:val="28"/>
          <w:szCs w:val="28"/>
        </w:rPr>
        <w:t>, в п</w:t>
      </w:r>
      <w:r>
        <w:rPr>
          <w:sz w:val="28"/>
          <w:szCs w:val="28"/>
        </w:rPr>
        <w:t>редпринимательскую деятельность.</w:t>
      </w:r>
    </w:p>
    <w:p w:rsidR="00B86B48" w:rsidRPr="00B86B48" w:rsidRDefault="00A325E3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6B48" w:rsidRPr="00B86B48">
        <w:rPr>
          <w:sz w:val="28"/>
          <w:szCs w:val="28"/>
        </w:rPr>
        <w:t>Программно-целевой подход к решению задач в сфере предпринимательства, при котором мероприятия взаимоувязаны по срокам, ресурсам и исполнителям позволит обеспечить: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формирование     системы     устойчивого     развития     малого     и    среднего предпринимательства в </w:t>
      </w:r>
      <w:r w:rsidR="00AF01EB">
        <w:rPr>
          <w:sz w:val="28"/>
          <w:szCs w:val="28"/>
        </w:rPr>
        <w:t>Манском районе</w:t>
      </w:r>
      <w:r w:rsidR="00B86B48" w:rsidRPr="00B86B48">
        <w:rPr>
          <w:sz w:val="28"/>
          <w:szCs w:val="28"/>
        </w:rPr>
        <w:t>;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создание   единого   комплексного    подхода   к  решению   проблем  развития малого и среднего предпринимательства в </w:t>
      </w:r>
      <w:r w:rsidR="008E07F2">
        <w:rPr>
          <w:sz w:val="28"/>
          <w:szCs w:val="28"/>
        </w:rPr>
        <w:t xml:space="preserve">Манском районе </w:t>
      </w:r>
      <w:r w:rsidR="00B86B48" w:rsidRPr="00B86B48">
        <w:rPr>
          <w:sz w:val="28"/>
          <w:szCs w:val="28"/>
        </w:rPr>
        <w:t xml:space="preserve"> со стороны администрации </w:t>
      </w:r>
      <w:r w:rsidR="008E07F2">
        <w:rPr>
          <w:sz w:val="28"/>
          <w:szCs w:val="28"/>
        </w:rPr>
        <w:t>района</w:t>
      </w:r>
      <w:r w:rsidR="00B86B48" w:rsidRPr="00B86B48">
        <w:rPr>
          <w:sz w:val="28"/>
          <w:szCs w:val="28"/>
        </w:rPr>
        <w:t xml:space="preserve">, общественных организаций предпринимателей, объединений граждан, средств массовой информации; </w:t>
      </w:r>
    </w:p>
    <w:p w:rsid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86B48" w:rsidRPr="00B86B48">
        <w:rPr>
          <w:sz w:val="28"/>
          <w:szCs w:val="28"/>
        </w:rPr>
        <w:t>максимально эффективное расходование бюджетных средств по поддержке малого и среднего предпринимательства</w:t>
      </w:r>
      <w:r w:rsidR="008E07F2">
        <w:rPr>
          <w:sz w:val="28"/>
          <w:szCs w:val="28"/>
        </w:rPr>
        <w:t>;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увеличение числа граждан, занятых на рынке труда, и уменьшение числа безработных граждан.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Основная цель, задачи, этапы, сроки выполнения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подпрограммы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</w:p>
    <w:p w:rsidR="008E07F2" w:rsidRDefault="008E07F2" w:rsidP="008E07F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 подпрограммы –  с</w:t>
      </w:r>
      <w:r w:rsidRPr="000A3B13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</w:t>
      </w:r>
      <w:r>
        <w:rPr>
          <w:sz w:val="28"/>
          <w:szCs w:val="28"/>
        </w:rPr>
        <w:t>.</w:t>
      </w:r>
    </w:p>
    <w:p w:rsidR="00D847D2" w:rsidRDefault="008E07F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7D2">
        <w:rPr>
          <w:sz w:val="28"/>
          <w:szCs w:val="28"/>
        </w:rPr>
        <w:t>З</w:t>
      </w:r>
      <w:r>
        <w:rPr>
          <w:sz w:val="28"/>
          <w:szCs w:val="28"/>
        </w:rPr>
        <w:t>адач</w:t>
      </w:r>
      <w:r w:rsidR="00D847D2">
        <w:rPr>
          <w:sz w:val="28"/>
          <w:szCs w:val="28"/>
        </w:rPr>
        <w:t>и</w:t>
      </w:r>
      <w:r>
        <w:rPr>
          <w:sz w:val="28"/>
          <w:szCs w:val="28"/>
        </w:rPr>
        <w:t xml:space="preserve"> подпрограммы</w:t>
      </w:r>
      <w:r w:rsidR="00D847D2">
        <w:rPr>
          <w:sz w:val="28"/>
          <w:szCs w:val="28"/>
        </w:rPr>
        <w:t>:</w:t>
      </w:r>
    </w:p>
    <w:p w:rsidR="008E07F2" w:rsidRDefault="00D847D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8E07F2">
        <w:rPr>
          <w:sz w:val="28"/>
          <w:szCs w:val="28"/>
        </w:rPr>
        <w:t xml:space="preserve"> о</w:t>
      </w:r>
      <w:r w:rsidR="008E07F2" w:rsidRPr="00B00DC4">
        <w:rPr>
          <w:sz w:val="28"/>
          <w:szCs w:val="28"/>
        </w:rPr>
        <w:t>казание финансовой поддержки субъектам малого и среднего предпринимательства в Манском районе</w:t>
      </w:r>
      <w:r>
        <w:rPr>
          <w:sz w:val="28"/>
          <w:szCs w:val="28"/>
        </w:rPr>
        <w:t>;</w:t>
      </w:r>
    </w:p>
    <w:p w:rsidR="00D847D2" w:rsidRPr="00B00DC4" w:rsidRDefault="00D847D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популяризация социального предпринимательства. </w:t>
      </w:r>
    </w:p>
    <w:p w:rsidR="008E07F2" w:rsidRDefault="008E07F2" w:rsidP="00B60DE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</w:t>
      </w:r>
      <w:r w:rsidR="00397809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39780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без деления на этапы.</w:t>
      </w:r>
    </w:p>
    <w:p w:rsidR="00B60DE2" w:rsidRPr="000A3B13" w:rsidRDefault="00B60DE2" w:rsidP="00B60DE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B13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индикаторы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  </w:t>
      </w:r>
      <w:r w:rsidRPr="000A3B13">
        <w:rPr>
          <w:sz w:val="28"/>
          <w:szCs w:val="28"/>
        </w:rPr>
        <w:t xml:space="preserve">подпрограммы </w:t>
      </w:r>
    </w:p>
    <w:p w:rsidR="008E07F2" w:rsidRDefault="00B60DE2" w:rsidP="00B60DE2">
      <w:pPr>
        <w:widowControl/>
        <w:adjustRightInd w:val="0"/>
        <w:jc w:val="both"/>
        <w:rPr>
          <w:sz w:val="28"/>
          <w:szCs w:val="28"/>
        </w:rPr>
      </w:pPr>
      <w:proofErr w:type="gramStart"/>
      <w:r w:rsidRPr="000A3B13">
        <w:rPr>
          <w:sz w:val="28"/>
          <w:szCs w:val="28"/>
        </w:rPr>
        <w:t>представлены</w:t>
      </w:r>
      <w:proofErr w:type="gramEnd"/>
      <w:r w:rsidRPr="000A3B13">
        <w:rPr>
          <w:sz w:val="28"/>
          <w:szCs w:val="28"/>
        </w:rPr>
        <w:t xml:space="preserve"> в приложении № 1 к </w:t>
      </w:r>
      <w:r>
        <w:rPr>
          <w:sz w:val="28"/>
          <w:szCs w:val="28"/>
        </w:rPr>
        <w:t xml:space="preserve">муниципальной </w:t>
      </w:r>
      <w:r w:rsidRP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программе.</w:t>
      </w:r>
    </w:p>
    <w:p w:rsidR="005F7E74" w:rsidRDefault="005F7E74" w:rsidP="00B60DE2">
      <w:pPr>
        <w:widowControl/>
        <w:adjustRightInd w:val="0"/>
        <w:jc w:val="both"/>
        <w:rPr>
          <w:sz w:val="28"/>
          <w:szCs w:val="28"/>
        </w:rPr>
      </w:pPr>
    </w:p>
    <w:p w:rsidR="000A0F1B" w:rsidRDefault="000A0F1B" w:rsidP="005F7E74">
      <w:pPr>
        <w:widowControl/>
        <w:adjustRightInd w:val="0"/>
        <w:jc w:val="center"/>
        <w:rPr>
          <w:sz w:val="28"/>
          <w:szCs w:val="28"/>
        </w:rPr>
      </w:pPr>
    </w:p>
    <w:p w:rsidR="000A0F1B" w:rsidRDefault="000A0F1B" w:rsidP="005F7E74">
      <w:pPr>
        <w:widowControl/>
        <w:adjustRightInd w:val="0"/>
        <w:jc w:val="center"/>
        <w:rPr>
          <w:sz w:val="28"/>
          <w:szCs w:val="28"/>
        </w:rPr>
      </w:pPr>
    </w:p>
    <w:p w:rsidR="000A0F1B" w:rsidRDefault="000A0F1B" w:rsidP="005F7E74">
      <w:pPr>
        <w:widowControl/>
        <w:adjustRightInd w:val="0"/>
        <w:jc w:val="center"/>
        <w:rPr>
          <w:sz w:val="28"/>
          <w:szCs w:val="28"/>
        </w:rPr>
      </w:pPr>
    </w:p>
    <w:p w:rsidR="005F7E74" w:rsidRDefault="005F7E74" w:rsidP="005F7E74">
      <w:pPr>
        <w:widowControl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5F7E74" w:rsidRPr="000A3B13" w:rsidRDefault="005F7E74" w:rsidP="005F7E74">
      <w:pPr>
        <w:widowControl/>
        <w:adjustRightInd w:val="0"/>
        <w:jc w:val="both"/>
        <w:rPr>
          <w:sz w:val="28"/>
          <w:szCs w:val="28"/>
        </w:rPr>
      </w:pPr>
    </w:p>
    <w:p w:rsidR="005F7E74" w:rsidRPr="007C73AF" w:rsidRDefault="005F7E74" w:rsidP="005F7E74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Pr="007C73AF">
        <w:rPr>
          <w:bCs/>
          <w:sz w:val="28"/>
          <w:szCs w:val="28"/>
        </w:rPr>
        <w:t xml:space="preserve"> включает в себя  </w:t>
      </w:r>
      <w:r w:rsidR="00D847D2">
        <w:rPr>
          <w:bCs/>
          <w:sz w:val="28"/>
          <w:szCs w:val="28"/>
        </w:rPr>
        <w:t>четыре</w:t>
      </w:r>
      <w:r w:rsidRPr="007C73AF">
        <w:rPr>
          <w:bCs/>
          <w:sz w:val="28"/>
          <w:szCs w:val="28"/>
        </w:rPr>
        <w:t xml:space="preserve"> мероприятия:</w:t>
      </w:r>
    </w:p>
    <w:p w:rsidR="005F7E74" w:rsidRPr="006367BA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Pr="006367BA">
        <w:rPr>
          <w:spacing w:val="-4"/>
          <w:sz w:val="28"/>
          <w:szCs w:val="28"/>
        </w:rPr>
        <w:t xml:space="preserve">Мероприятие 1. Субсидии субъектам малого и среднего предпринимательства </w:t>
      </w:r>
      <w:r w:rsidR="00136566" w:rsidRPr="006367BA">
        <w:rPr>
          <w:spacing w:val="-4"/>
          <w:sz w:val="28"/>
          <w:szCs w:val="28"/>
        </w:rPr>
        <w:t>в целях возмещения части затрат в связи с реализацией инвестиционных проектов в приоритетных отраслях</w:t>
      </w:r>
      <w:r w:rsidRPr="006367BA">
        <w:rPr>
          <w:sz w:val="28"/>
          <w:szCs w:val="28"/>
        </w:rPr>
        <w:t>.</w:t>
      </w:r>
    </w:p>
    <w:p w:rsidR="005F7E74" w:rsidRPr="007C73AF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Pr="007C73AF">
        <w:rPr>
          <w:spacing w:val="-4"/>
          <w:sz w:val="28"/>
          <w:szCs w:val="28"/>
        </w:rPr>
        <w:t xml:space="preserve">.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5F7E74" w:rsidRDefault="005F7E74" w:rsidP="005F7E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 xml:space="preserve">Мероприятие 3.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D847D2" w:rsidRPr="00E131CA" w:rsidRDefault="00D847D2" w:rsidP="00D847D2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Pr="00D847D2">
        <w:rPr>
          <w:sz w:val="28"/>
          <w:szCs w:val="28"/>
        </w:rPr>
        <w:t>Мероприятие 4.</w:t>
      </w:r>
      <w:r>
        <w:rPr>
          <w:sz w:val="28"/>
          <w:szCs w:val="28"/>
        </w:rPr>
        <w:t xml:space="preserve"> </w:t>
      </w:r>
      <w:r w:rsidRPr="00E131CA">
        <w:rPr>
          <w:sz w:val="28"/>
          <w:szCs w:val="28"/>
        </w:rPr>
        <w:t>Размещение в местных СМИ публикаций, посвященных популяризации социального предпринимательства.</w:t>
      </w:r>
    </w:p>
    <w:p w:rsidR="00C405C2" w:rsidRPr="0010514F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0514F">
        <w:rPr>
          <w:sz w:val="28"/>
          <w:szCs w:val="28"/>
        </w:rPr>
        <w:t>Мероприятия подпрограммы предусматривают их реализацию за счет сре</w:t>
      </w:r>
      <w:proofErr w:type="gramStart"/>
      <w:r w:rsidRPr="0010514F">
        <w:rPr>
          <w:sz w:val="28"/>
          <w:szCs w:val="28"/>
        </w:rPr>
        <w:t>дств  кр</w:t>
      </w:r>
      <w:proofErr w:type="gramEnd"/>
      <w:r w:rsidRPr="0010514F">
        <w:rPr>
          <w:sz w:val="28"/>
          <w:szCs w:val="28"/>
        </w:rPr>
        <w:t>аевого и районного бюджетов.</w:t>
      </w:r>
    </w:p>
    <w:p w:rsidR="00C405C2" w:rsidRPr="0010514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Главным распорядителем средств районного бюджета по мероприятиям подпр</w:t>
      </w:r>
      <w:r w:rsidR="00397809">
        <w:rPr>
          <w:sz w:val="28"/>
          <w:szCs w:val="28"/>
        </w:rPr>
        <w:t xml:space="preserve">ограммы является </w:t>
      </w:r>
      <w:r w:rsidR="00A65819">
        <w:rPr>
          <w:sz w:val="28"/>
          <w:szCs w:val="28"/>
        </w:rPr>
        <w:t>а</w:t>
      </w:r>
      <w:r w:rsidRPr="0010514F">
        <w:rPr>
          <w:sz w:val="28"/>
          <w:szCs w:val="28"/>
        </w:rPr>
        <w:t>дминистрация Манского района.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В рамках </w:t>
      </w:r>
      <w:r w:rsidR="005553D9">
        <w:rPr>
          <w:sz w:val="28"/>
          <w:szCs w:val="28"/>
        </w:rPr>
        <w:t>подп</w:t>
      </w:r>
      <w:r w:rsidRPr="0010514F">
        <w:rPr>
          <w:sz w:val="28"/>
          <w:szCs w:val="28"/>
        </w:rPr>
        <w:t xml:space="preserve">рограммы субъектам малого и среднего предпринимательства оказывается всесторонняя помощь как в нормативно-правовом, информационном и методическом обеспечении предпринимательской деятельности, </w:t>
      </w:r>
      <w:r w:rsidRPr="0010514F">
        <w:rPr>
          <w:spacing w:val="-3"/>
          <w:sz w:val="28"/>
          <w:szCs w:val="28"/>
        </w:rPr>
        <w:t>так и финансовая поддержка в создании и развитии бизнеса.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pacing w:val="-3"/>
          <w:sz w:val="28"/>
          <w:szCs w:val="28"/>
        </w:rPr>
        <w:t xml:space="preserve">Получателями средств местного бюджета в рамках </w:t>
      </w:r>
      <w:r w:rsidR="005553D9">
        <w:rPr>
          <w:spacing w:val="-3"/>
          <w:sz w:val="28"/>
          <w:szCs w:val="28"/>
        </w:rPr>
        <w:t>под</w:t>
      </w:r>
      <w:r w:rsidRPr="0010514F">
        <w:rPr>
          <w:spacing w:val="-3"/>
          <w:sz w:val="28"/>
          <w:szCs w:val="28"/>
        </w:rPr>
        <w:t xml:space="preserve">программы могут быть </w:t>
      </w:r>
      <w:r w:rsidR="002B4EE1" w:rsidRPr="0010514F">
        <w:rPr>
          <w:spacing w:val="-3"/>
          <w:sz w:val="28"/>
          <w:szCs w:val="28"/>
        </w:rPr>
        <w:t xml:space="preserve">субъекты малого и среднего предпринимательства (индивидуальные предприниматели </w:t>
      </w:r>
      <w:r w:rsidRPr="0010514F">
        <w:rPr>
          <w:spacing w:val="-3"/>
          <w:sz w:val="28"/>
          <w:szCs w:val="28"/>
        </w:rPr>
        <w:t xml:space="preserve">и юридические </w:t>
      </w:r>
      <w:r w:rsidRPr="0010514F">
        <w:rPr>
          <w:sz w:val="28"/>
          <w:szCs w:val="28"/>
        </w:rPr>
        <w:t>лица</w:t>
      </w:r>
      <w:r w:rsidR="002B4EE1" w:rsidRPr="0010514F">
        <w:rPr>
          <w:sz w:val="28"/>
          <w:szCs w:val="28"/>
        </w:rPr>
        <w:t>)</w:t>
      </w:r>
      <w:r w:rsidRPr="0010514F">
        <w:rPr>
          <w:sz w:val="28"/>
          <w:szCs w:val="28"/>
        </w:rPr>
        <w:t>,</w:t>
      </w:r>
      <w:r w:rsidR="002B4EE1" w:rsidRPr="0010514F">
        <w:rPr>
          <w:sz w:val="28"/>
          <w:szCs w:val="28"/>
        </w:rPr>
        <w:t xml:space="preserve"> а также </w:t>
      </w:r>
      <w:r w:rsidR="002B4EE1" w:rsidRPr="0010514F">
        <w:rPr>
          <w:spacing w:val="-4"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доход», </w:t>
      </w:r>
      <w:r w:rsidRPr="0010514F">
        <w:rPr>
          <w:sz w:val="28"/>
          <w:szCs w:val="28"/>
        </w:rPr>
        <w:t>осуществляющие деятельность на территории Манского района</w:t>
      </w:r>
      <w:r w:rsidR="00013892">
        <w:rPr>
          <w:sz w:val="28"/>
          <w:szCs w:val="28"/>
        </w:rPr>
        <w:t>.</w:t>
      </w:r>
    </w:p>
    <w:p w:rsidR="00EB1CC6" w:rsidRPr="006367BA" w:rsidRDefault="00C405C2" w:rsidP="00C405C2">
      <w:pPr>
        <w:adjustRightInd w:val="0"/>
        <w:ind w:firstLine="709"/>
        <w:jc w:val="both"/>
        <w:rPr>
          <w:spacing w:val="-1"/>
          <w:sz w:val="28"/>
          <w:szCs w:val="28"/>
        </w:rPr>
      </w:pPr>
      <w:r w:rsidRPr="006367BA">
        <w:rPr>
          <w:spacing w:val="-1"/>
          <w:sz w:val="28"/>
          <w:szCs w:val="28"/>
        </w:rPr>
        <w:t xml:space="preserve">Оказание поддержки осуществляется при отсутствии </w:t>
      </w:r>
      <w:r w:rsidR="00EB1CC6" w:rsidRPr="006367BA">
        <w:rPr>
          <w:spacing w:val="-1"/>
          <w:sz w:val="28"/>
          <w:szCs w:val="28"/>
        </w:rPr>
        <w:t xml:space="preserve">у получателей на едином налоговом счете </w:t>
      </w:r>
      <w:r w:rsidR="00EB1CC6" w:rsidRPr="006367BA">
        <w:rPr>
          <w:sz w:val="28"/>
          <w:szCs w:val="28"/>
        </w:rPr>
        <w:t>задолженности по уплате налогов, сборов и страховых взносов в бюджеты бюджетной системы Российской Федерации, или сумма задолженности не превышает размер, определенный пунктом 3 статьи 47 Налогового Кодекса Российской Федерации.</w:t>
      </w:r>
      <w:r w:rsidR="00EB1CC6" w:rsidRPr="006367BA">
        <w:rPr>
          <w:spacing w:val="-1"/>
          <w:sz w:val="28"/>
          <w:szCs w:val="28"/>
        </w:rPr>
        <w:t xml:space="preserve"> </w:t>
      </w:r>
    </w:p>
    <w:p w:rsidR="00717000" w:rsidRPr="006367BA" w:rsidRDefault="005553D9" w:rsidP="00717000">
      <w:pPr>
        <w:adjustRightInd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67BA">
        <w:rPr>
          <w:sz w:val="28"/>
          <w:szCs w:val="28"/>
        </w:rPr>
        <w:t>Порядок предоставления субсидий</w:t>
      </w:r>
      <w:r w:rsidR="00717000" w:rsidRPr="006367BA">
        <w:rPr>
          <w:sz w:val="28"/>
          <w:szCs w:val="28"/>
        </w:rPr>
        <w:t xml:space="preserve"> </w:t>
      </w:r>
      <w:r w:rsidR="00E95EB6" w:rsidRPr="006367BA">
        <w:rPr>
          <w:sz w:val="28"/>
          <w:szCs w:val="28"/>
        </w:rPr>
        <w:t xml:space="preserve">по мероприятию 1 </w:t>
      </w:r>
      <w:r w:rsidRPr="006367BA">
        <w:rPr>
          <w:sz w:val="28"/>
          <w:szCs w:val="28"/>
        </w:rPr>
        <w:t xml:space="preserve">утвержден </w:t>
      </w:r>
      <w:r w:rsidR="00717000" w:rsidRPr="006367BA">
        <w:rPr>
          <w:sz w:val="28"/>
          <w:szCs w:val="28"/>
        </w:rPr>
        <w:t xml:space="preserve">постановлением администрации Манского района от </w:t>
      </w:r>
      <w:r w:rsidR="006367BA" w:rsidRPr="006367BA">
        <w:rPr>
          <w:sz w:val="28"/>
          <w:szCs w:val="28"/>
        </w:rPr>
        <w:t>31.05.2024</w:t>
      </w:r>
      <w:r w:rsidR="00717000" w:rsidRPr="006367BA">
        <w:rPr>
          <w:sz w:val="28"/>
          <w:szCs w:val="28"/>
        </w:rPr>
        <w:t xml:space="preserve"> № </w:t>
      </w:r>
      <w:r w:rsidR="006367BA" w:rsidRPr="006367BA">
        <w:rPr>
          <w:sz w:val="28"/>
          <w:szCs w:val="28"/>
        </w:rPr>
        <w:t>430</w:t>
      </w:r>
      <w:r w:rsidR="00717000" w:rsidRPr="006367BA">
        <w:rPr>
          <w:sz w:val="28"/>
          <w:szCs w:val="28"/>
        </w:rPr>
        <w:t xml:space="preserve"> «Об утверждении Порядка предоставления субсидий </w:t>
      </w:r>
      <w:r w:rsidR="00717000" w:rsidRPr="006367BA">
        <w:rPr>
          <w:spacing w:val="-4"/>
          <w:sz w:val="28"/>
          <w:szCs w:val="28"/>
        </w:rPr>
        <w:t>субъектам малого и среднего предпринимательства</w:t>
      </w:r>
      <w:r w:rsidR="00A56B51" w:rsidRPr="006367BA">
        <w:rPr>
          <w:spacing w:val="-4"/>
          <w:sz w:val="28"/>
          <w:szCs w:val="28"/>
        </w:rPr>
        <w:t xml:space="preserve"> в целях возмещения части затрат в связи с реализацией инвестиционных проектов в приоритетных отраслях</w:t>
      </w:r>
      <w:r w:rsidR="00717000" w:rsidRPr="006367BA">
        <w:rPr>
          <w:sz w:val="28"/>
          <w:szCs w:val="28"/>
        </w:rPr>
        <w:t>»</w:t>
      </w:r>
      <w:r w:rsidRPr="006367BA">
        <w:rPr>
          <w:sz w:val="28"/>
          <w:szCs w:val="28"/>
        </w:rPr>
        <w:t>.</w:t>
      </w:r>
    </w:p>
    <w:p w:rsidR="00717000" w:rsidRDefault="005553D9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субсидий </w:t>
      </w:r>
      <w:r w:rsidR="00E95EB6">
        <w:rPr>
          <w:sz w:val="28"/>
          <w:szCs w:val="28"/>
        </w:rPr>
        <w:t xml:space="preserve">по  мероприятию 2 </w:t>
      </w:r>
      <w:r>
        <w:rPr>
          <w:sz w:val="28"/>
          <w:szCs w:val="28"/>
        </w:rPr>
        <w:t xml:space="preserve">утвержден </w:t>
      </w:r>
      <w:r w:rsidR="00717000" w:rsidRPr="0010514F">
        <w:rPr>
          <w:sz w:val="28"/>
          <w:szCs w:val="28"/>
        </w:rPr>
        <w:t xml:space="preserve">постановлением администрации Манского района от </w:t>
      </w:r>
      <w:r w:rsidR="00717000" w:rsidRPr="006367BA">
        <w:rPr>
          <w:sz w:val="28"/>
          <w:szCs w:val="28"/>
        </w:rPr>
        <w:t>2</w:t>
      </w:r>
      <w:r w:rsidR="00A56B51" w:rsidRPr="006367BA">
        <w:rPr>
          <w:sz w:val="28"/>
          <w:szCs w:val="28"/>
        </w:rPr>
        <w:t>7</w:t>
      </w:r>
      <w:r w:rsidR="00717000" w:rsidRPr="006367BA">
        <w:rPr>
          <w:sz w:val="28"/>
          <w:szCs w:val="28"/>
        </w:rPr>
        <w:t>.02.202</w:t>
      </w:r>
      <w:r w:rsidR="00A56B51" w:rsidRPr="006367BA">
        <w:rPr>
          <w:sz w:val="28"/>
          <w:szCs w:val="28"/>
        </w:rPr>
        <w:t>4</w:t>
      </w:r>
      <w:r w:rsidR="00717000" w:rsidRPr="006367BA">
        <w:rPr>
          <w:sz w:val="28"/>
          <w:szCs w:val="28"/>
        </w:rPr>
        <w:t xml:space="preserve"> № </w:t>
      </w:r>
      <w:r w:rsidR="00A56B51" w:rsidRPr="006367BA">
        <w:rPr>
          <w:sz w:val="28"/>
          <w:szCs w:val="28"/>
        </w:rPr>
        <w:t>152</w:t>
      </w:r>
      <w:r w:rsidR="00717000" w:rsidRPr="0010514F">
        <w:rPr>
          <w:sz w:val="28"/>
          <w:szCs w:val="28"/>
        </w:rPr>
        <w:t xml:space="preserve"> «Об утверждении Порядка предоставления субсидий </w:t>
      </w:r>
      <w:r w:rsidR="00717000" w:rsidRPr="0010514F">
        <w:rPr>
          <w:spacing w:val="-4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</w:t>
      </w:r>
      <w:r w:rsidR="00717000" w:rsidRPr="0010514F">
        <w:rPr>
          <w:spacing w:val="-4"/>
          <w:sz w:val="28"/>
          <w:szCs w:val="28"/>
        </w:rPr>
        <w:lastRenderedPageBreak/>
        <w:t xml:space="preserve">налоговый режим «Налог на профессиональный доход», </w:t>
      </w:r>
      <w:r w:rsidR="00717000" w:rsidRPr="0010514F">
        <w:rPr>
          <w:sz w:val="28"/>
          <w:szCs w:val="28"/>
        </w:rPr>
        <w:t>на возмещение затрат при осуществлении предпринимательской деятельности».</w:t>
      </w:r>
    </w:p>
    <w:p w:rsidR="0049559E" w:rsidRDefault="0049559E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субсидий по мероприятию 3 утвержден постановлением администрации Манского района </w:t>
      </w:r>
      <w:r w:rsidRPr="006367BA">
        <w:rPr>
          <w:sz w:val="28"/>
          <w:szCs w:val="28"/>
        </w:rPr>
        <w:t xml:space="preserve">от </w:t>
      </w:r>
      <w:r w:rsidR="00A56B51" w:rsidRPr="006367BA">
        <w:rPr>
          <w:sz w:val="28"/>
          <w:szCs w:val="28"/>
        </w:rPr>
        <w:t>05</w:t>
      </w:r>
      <w:r w:rsidRPr="006367BA">
        <w:rPr>
          <w:sz w:val="28"/>
          <w:szCs w:val="28"/>
        </w:rPr>
        <w:t>.0</w:t>
      </w:r>
      <w:r w:rsidR="00A56B51" w:rsidRPr="006367BA">
        <w:rPr>
          <w:sz w:val="28"/>
          <w:szCs w:val="28"/>
        </w:rPr>
        <w:t>4</w:t>
      </w:r>
      <w:r w:rsidRPr="006367BA">
        <w:rPr>
          <w:sz w:val="28"/>
          <w:szCs w:val="28"/>
        </w:rPr>
        <w:t>.202</w:t>
      </w:r>
      <w:r w:rsidR="00A56B51" w:rsidRPr="006367BA">
        <w:rPr>
          <w:sz w:val="28"/>
          <w:szCs w:val="28"/>
        </w:rPr>
        <w:t>4</w:t>
      </w:r>
      <w:r w:rsidRPr="006367BA">
        <w:rPr>
          <w:sz w:val="28"/>
          <w:szCs w:val="28"/>
        </w:rPr>
        <w:t xml:space="preserve"> № </w:t>
      </w:r>
      <w:r w:rsidR="00A56B51" w:rsidRPr="006367BA">
        <w:rPr>
          <w:sz w:val="28"/>
          <w:szCs w:val="28"/>
        </w:rPr>
        <w:t>270</w:t>
      </w:r>
      <w:r>
        <w:rPr>
          <w:sz w:val="28"/>
          <w:szCs w:val="28"/>
        </w:rPr>
        <w:t xml:space="preserve"> «Об утверждении Порядка предоставления субсидий субъектам малого и среднего предпринимательства в виде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на начало ведения предпринимательской деятельности».</w:t>
      </w:r>
    </w:p>
    <w:p w:rsidR="00ED1A2A" w:rsidRPr="005553D9" w:rsidRDefault="00ED1A2A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 производится  в пределах средств, предусмотренных на эти цели  в муниципальной программе на очередной финансовый год и на плановый период.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Основные ожидаемые результаты реализации </w:t>
      </w:r>
      <w:r w:rsidR="005553D9">
        <w:rPr>
          <w:sz w:val="28"/>
          <w:szCs w:val="28"/>
        </w:rPr>
        <w:t>под</w:t>
      </w:r>
      <w:r w:rsidRPr="0010514F">
        <w:rPr>
          <w:sz w:val="28"/>
          <w:szCs w:val="28"/>
        </w:rPr>
        <w:t>программных мероприятий: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013892">
        <w:rPr>
          <w:sz w:val="28"/>
          <w:szCs w:val="28"/>
        </w:rPr>
        <w:t xml:space="preserve"> </w:t>
      </w:r>
      <w:r w:rsidRPr="0010514F">
        <w:rPr>
          <w:sz w:val="28"/>
          <w:szCs w:val="28"/>
        </w:rPr>
        <w:t>сокра</w:t>
      </w:r>
      <w:r w:rsidR="00DC0C49">
        <w:rPr>
          <w:sz w:val="28"/>
          <w:szCs w:val="28"/>
        </w:rPr>
        <w:t>щени</w:t>
      </w:r>
      <w:r w:rsidR="00907AF3">
        <w:rPr>
          <w:sz w:val="28"/>
          <w:szCs w:val="28"/>
        </w:rPr>
        <w:t>е</w:t>
      </w:r>
      <w:r w:rsidR="00DC0C49">
        <w:rPr>
          <w:sz w:val="28"/>
          <w:szCs w:val="28"/>
        </w:rPr>
        <w:t xml:space="preserve"> числа </w:t>
      </w:r>
      <w:r w:rsidRPr="0010514F">
        <w:rPr>
          <w:sz w:val="28"/>
          <w:szCs w:val="28"/>
        </w:rPr>
        <w:t xml:space="preserve"> безработных</w:t>
      </w:r>
      <w:r w:rsidR="00DC0C49">
        <w:rPr>
          <w:sz w:val="28"/>
          <w:szCs w:val="28"/>
        </w:rPr>
        <w:t xml:space="preserve"> граждан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</w:t>
      </w:r>
      <w:r w:rsidR="00DC0C49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количеств</w:t>
      </w:r>
      <w:r w:rsidR="00DC0C49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обрабатывающих производств</w:t>
      </w:r>
      <w:r w:rsidR="00907AF3">
        <w:rPr>
          <w:sz w:val="28"/>
          <w:szCs w:val="28"/>
        </w:rPr>
        <w:t>, а также субъектов малого и среднего предпринимательства, занимающихся другими приоритетными видами деятельности</w:t>
      </w:r>
      <w:r w:rsidR="00D847D2">
        <w:rPr>
          <w:sz w:val="28"/>
          <w:szCs w:val="28"/>
        </w:rPr>
        <w:t>, включая социальное предпринимательство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сни</w:t>
      </w:r>
      <w:r w:rsidR="00907AF3">
        <w:rPr>
          <w:sz w:val="28"/>
          <w:szCs w:val="28"/>
        </w:rPr>
        <w:t>жение</w:t>
      </w:r>
      <w:r w:rsidRPr="0010514F">
        <w:rPr>
          <w:sz w:val="28"/>
          <w:szCs w:val="28"/>
        </w:rPr>
        <w:t xml:space="preserve"> инвестиционны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и предпринимательски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риск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обнов</w:t>
      </w:r>
      <w:r w:rsidR="00907AF3">
        <w:rPr>
          <w:sz w:val="28"/>
          <w:szCs w:val="28"/>
        </w:rPr>
        <w:t>ление</w:t>
      </w:r>
      <w:r w:rsidRPr="0010514F">
        <w:rPr>
          <w:sz w:val="28"/>
          <w:szCs w:val="28"/>
        </w:rPr>
        <w:t xml:space="preserve"> основны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фонд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 xml:space="preserve"> и увелич</w:t>
      </w:r>
      <w:r w:rsidR="00907AF3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имущественн</w:t>
      </w:r>
      <w:r w:rsidR="00907AF3">
        <w:rPr>
          <w:sz w:val="28"/>
          <w:szCs w:val="28"/>
        </w:rPr>
        <w:t>ого</w:t>
      </w:r>
      <w:r w:rsidRPr="0010514F">
        <w:rPr>
          <w:sz w:val="28"/>
          <w:szCs w:val="28"/>
        </w:rPr>
        <w:t xml:space="preserve"> комплекс</w:t>
      </w:r>
      <w:r w:rsidR="00907AF3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субъектов малого и среднего предпринимательства, занимающихся обрабатывающим производством</w:t>
      </w:r>
      <w:r w:rsidR="00DC0C49">
        <w:rPr>
          <w:sz w:val="28"/>
          <w:szCs w:val="28"/>
        </w:rPr>
        <w:t>, а также другими приоритетными видами деятельности</w:t>
      </w:r>
      <w:r w:rsidR="00D847D2">
        <w:rPr>
          <w:sz w:val="28"/>
          <w:szCs w:val="28"/>
        </w:rPr>
        <w:t>, включая социальное предпринимательство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производительност</w:t>
      </w:r>
      <w:r w:rsidR="00907AF3">
        <w:rPr>
          <w:sz w:val="28"/>
          <w:szCs w:val="28"/>
        </w:rPr>
        <w:t>и</w:t>
      </w:r>
      <w:r w:rsidRPr="0010514F">
        <w:rPr>
          <w:sz w:val="28"/>
          <w:szCs w:val="28"/>
        </w:rPr>
        <w:t xml:space="preserve"> труда;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907AF3">
        <w:rPr>
          <w:sz w:val="28"/>
          <w:szCs w:val="28"/>
        </w:rPr>
        <w:t>повышение</w:t>
      </w:r>
      <w:r w:rsidRPr="0010514F">
        <w:rPr>
          <w:sz w:val="28"/>
          <w:szCs w:val="28"/>
        </w:rPr>
        <w:t xml:space="preserve"> размер</w:t>
      </w:r>
      <w:r w:rsidR="00907AF3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налоговых доходов</w:t>
      </w:r>
      <w:r w:rsidR="005553D9">
        <w:rPr>
          <w:sz w:val="28"/>
          <w:szCs w:val="28"/>
        </w:rPr>
        <w:t xml:space="preserve"> </w:t>
      </w:r>
      <w:r w:rsidR="00907AF3">
        <w:rPr>
          <w:sz w:val="28"/>
          <w:szCs w:val="28"/>
        </w:rPr>
        <w:t>бюджета Манского района</w:t>
      </w:r>
      <w:r w:rsidRPr="0010514F">
        <w:rPr>
          <w:sz w:val="28"/>
          <w:szCs w:val="28"/>
        </w:rPr>
        <w:t xml:space="preserve">; 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инвестиционн</w:t>
      </w:r>
      <w:r w:rsidR="00907AF3">
        <w:rPr>
          <w:sz w:val="28"/>
          <w:szCs w:val="28"/>
        </w:rPr>
        <w:t>ой</w:t>
      </w:r>
      <w:r w:rsidRPr="0010514F">
        <w:rPr>
          <w:sz w:val="28"/>
          <w:szCs w:val="28"/>
        </w:rPr>
        <w:t xml:space="preserve"> активност</w:t>
      </w:r>
      <w:r w:rsidR="00907AF3">
        <w:rPr>
          <w:sz w:val="28"/>
          <w:szCs w:val="28"/>
        </w:rPr>
        <w:t>и на территории Манского района;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объема инвестиций в основной капитал;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создание </w:t>
      </w:r>
      <w:r w:rsidR="00907AF3">
        <w:rPr>
          <w:sz w:val="28"/>
          <w:szCs w:val="28"/>
        </w:rPr>
        <w:t xml:space="preserve">и сохранение </w:t>
      </w:r>
      <w:r w:rsidRPr="0010514F">
        <w:rPr>
          <w:sz w:val="28"/>
          <w:szCs w:val="28"/>
        </w:rPr>
        <w:t>новых рабочих мест;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налогового потенциала Манского района.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Сроки реализации подпрограммы: 202</w:t>
      </w:r>
      <w:r w:rsidR="00184406">
        <w:rPr>
          <w:sz w:val="28"/>
          <w:szCs w:val="28"/>
        </w:rPr>
        <w:t>4</w:t>
      </w:r>
      <w:r w:rsidRPr="0010514F">
        <w:rPr>
          <w:sz w:val="28"/>
          <w:szCs w:val="28"/>
        </w:rPr>
        <w:t>-202</w:t>
      </w:r>
      <w:r w:rsidR="00184406">
        <w:rPr>
          <w:sz w:val="28"/>
          <w:szCs w:val="28"/>
        </w:rPr>
        <w:t>6</w:t>
      </w:r>
      <w:r w:rsidRPr="0010514F">
        <w:rPr>
          <w:sz w:val="28"/>
          <w:szCs w:val="28"/>
        </w:rPr>
        <w:t xml:space="preserve"> г</w:t>
      </w:r>
      <w:r w:rsidR="005553D9">
        <w:rPr>
          <w:sz w:val="28"/>
          <w:szCs w:val="28"/>
        </w:rPr>
        <w:t>оды</w:t>
      </w:r>
      <w:r w:rsidR="00013892">
        <w:rPr>
          <w:sz w:val="28"/>
          <w:szCs w:val="28"/>
        </w:rPr>
        <w:t xml:space="preserve"> без деления на этапы</w:t>
      </w:r>
      <w:r w:rsidRPr="0010514F">
        <w:rPr>
          <w:sz w:val="28"/>
          <w:szCs w:val="28"/>
        </w:rPr>
        <w:t>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Функции по управлению подпрограммой: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ежегодное уточнение целевых показателей и затрат по мероприятиям  подпрограммы;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 xml:space="preserve">осуществление текущего </w:t>
      </w:r>
      <w:proofErr w:type="gramStart"/>
      <w:r w:rsidR="00C405C2" w:rsidRPr="00204D7D">
        <w:rPr>
          <w:sz w:val="28"/>
          <w:szCs w:val="28"/>
        </w:rPr>
        <w:t>контроля</w:t>
      </w:r>
      <w:r w:rsidR="00907AF3">
        <w:rPr>
          <w:sz w:val="28"/>
          <w:szCs w:val="28"/>
        </w:rPr>
        <w:t xml:space="preserve">  </w:t>
      </w:r>
      <w:r w:rsidR="00C405C2" w:rsidRPr="00204D7D">
        <w:rPr>
          <w:sz w:val="28"/>
          <w:szCs w:val="28"/>
        </w:rPr>
        <w:t>за</w:t>
      </w:r>
      <w:proofErr w:type="gramEnd"/>
      <w:r w:rsidR="00C405C2" w:rsidRPr="00204D7D">
        <w:rPr>
          <w:sz w:val="28"/>
          <w:szCs w:val="28"/>
        </w:rPr>
        <w:t xml:space="preserve"> ходом реализации подпрограммы, использованием бюджетных средств, выделяемых на выполнение мероприятий;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подготовка отчетов о ходе и результатах выполнения мероприятий  подпрограммы.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Администрация района является главным распорядителем бюджетных средств, а также осуществляет </w:t>
      </w:r>
      <w:proofErr w:type="gramStart"/>
      <w:r w:rsidRPr="00204D7D">
        <w:rPr>
          <w:sz w:val="28"/>
          <w:szCs w:val="28"/>
        </w:rPr>
        <w:t>контроль за</w:t>
      </w:r>
      <w:proofErr w:type="gramEnd"/>
      <w:r w:rsidRPr="00204D7D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в </w:t>
      </w:r>
      <w:r w:rsidRPr="00204D7D">
        <w:rPr>
          <w:sz w:val="28"/>
          <w:szCs w:val="28"/>
        </w:rPr>
        <w:lastRenderedPageBreak/>
        <w:t xml:space="preserve">рамках подпрограммы </w:t>
      </w:r>
      <w:r w:rsidR="00907AF3">
        <w:rPr>
          <w:sz w:val="28"/>
          <w:szCs w:val="28"/>
        </w:rPr>
        <w:t>субъектам малого и среднего предпринимательства</w:t>
      </w:r>
      <w:r w:rsidRPr="00204D7D">
        <w:rPr>
          <w:sz w:val="28"/>
          <w:szCs w:val="28"/>
        </w:rPr>
        <w:t>, в соответствии с действующим законодательством.</w:t>
      </w:r>
    </w:p>
    <w:p w:rsidR="00184406" w:rsidRPr="00204D7D" w:rsidRDefault="00184406" w:rsidP="00184406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(текущий) </w:t>
      </w:r>
      <w:proofErr w:type="gramStart"/>
      <w:r>
        <w:rPr>
          <w:sz w:val="28"/>
          <w:szCs w:val="28"/>
        </w:rPr>
        <w:t xml:space="preserve">контроль </w:t>
      </w:r>
      <w:r w:rsidR="007D549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04D7D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04D7D">
        <w:rPr>
          <w:sz w:val="28"/>
          <w:szCs w:val="28"/>
        </w:rPr>
        <w:t>рограммы осуществляет администраци</w:t>
      </w:r>
      <w:r w:rsidR="007D549C">
        <w:rPr>
          <w:sz w:val="28"/>
          <w:szCs w:val="28"/>
        </w:rPr>
        <w:t>я</w:t>
      </w:r>
      <w:r w:rsidRPr="00204D7D">
        <w:rPr>
          <w:sz w:val="28"/>
          <w:szCs w:val="28"/>
        </w:rPr>
        <w:t xml:space="preserve"> Манского района.</w:t>
      </w:r>
    </w:p>
    <w:p w:rsidR="00184406" w:rsidRPr="00204D7D" w:rsidRDefault="00184406" w:rsidP="00184406">
      <w:pPr>
        <w:widowControl/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Отчет о реализации муниципальной программы предоставляется ответственным исполнителем в </w:t>
      </w:r>
      <w:r>
        <w:rPr>
          <w:sz w:val="28"/>
          <w:szCs w:val="28"/>
        </w:rPr>
        <w:t>Ф</w:t>
      </w:r>
      <w:r w:rsidRPr="00204D7D">
        <w:rPr>
          <w:sz w:val="28"/>
          <w:szCs w:val="28"/>
        </w:rPr>
        <w:t xml:space="preserve">инансовое управление администрации Манского района </w:t>
      </w:r>
      <w:r w:rsidR="00A65819">
        <w:rPr>
          <w:sz w:val="28"/>
          <w:szCs w:val="28"/>
        </w:rPr>
        <w:t>ежеквартально не позднее 1</w:t>
      </w:r>
      <w:r w:rsidRPr="00204D7D">
        <w:rPr>
          <w:sz w:val="28"/>
          <w:szCs w:val="28"/>
        </w:rPr>
        <w:t>0</w:t>
      </w:r>
      <w:r w:rsidR="00A65819">
        <w:rPr>
          <w:sz w:val="28"/>
          <w:szCs w:val="28"/>
        </w:rPr>
        <w:t>-го</w:t>
      </w:r>
      <w:r w:rsidRPr="00204D7D">
        <w:rPr>
          <w:sz w:val="28"/>
          <w:szCs w:val="28"/>
        </w:rPr>
        <w:t xml:space="preserve"> числа второго месяца</w:t>
      </w:r>
      <w:r w:rsidR="00A65819">
        <w:rPr>
          <w:sz w:val="28"/>
          <w:szCs w:val="28"/>
        </w:rPr>
        <w:t>,</w:t>
      </w:r>
      <w:r w:rsidRPr="00204D7D">
        <w:rPr>
          <w:sz w:val="28"/>
          <w:szCs w:val="28"/>
        </w:rPr>
        <w:t xml:space="preserve"> следующего за отчетным кварталом, </w:t>
      </w:r>
      <w:r w:rsidR="00A65819">
        <w:rPr>
          <w:sz w:val="28"/>
          <w:szCs w:val="28"/>
        </w:rPr>
        <w:t xml:space="preserve">и ежегодно </w:t>
      </w:r>
      <w:r w:rsidRPr="00204D7D">
        <w:rPr>
          <w:sz w:val="28"/>
          <w:szCs w:val="28"/>
        </w:rPr>
        <w:t>до 05 марта года</w:t>
      </w:r>
      <w:r w:rsidR="00A65819">
        <w:rPr>
          <w:sz w:val="28"/>
          <w:szCs w:val="28"/>
        </w:rPr>
        <w:t>,</w:t>
      </w:r>
      <w:r w:rsidRPr="00204D7D">
        <w:rPr>
          <w:sz w:val="28"/>
          <w:szCs w:val="28"/>
        </w:rPr>
        <w:t xml:space="preserve"> следующего за отчетным годом.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8B522E" w:rsidRDefault="00C405C2" w:rsidP="00C405C2">
      <w:pPr>
        <w:jc w:val="both"/>
        <w:rPr>
          <w:sz w:val="24"/>
          <w:szCs w:val="24"/>
        </w:rPr>
      </w:pPr>
    </w:p>
    <w:p w:rsidR="00C405C2" w:rsidRPr="008B522E" w:rsidRDefault="00C405C2" w:rsidP="00C405C2">
      <w:pPr>
        <w:jc w:val="both"/>
        <w:rPr>
          <w:sz w:val="24"/>
          <w:szCs w:val="24"/>
        </w:rPr>
      </w:pP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  <w:sectPr w:rsidR="00C405C2" w:rsidRPr="008B522E" w:rsidSect="00F937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2648" w:rsidRDefault="00C405C2" w:rsidP="0017239B">
      <w:pPr>
        <w:widowControl/>
        <w:adjustRightInd w:val="0"/>
        <w:outlineLvl w:val="2"/>
        <w:rPr>
          <w:sz w:val="24"/>
          <w:szCs w:val="24"/>
        </w:rPr>
      </w:pPr>
      <w:r w:rsidRPr="008B522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A2648" w:rsidTr="00FA2648">
        <w:tc>
          <w:tcPr>
            <w:tcW w:w="8188" w:type="dxa"/>
          </w:tcPr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Pr="00FA2648" w:rsidRDefault="00FA2648" w:rsidP="0017239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Приложение № 1</w:t>
            </w:r>
          </w:p>
          <w:p w:rsidR="00FA2648" w:rsidRPr="00FA2648" w:rsidRDefault="00FA2648" w:rsidP="0017239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FA2648">
              <w:rPr>
                <w:sz w:val="28"/>
                <w:szCs w:val="28"/>
              </w:rPr>
              <w:t>от 09.07.2024 № 543</w:t>
            </w:r>
          </w:p>
        </w:tc>
      </w:tr>
      <w:tr w:rsidR="00FA2648" w:rsidTr="00FA2648">
        <w:trPr>
          <w:trHeight w:val="2113"/>
        </w:trPr>
        <w:tc>
          <w:tcPr>
            <w:tcW w:w="8188" w:type="dxa"/>
          </w:tcPr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FA2648" w:rsidP="00FA2648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2189F">
              <w:rPr>
                <w:sz w:val="28"/>
                <w:szCs w:val="28"/>
              </w:rPr>
              <w:t xml:space="preserve">Приложение № 1 </w:t>
            </w:r>
          </w:p>
          <w:p w:rsidR="00FA2648" w:rsidRPr="0002189F" w:rsidRDefault="00FA2648" w:rsidP="00FA2648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A2648" w:rsidRDefault="00FA2648" w:rsidP="0017239B">
      <w:pPr>
        <w:widowControl/>
        <w:adjustRightInd w:val="0"/>
        <w:outlineLvl w:val="2"/>
        <w:rPr>
          <w:sz w:val="24"/>
          <w:szCs w:val="24"/>
        </w:rPr>
      </w:pPr>
    </w:p>
    <w:p w:rsidR="0017239B" w:rsidRPr="001065E2" w:rsidRDefault="0017239B" w:rsidP="0017239B">
      <w:pPr>
        <w:widowControl/>
        <w:adjustRightInd w:val="0"/>
        <w:jc w:val="right"/>
        <w:rPr>
          <w:sz w:val="28"/>
          <w:szCs w:val="28"/>
        </w:rPr>
      </w:pP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Pr="00880D4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программы, подпрограмм муниципальной программы,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 xml:space="preserve">отдельных мероприятий и их </w:t>
      </w:r>
      <w:proofErr w:type="gramStart"/>
      <w:r w:rsidRPr="00880D4D">
        <w:rPr>
          <w:rFonts w:ascii="Times New Roman" w:hAnsi="Times New Roman" w:cs="Times New Roman"/>
          <w:b/>
          <w:sz w:val="28"/>
          <w:szCs w:val="28"/>
        </w:rPr>
        <w:t>значениях</w:t>
      </w:r>
      <w:proofErr w:type="gramEnd"/>
    </w:p>
    <w:p w:rsidR="0017239B" w:rsidRPr="008B522E" w:rsidRDefault="0017239B" w:rsidP="0017239B">
      <w:pPr>
        <w:rPr>
          <w:color w:val="FF0000"/>
          <w:sz w:val="24"/>
          <w:szCs w:val="24"/>
        </w:rPr>
      </w:pPr>
    </w:p>
    <w:tbl>
      <w:tblPr>
        <w:tblW w:w="147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1275"/>
        <w:gridCol w:w="2003"/>
        <w:gridCol w:w="1417"/>
        <w:gridCol w:w="1418"/>
        <w:gridCol w:w="1541"/>
        <w:gridCol w:w="1559"/>
      </w:tblGrid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Цели, 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Pr="00F937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r w:rsidRPr="00F93717">
              <w:rPr>
                <w:sz w:val="24"/>
                <w:szCs w:val="24"/>
              </w:rPr>
              <w:t>-вый</w:t>
            </w:r>
            <w:proofErr w:type="gramEnd"/>
            <w:r w:rsidRPr="00F93717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  <w:p w:rsidR="0017239B" w:rsidRPr="00F93717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3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:rsidR="0017239B" w:rsidRPr="004E216B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4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4E216B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5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4E216B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6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E216B">
              <w:rPr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Целевой индикатор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1</w:t>
            </w:r>
            <w:r w:rsidRPr="004E216B">
              <w:rPr>
                <w:color w:val="000000"/>
                <w:sz w:val="24"/>
                <w:szCs w:val="24"/>
                <w:u w:val="single"/>
              </w:rPr>
              <w:t>:</w:t>
            </w:r>
            <w:r w:rsidRPr="004E21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Количество</w:t>
            </w:r>
            <w:r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74702C"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>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 xml:space="preserve">диниц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9F3EEA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7C0B7B" w:rsidRDefault="0017239B" w:rsidP="001F134A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2: 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</w:t>
            </w:r>
            <w:r w:rsidR="001F134A">
              <w:rPr>
                <w:color w:val="000000"/>
                <w:sz w:val="24"/>
                <w:szCs w:val="24"/>
              </w:rPr>
              <w:t>субъектами малого и среднего предпринимательства, получившими муниципальную поддержку</w:t>
            </w:r>
            <w:r w:rsidRPr="007C0B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9F3EEA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60631C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3: 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</w:t>
            </w:r>
            <w:r w:rsidR="0060631C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 </w:t>
            </w:r>
            <w:r>
              <w:rPr>
                <w:color w:val="000000"/>
                <w:sz w:val="24"/>
                <w:szCs w:val="24"/>
              </w:rPr>
              <w:t xml:space="preserve">(включая индивидуальных предпринимателей) </w:t>
            </w:r>
            <w:r w:rsidR="0060631C">
              <w:rPr>
                <w:color w:val="000000"/>
                <w:sz w:val="24"/>
                <w:szCs w:val="24"/>
              </w:rPr>
              <w:t xml:space="preserve"> </w:t>
            </w:r>
            <w:r w:rsidR="0074702C">
              <w:rPr>
                <w:color w:val="000000"/>
                <w:sz w:val="24"/>
                <w:szCs w:val="24"/>
              </w:rPr>
              <w:t>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4:   </w:t>
            </w:r>
          </w:p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 w:rsidR="009F3EEA">
              <w:rPr>
                <w:sz w:val="24"/>
                <w:szCs w:val="24"/>
              </w:rPr>
              <w:t xml:space="preserve">муниципальной </w:t>
            </w:r>
            <w:r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9F3EEA" w:rsidP="009F3EEA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8069B0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Pr="004E216B" w:rsidRDefault="008069B0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8069B0" w:rsidP="008069B0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5:   </w:t>
            </w:r>
          </w:p>
          <w:p w:rsidR="008069B0" w:rsidRDefault="00573317" w:rsidP="008069B0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Количество публикаций в местных СМИ, посвященных популяризации социального предпринимательства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9F3EEA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D315CA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A410F3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 w:rsidR="0057331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 Ф</w:t>
            </w:r>
            <w:r w:rsidRPr="004E216B">
              <w:rPr>
                <w:color w:val="000000"/>
                <w:sz w:val="24"/>
                <w:szCs w:val="24"/>
              </w:rPr>
              <w:t>инансов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4E216B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E216B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 в Манском районе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  Подпрограмма «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140522" w:rsidTr="0053789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Показатели 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              1. </w:t>
            </w:r>
            <w:r w:rsidR="00300DDC">
              <w:rPr>
                <w:color w:val="000000"/>
                <w:sz w:val="24"/>
                <w:szCs w:val="24"/>
              </w:rPr>
              <w:t>Количество</w:t>
            </w:r>
            <w:r w:rsidR="00300DDC"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300DDC"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300DDC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56B51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="00300DDC" w:rsidRPr="007C0B7B">
              <w:rPr>
                <w:color w:val="000000"/>
                <w:sz w:val="24"/>
                <w:szCs w:val="24"/>
              </w:rPr>
              <w:t>Количество</w:t>
            </w:r>
            <w:r w:rsidR="00300DDC"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300DDC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60631C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="00300DDC" w:rsidRPr="007C0B7B">
              <w:rPr>
                <w:color w:val="000000"/>
                <w:sz w:val="24"/>
                <w:szCs w:val="24"/>
              </w:rPr>
              <w:t>Количество</w:t>
            </w:r>
            <w:r w:rsidR="00300DDC">
              <w:rPr>
                <w:color w:val="000000"/>
                <w:sz w:val="24"/>
                <w:szCs w:val="24"/>
              </w:rPr>
              <w:t xml:space="preserve"> сохраненных рабочих мест </w:t>
            </w:r>
            <w:r w:rsidR="0060631C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  </w:t>
            </w:r>
            <w:r w:rsidR="00300DDC">
              <w:rPr>
                <w:color w:val="000000"/>
                <w:sz w:val="24"/>
                <w:szCs w:val="24"/>
              </w:rPr>
              <w:t>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="00300DDC"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 w:rsidR="00300DDC">
              <w:rPr>
                <w:sz w:val="24"/>
                <w:szCs w:val="24"/>
              </w:rPr>
              <w:t xml:space="preserve">муниципальной </w:t>
            </w:r>
            <w:r w:rsidR="00300DDC"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>.</w:t>
            </w: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300DDC" w:rsidP="00300DD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F542F3" w:rsidRPr="00140522" w:rsidTr="00F542F3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Pr="00D315CA" w:rsidRDefault="00F542F3" w:rsidP="00F542F3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F542F3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Популяризация социального предпринимательства</w:t>
            </w:r>
          </w:p>
        </w:tc>
      </w:tr>
      <w:tr w:rsidR="00F542F3" w:rsidRPr="00140522" w:rsidTr="00025B3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Pr="004E216B" w:rsidRDefault="00F542F3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Показатели результативности:   </w:t>
            </w:r>
          </w:p>
          <w:p w:rsidR="00F542F3" w:rsidRPr="00F542F3" w:rsidRDefault="00F542F3" w:rsidP="00025B3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542F3">
              <w:rPr>
                <w:color w:val="000000"/>
                <w:sz w:val="24"/>
                <w:szCs w:val="24"/>
              </w:rPr>
              <w:t xml:space="preserve">Количество публикаций в местных СМИ, посвященных популяризации социального предпринимательства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A2648" w:rsidTr="004252C3">
        <w:tc>
          <w:tcPr>
            <w:tcW w:w="8188" w:type="dxa"/>
          </w:tcPr>
          <w:p w:rsidR="00FA2648" w:rsidRDefault="00FA2648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Pr="00FA2648" w:rsidRDefault="00FA2648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FA2648" w:rsidRPr="00FA2648" w:rsidRDefault="00FA2648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FA2648" w:rsidRDefault="00FA2648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FA2648">
              <w:rPr>
                <w:sz w:val="28"/>
                <w:szCs w:val="28"/>
              </w:rPr>
              <w:t>от 09.07.2024 № 543</w:t>
            </w:r>
          </w:p>
        </w:tc>
      </w:tr>
      <w:tr w:rsidR="00FA2648" w:rsidTr="004252C3">
        <w:trPr>
          <w:trHeight w:val="2113"/>
        </w:trPr>
        <w:tc>
          <w:tcPr>
            <w:tcW w:w="8188" w:type="dxa"/>
          </w:tcPr>
          <w:p w:rsidR="00FA2648" w:rsidRDefault="00FA2648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FA2648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2189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FA2648" w:rsidRPr="0002189F" w:rsidRDefault="00FA2648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FA2648" w:rsidRDefault="00FA2648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A2648" w:rsidRDefault="00FA2648" w:rsidP="00FA2648">
      <w:pPr>
        <w:widowControl/>
        <w:adjustRightInd w:val="0"/>
        <w:outlineLvl w:val="2"/>
        <w:rPr>
          <w:sz w:val="24"/>
          <w:szCs w:val="24"/>
        </w:rPr>
      </w:pPr>
    </w:p>
    <w:p w:rsidR="0017239B" w:rsidRPr="00880D4D" w:rsidRDefault="0017239B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17239B" w:rsidRPr="00880D4D" w:rsidRDefault="0017239B" w:rsidP="0017239B">
      <w:pPr>
        <w:widowControl/>
        <w:adjustRightInd w:val="0"/>
        <w:ind w:left="4536"/>
        <w:outlineLvl w:val="2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Приложение № 3</w:t>
      </w:r>
    </w:p>
    <w:p w:rsidR="0017239B" w:rsidRPr="00880D4D" w:rsidRDefault="0017239B" w:rsidP="0017239B">
      <w:pPr>
        <w:adjustRightInd w:val="0"/>
        <w:ind w:left="4536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К Паспорту государственной программы Красноярского края</w:t>
      </w:r>
    </w:p>
    <w:p w:rsidR="0017239B" w:rsidRPr="00880D4D" w:rsidRDefault="0017239B" w:rsidP="0017239B">
      <w:pPr>
        <w:widowControl/>
        <w:adjustRightInd w:val="0"/>
        <w:ind w:left="4536"/>
        <w:jc w:val="center"/>
        <w:rPr>
          <w:b/>
          <w:vanish/>
          <w:sz w:val="24"/>
          <w:szCs w:val="24"/>
        </w:rPr>
      </w:pPr>
    </w:p>
    <w:p w:rsidR="0017239B" w:rsidRPr="00880D4D" w:rsidRDefault="0017239B" w:rsidP="0017239B">
      <w:pPr>
        <w:widowControl/>
        <w:adjustRightInd w:val="0"/>
        <w:jc w:val="center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 xml:space="preserve">Перечень объектов капитального строительства  </w:t>
      </w:r>
    </w:p>
    <w:p w:rsidR="0017239B" w:rsidRPr="00880D4D" w:rsidRDefault="0017239B" w:rsidP="0017239B">
      <w:pPr>
        <w:widowControl/>
        <w:adjustRightInd w:val="0"/>
        <w:jc w:val="center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(за счет всех источников финансирования)</w:t>
      </w:r>
    </w:p>
    <w:p w:rsidR="0017239B" w:rsidRPr="00880D4D" w:rsidRDefault="0017239B" w:rsidP="0017239B">
      <w:pPr>
        <w:widowControl/>
        <w:adjustRightInd w:val="0"/>
        <w:ind w:firstLine="540"/>
        <w:jc w:val="both"/>
        <w:rPr>
          <w:b/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№ </w:t>
            </w:r>
            <w:r w:rsidRPr="00880D4D">
              <w:rPr>
                <w:b/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Наименование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объекта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 указанием    </w:t>
            </w:r>
            <w:r w:rsidRPr="00880D4D">
              <w:rPr>
                <w:b/>
                <w:vanish/>
                <w:sz w:val="24"/>
                <w:szCs w:val="24"/>
              </w:rPr>
              <w:br/>
              <w:t>мощности и годов</w:t>
            </w:r>
            <w:r w:rsidRPr="00880D4D">
              <w:rPr>
                <w:b/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Остаток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стоимости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строительства </w:t>
            </w:r>
            <w:r w:rsidRPr="00880D4D">
              <w:rPr>
                <w:b/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17239B" w:rsidRPr="00880D4D" w:rsidTr="00780C55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текущий финансо-</w:t>
            </w:r>
          </w:p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федеральный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краевой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</w:tbl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мероприятий подпрограмм и отдельных мероприятий</w:t>
      </w:r>
    </w:p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7239B" w:rsidRPr="008B522E" w:rsidRDefault="0017239B" w:rsidP="0017239B">
      <w:pPr>
        <w:rPr>
          <w:spacing w:val="-2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04"/>
        <w:gridCol w:w="1891"/>
        <w:gridCol w:w="850"/>
        <w:gridCol w:w="851"/>
        <w:gridCol w:w="2835"/>
        <w:gridCol w:w="3118"/>
        <w:gridCol w:w="2410"/>
      </w:tblGrid>
      <w:tr w:rsidR="0017239B" w:rsidRPr="008B522E" w:rsidTr="00537891">
        <w:trPr>
          <w:cantSplit/>
          <w:trHeight w:val="24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B52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B52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Последствия     не 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537891">
        <w:trPr>
          <w:cantSplit/>
          <w:trHeight w:val="240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537891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7239B" w:rsidRPr="008B522E" w:rsidTr="00780C55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4A5E80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17239B" w:rsidRPr="008B522E" w:rsidTr="00780C55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8B522E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8B522E" w:rsidTr="00537891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A56B51">
            <w:pPr>
              <w:adjustRightInd w:val="0"/>
              <w:rPr>
                <w:sz w:val="24"/>
                <w:szCs w:val="24"/>
              </w:rPr>
            </w:pPr>
            <w:r w:rsidRPr="00FA2648">
              <w:rPr>
                <w:sz w:val="24"/>
                <w:szCs w:val="24"/>
              </w:rPr>
              <w:t xml:space="preserve">Мероприятие 1: </w:t>
            </w:r>
            <w:r w:rsidRPr="00FA2648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="00A56B51" w:rsidRPr="00FA2648">
              <w:rPr>
                <w:spacing w:val="-4"/>
                <w:sz w:val="24"/>
                <w:szCs w:val="24"/>
              </w:rPr>
              <w:t>в целях возмещения части затрат в связи с реализацией инвестиционных пр</w:t>
            </w:r>
            <w:r w:rsidR="004D2F6F" w:rsidRPr="00FA2648">
              <w:rPr>
                <w:spacing w:val="-4"/>
                <w:sz w:val="24"/>
                <w:szCs w:val="24"/>
              </w:rPr>
              <w:t>о</w:t>
            </w:r>
            <w:r w:rsidR="00A56B51" w:rsidRPr="00FA2648">
              <w:rPr>
                <w:spacing w:val="-4"/>
                <w:sz w:val="24"/>
                <w:szCs w:val="24"/>
              </w:rPr>
              <w:t>ектов в приоритетных отраслях.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А</w:t>
            </w:r>
            <w:r w:rsidR="0017239B" w:rsidRPr="00FA2648">
              <w:rPr>
                <w:rFonts w:eastAsia="Calibri"/>
                <w:sz w:val="24"/>
                <w:szCs w:val="24"/>
              </w:rPr>
              <w:t>дминистраци</w:t>
            </w:r>
            <w:r w:rsidRPr="00FA2648">
              <w:rPr>
                <w:rFonts w:eastAsia="Calibri"/>
                <w:sz w:val="24"/>
                <w:szCs w:val="24"/>
              </w:rPr>
              <w:t>я</w:t>
            </w:r>
            <w:r w:rsidR="0017239B" w:rsidRPr="00FA2648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300DD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01.01.202</w:t>
            </w:r>
            <w:r w:rsidR="00300DDC" w:rsidRPr="00FA264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FA2648" w:rsidRDefault="0017239B" w:rsidP="00300DD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31.12.202</w:t>
            </w:r>
            <w:r w:rsidR="00300DDC" w:rsidRPr="00FA264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19" w:rsidRPr="00FA2648" w:rsidRDefault="00A65819" w:rsidP="00A65819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FA2648">
              <w:rPr>
                <w:color w:val="000000"/>
                <w:sz w:val="24"/>
                <w:szCs w:val="24"/>
              </w:rPr>
              <w:t xml:space="preserve">1. Количество субъектов малого и среднего предпринимательства, получивших финансовую поддержку – </w:t>
            </w:r>
            <w:r w:rsidR="004D2F6F" w:rsidRPr="00FA2648">
              <w:rPr>
                <w:color w:val="000000"/>
                <w:sz w:val="24"/>
                <w:szCs w:val="24"/>
              </w:rPr>
              <w:t>0</w:t>
            </w:r>
            <w:r w:rsidRPr="00FA2648">
              <w:rPr>
                <w:color w:val="000000"/>
                <w:sz w:val="24"/>
                <w:szCs w:val="24"/>
              </w:rPr>
              <w:t xml:space="preserve"> единиц.</w:t>
            </w:r>
          </w:p>
          <w:p w:rsidR="00A65819" w:rsidRPr="00FA2648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color w:val="000000"/>
                <w:sz w:val="24"/>
                <w:szCs w:val="24"/>
              </w:rPr>
              <w:t>2. Количество созданных рабочих мест субъектами малого и среднего предпринимательства, получившими финансовую  поддержку</w:t>
            </w:r>
            <w:r w:rsidRPr="00FA2648">
              <w:rPr>
                <w:rFonts w:eastAsia="Calibri"/>
                <w:sz w:val="24"/>
                <w:szCs w:val="24"/>
              </w:rPr>
              <w:t xml:space="preserve">  – </w:t>
            </w:r>
            <w:r w:rsidR="004D2F6F" w:rsidRPr="00FA2648">
              <w:rPr>
                <w:rFonts w:eastAsia="Calibri"/>
                <w:sz w:val="24"/>
                <w:szCs w:val="24"/>
              </w:rPr>
              <w:t>0</w:t>
            </w:r>
            <w:r w:rsidRPr="00FA2648">
              <w:rPr>
                <w:rFonts w:eastAsia="Calibri"/>
                <w:sz w:val="24"/>
                <w:szCs w:val="24"/>
              </w:rPr>
              <w:t xml:space="preserve"> единиц.</w:t>
            </w:r>
          </w:p>
          <w:p w:rsidR="00A65819" w:rsidRPr="00FA2648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color w:val="000000"/>
                <w:sz w:val="24"/>
                <w:szCs w:val="24"/>
              </w:rPr>
              <w:t>3. Количество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 w:rsidRPr="00FA2648">
              <w:rPr>
                <w:rFonts w:eastAsia="Calibri"/>
                <w:sz w:val="24"/>
                <w:szCs w:val="24"/>
              </w:rPr>
              <w:t xml:space="preserve">– </w:t>
            </w:r>
            <w:r w:rsidR="004D2F6F" w:rsidRPr="00FA2648">
              <w:rPr>
                <w:rFonts w:eastAsia="Calibri"/>
                <w:sz w:val="24"/>
                <w:szCs w:val="24"/>
              </w:rPr>
              <w:t>0</w:t>
            </w:r>
            <w:r w:rsidRPr="00FA2648">
              <w:rPr>
                <w:rFonts w:eastAsia="Calibri"/>
                <w:sz w:val="24"/>
                <w:szCs w:val="24"/>
              </w:rPr>
              <w:t xml:space="preserve"> единиц.</w:t>
            </w:r>
          </w:p>
          <w:p w:rsidR="0017239B" w:rsidRPr="00FA2648" w:rsidRDefault="00A65819" w:rsidP="004D2F6F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color w:val="000000"/>
                <w:sz w:val="24"/>
                <w:szCs w:val="24"/>
              </w:rPr>
              <w:t xml:space="preserve">4. </w:t>
            </w:r>
            <w:r w:rsidRPr="00FA2648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подпрограммы – </w:t>
            </w:r>
            <w:r w:rsidR="00A0439B" w:rsidRPr="00FA2648">
              <w:rPr>
                <w:sz w:val="24"/>
                <w:szCs w:val="24"/>
              </w:rPr>
              <w:t>0</w:t>
            </w:r>
            <w:r w:rsidRPr="00FA2648">
              <w:rPr>
                <w:sz w:val="24"/>
                <w:szCs w:val="24"/>
              </w:rPr>
              <w:t>,</w:t>
            </w:r>
            <w:r w:rsidR="00A0439B" w:rsidRPr="00FA2648">
              <w:rPr>
                <w:sz w:val="24"/>
                <w:szCs w:val="24"/>
              </w:rPr>
              <w:t>0</w:t>
            </w:r>
            <w:r w:rsidRPr="00FA2648">
              <w:rPr>
                <w:sz w:val="24"/>
                <w:szCs w:val="24"/>
              </w:rPr>
              <w:t xml:space="preserve"> тыс. руб</w:t>
            </w:r>
            <w:r w:rsidRPr="00FA264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17239B" w:rsidRPr="008B522E" w:rsidTr="00537891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780C55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</w:t>
            </w:r>
            <w:r w:rsidRPr="000C7D6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ият</w:t>
            </w:r>
            <w:r w:rsidRPr="000C7D61">
              <w:rPr>
                <w:sz w:val="24"/>
                <w:szCs w:val="24"/>
              </w:rPr>
              <w:t xml:space="preserve">ие 2: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0C7D61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537891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537891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53789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</w:t>
            </w:r>
            <w:r w:rsidR="0053789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537891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</w:t>
            </w:r>
            <w:r w:rsidR="0053789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 w:rsidR="00537891">
              <w:rPr>
                <w:color w:val="000000"/>
                <w:sz w:val="24"/>
                <w:szCs w:val="24"/>
              </w:rPr>
              <w:t xml:space="preserve"> и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 xml:space="preserve">, получивших финансовую поддержку – </w:t>
            </w:r>
            <w:r w:rsidR="00A8300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единиц.</w:t>
            </w:r>
          </w:p>
          <w:p w:rsidR="00A65819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финансовую  поддержку</w:t>
            </w:r>
            <w:r w:rsidRPr="008B52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– 0 единиц.</w:t>
            </w:r>
          </w:p>
          <w:p w:rsidR="0017239B" w:rsidRPr="008B522E" w:rsidRDefault="00A65819" w:rsidP="00A8300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7239B" w:rsidRPr="004E216B">
              <w:rPr>
                <w:color w:val="000000"/>
                <w:sz w:val="24"/>
                <w:szCs w:val="24"/>
              </w:rPr>
              <w:t xml:space="preserve">. </w:t>
            </w:r>
            <w:r w:rsidR="0017239B" w:rsidRPr="008B522E">
              <w:rPr>
                <w:rFonts w:eastAsia="Calibri"/>
                <w:sz w:val="24"/>
                <w:szCs w:val="24"/>
              </w:rPr>
              <w:t xml:space="preserve">Количество сохраненных рабочих </w:t>
            </w:r>
            <w:r w:rsidR="00A83003">
              <w:rPr>
                <w:rFonts w:eastAsia="Calibri"/>
                <w:sz w:val="24"/>
                <w:szCs w:val="24"/>
              </w:rPr>
              <w:t xml:space="preserve">мест субъектами малого и среднего предпринимательства </w:t>
            </w:r>
            <w:r w:rsidR="0017239B" w:rsidRPr="008B522E">
              <w:rPr>
                <w:rFonts w:eastAsia="Calibri"/>
                <w:sz w:val="24"/>
                <w:szCs w:val="24"/>
              </w:rPr>
              <w:t xml:space="preserve">(включая индивидуальных предпринимателей) </w:t>
            </w:r>
            <w:r w:rsidR="00A83003">
              <w:rPr>
                <w:rFonts w:eastAsia="Calibri"/>
                <w:sz w:val="24"/>
                <w:szCs w:val="24"/>
              </w:rPr>
              <w:t xml:space="preserve">и с учетом физических лиц, </w:t>
            </w:r>
            <w:r w:rsidR="00A83003">
              <w:rPr>
                <w:color w:val="000000"/>
                <w:sz w:val="24"/>
                <w:szCs w:val="24"/>
              </w:rPr>
              <w:t>применяющих специальный налоговый режим «Налог на профессиональный доход», получившими финансовую поддержку</w:t>
            </w:r>
            <w:r w:rsidR="0017239B">
              <w:rPr>
                <w:rFonts w:eastAsia="Calibri"/>
                <w:sz w:val="24"/>
                <w:szCs w:val="24"/>
              </w:rPr>
              <w:t xml:space="preserve"> – 5 единиц.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60631C" w:rsidRPr="008B522E" w:rsidTr="0060631C">
        <w:trPr>
          <w:cantSplit/>
          <w:trHeight w:val="8632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8B522E" w:rsidRDefault="0060631C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0C7D61" w:rsidRDefault="0060631C" w:rsidP="00780C55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 xml:space="preserve">Мероприятие 3: Субсидии субъектам малого и среднего предпринимательства  в виде  </w:t>
            </w:r>
            <w:proofErr w:type="spellStart"/>
            <w:r w:rsidRPr="000C7D61">
              <w:rPr>
                <w:sz w:val="24"/>
                <w:szCs w:val="24"/>
              </w:rPr>
              <w:t>грантовой</w:t>
            </w:r>
            <w:proofErr w:type="spellEnd"/>
            <w:r w:rsidRPr="000C7D61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60631C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60631C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8B522E" w:rsidRDefault="0060631C" w:rsidP="0053789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31C" w:rsidRPr="008B522E" w:rsidRDefault="0060631C" w:rsidP="00537891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Default="0060631C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, получивших финансовую поддержку – 1 единица.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финансовую  поддержку</w:t>
            </w:r>
            <w:r w:rsidRPr="008B52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– 0 единиц.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>
              <w:rPr>
                <w:rFonts w:eastAsia="Calibri"/>
                <w:sz w:val="24"/>
                <w:szCs w:val="24"/>
              </w:rPr>
              <w:t>– 1 единица.</w:t>
            </w:r>
          </w:p>
          <w:p w:rsidR="0060631C" w:rsidRPr="008B522E" w:rsidRDefault="0060631C" w:rsidP="00A0439B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– </w:t>
            </w:r>
            <w:r w:rsidR="00A0439B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</w:t>
            </w:r>
            <w:r w:rsidR="00A043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60631C" w:rsidRPr="008B522E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8B522E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7A044D" w:rsidRPr="008B522E" w:rsidTr="007A044D">
        <w:trPr>
          <w:cantSplit/>
          <w:trHeight w:val="154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Default="007A044D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8B" w:rsidRPr="005D4E8B" w:rsidRDefault="005D4E8B" w:rsidP="005D4E8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A044D">
              <w:rPr>
                <w:color w:val="000000"/>
                <w:sz w:val="24"/>
                <w:szCs w:val="24"/>
              </w:rPr>
              <w:t>ероприятие</w:t>
            </w:r>
            <w:r>
              <w:rPr>
                <w:color w:val="000000"/>
                <w:sz w:val="24"/>
                <w:szCs w:val="24"/>
              </w:rPr>
              <w:t xml:space="preserve"> 4.</w:t>
            </w:r>
            <w:r w:rsidR="007A044D">
              <w:rPr>
                <w:color w:val="000000"/>
                <w:sz w:val="24"/>
                <w:szCs w:val="24"/>
              </w:rPr>
              <w:t xml:space="preserve"> </w:t>
            </w: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  <w:p w:rsidR="007A044D" w:rsidRPr="000C7D61" w:rsidRDefault="007A044D" w:rsidP="00780C55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7A044D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7A044D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Pr="008B522E" w:rsidRDefault="007A044D" w:rsidP="00025B3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4D" w:rsidRPr="008B522E" w:rsidRDefault="007A044D" w:rsidP="00025B3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Pr="004E216B" w:rsidRDefault="007A044D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542F3">
              <w:rPr>
                <w:color w:val="000000"/>
                <w:sz w:val="24"/>
                <w:szCs w:val="24"/>
              </w:rPr>
              <w:t>Количество публикаций в местных СМИ, посвященных популяризации социального предпринимательства</w:t>
            </w:r>
            <w:r>
              <w:rPr>
                <w:color w:val="000000"/>
                <w:sz w:val="24"/>
                <w:szCs w:val="24"/>
              </w:rPr>
              <w:t>, - 1 единица.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Default="005D4E8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A0439B">
              <w:rPr>
                <w:rFonts w:eastAsia="Calibri"/>
                <w:sz w:val="24"/>
                <w:szCs w:val="24"/>
              </w:rPr>
              <w:t>Недостаточный уровень информированности  о деятельности социального предпринимательства.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Default="007A044D" w:rsidP="007A044D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отдельного мероприятия.</w:t>
            </w:r>
          </w:p>
        </w:tc>
      </w:tr>
    </w:tbl>
    <w:p w:rsidR="0017239B" w:rsidRDefault="0017239B" w:rsidP="0017239B">
      <w:pPr>
        <w:jc w:val="both"/>
        <w:rPr>
          <w:spacing w:val="-2"/>
          <w:sz w:val="24"/>
          <w:szCs w:val="24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60631C" w:rsidRDefault="0017239B" w:rsidP="0017239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631C" w:rsidRDefault="0060631C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60631C" w:rsidP="0017239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A2648" w:rsidTr="004252C3">
        <w:tc>
          <w:tcPr>
            <w:tcW w:w="8188" w:type="dxa"/>
          </w:tcPr>
          <w:p w:rsidR="00FA2648" w:rsidRDefault="00FA2648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Pr="00FA2648" w:rsidRDefault="00FA2648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FA2648" w:rsidRPr="00FA2648" w:rsidRDefault="00FA2648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FA2648" w:rsidRDefault="00FA2648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FA2648">
              <w:rPr>
                <w:sz w:val="28"/>
                <w:szCs w:val="28"/>
              </w:rPr>
              <w:t>от 09.07.2024 № 543</w:t>
            </w:r>
          </w:p>
        </w:tc>
      </w:tr>
      <w:tr w:rsidR="00FA2648" w:rsidTr="004252C3">
        <w:trPr>
          <w:trHeight w:val="2113"/>
        </w:trPr>
        <w:tc>
          <w:tcPr>
            <w:tcW w:w="8188" w:type="dxa"/>
          </w:tcPr>
          <w:p w:rsidR="00FA2648" w:rsidRDefault="00FA2648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FA2648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2189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FA2648" w:rsidRPr="0002189F" w:rsidRDefault="00FA2648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FA2648" w:rsidRDefault="00FA2648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A2648" w:rsidRDefault="00FA2648" w:rsidP="00FA2648">
      <w:pPr>
        <w:widowControl/>
        <w:adjustRightInd w:val="0"/>
        <w:outlineLvl w:val="2"/>
        <w:rPr>
          <w:sz w:val="24"/>
          <w:szCs w:val="24"/>
        </w:rPr>
      </w:pPr>
    </w:p>
    <w:p w:rsidR="0017239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17239B" w:rsidRPr="001065E2" w:rsidRDefault="0017239B" w:rsidP="0017239B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912"/>
        <w:gridCol w:w="1904"/>
        <w:gridCol w:w="787"/>
        <w:gridCol w:w="696"/>
        <w:gridCol w:w="1330"/>
        <w:gridCol w:w="576"/>
        <w:gridCol w:w="1192"/>
        <w:gridCol w:w="1276"/>
        <w:gridCol w:w="1216"/>
        <w:gridCol w:w="1477"/>
      </w:tblGrid>
      <w:tr w:rsidR="0017239B" w:rsidRPr="008B522E" w:rsidTr="00780C55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17239B" w:rsidRPr="008B522E" w:rsidTr="00780C55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17239B" w:rsidRPr="00654399" w:rsidRDefault="0017239B" w:rsidP="00143D5C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143D5C"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143D5C"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143D5C"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17239B" w:rsidRPr="008B522E" w:rsidTr="00780C55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000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F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2,26</w:t>
            </w:r>
            <w:r w:rsidR="00FA26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43D5C" w:rsidP="00FA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615C">
              <w:rPr>
                <w:sz w:val="24"/>
                <w:szCs w:val="24"/>
              </w:rPr>
              <w:t>6</w:t>
            </w:r>
            <w:r w:rsidR="004D2F6F">
              <w:rPr>
                <w:sz w:val="24"/>
                <w:szCs w:val="24"/>
              </w:rPr>
              <w:t>0</w:t>
            </w:r>
            <w:r w:rsidR="0015615C">
              <w:rPr>
                <w:sz w:val="24"/>
                <w:szCs w:val="24"/>
              </w:rPr>
              <w:t>6,7</w:t>
            </w:r>
            <w:r w:rsidR="00FA2648">
              <w:rPr>
                <w:sz w:val="24"/>
                <w:szCs w:val="24"/>
              </w:rPr>
              <w:t>89</w:t>
            </w:r>
          </w:p>
        </w:tc>
      </w:tr>
      <w:tr w:rsidR="0017239B" w:rsidRPr="008B522E" w:rsidTr="00780C55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FA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F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2,26</w:t>
            </w:r>
            <w:r w:rsidR="00FA26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5615C" w:rsidP="00FA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D2F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6,7</w:t>
            </w:r>
            <w:r w:rsidR="00FA2648">
              <w:rPr>
                <w:sz w:val="24"/>
                <w:szCs w:val="24"/>
              </w:rPr>
              <w:t>89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FA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F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2,26</w:t>
            </w:r>
            <w:r w:rsidR="00FA26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5D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5D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5615C" w:rsidP="00FA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D2F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6,7</w:t>
            </w:r>
            <w:r w:rsidR="00FA2648">
              <w:rPr>
                <w:sz w:val="24"/>
                <w:szCs w:val="24"/>
              </w:rPr>
              <w:t>89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Default="0017239B" w:rsidP="00780C55">
            <w:pPr>
              <w:jc w:val="center"/>
              <w:rPr>
                <w:sz w:val="22"/>
                <w:szCs w:val="22"/>
              </w:rPr>
            </w:pPr>
          </w:p>
          <w:p w:rsidR="0017239B" w:rsidRPr="00D9542B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4D2F6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615C">
              <w:rPr>
                <w:sz w:val="24"/>
                <w:szCs w:val="24"/>
              </w:rPr>
              <w:t>2,36</w:t>
            </w:r>
            <w:r w:rsidR="00FA2648">
              <w:rPr>
                <w:sz w:val="24"/>
                <w:szCs w:val="24"/>
              </w:rPr>
              <w:t>3</w:t>
            </w: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5615C" w:rsidRDefault="0015615C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15615C" w:rsidP="0014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5615C" w:rsidRDefault="0015615C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5615C" w:rsidP="0014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2F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7,0</w:t>
            </w:r>
            <w:r w:rsidR="00FA2648">
              <w:rPr>
                <w:sz w:val="24"/>
                <w:szCs w:val="24"/>
              </w:rPr>
              <w:t>89</w:t>
            </w: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3269,70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  <w:p w:rsidR="005C29BF" w:rsidRPr="00F62F30" w:rsidRDefault="005C29B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4D2F6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723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723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0000D7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59,998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80C55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D9542B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0000D7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0000D7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59,998</w:t>
            </w:r>
          </w:p>
        </w:tc>
      </w:tr>
      <w:tr w:rsidR="0045325F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F62F30" w:rsidRDefault="0045325F" w:rsidP="005D4E8B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</w:t>
            </w:r>
            <w:proofErr w:type="gramStart"/>
            <w:r w:rsidRPr="006A2C56">
              <w:rPr>
                <w:spacing w:val="-4"/>
                <w:sz w:val="24"/>
                <w:szCs w:val="24"/>
              </w:rPr>
              <w:t>на</w:t>
            </w:r>
            <w:proofErr w:type="gramEnd"/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3441,792</w:t>
            </w:r>
          </w:p>
        </w:tc>
      </w:tr>
      <w:tr w:rsidR="0045325F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80C55">
        <w:trPr>
          <w:trHeight w:val="20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5C68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5C68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3A495C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E15D34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3A495C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172,092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3269,70</w:t>
            </w:r>
          </w:p>
        </w:tc>
      </w:tr>
      <w:tr w:rsidR="0045325F" w:rsidRPr="008B522E" w:rsidTr="00780C55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F62F30" w:rsidRDefault="0045325F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0844F0" w:rsidRDefault="0045325F" w:rsidP="00780C5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FA2648" w:rsidP="0067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FA2648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89,999</w:t>
            </w:r>
          </w:p>
        </w:tc>
      </w:tr>
      <w:tr w:rsidR="0045325F" w:rsidRPr="008B522E" w:rsidTr="00780C55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80C55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E869A2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E869A2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</w:t>
            </w:r>
            <w:r>
              <w:rPr>
                <w:sz w:val="22"/>
                <w:szCs w:val="22"/>
              </w:rPr>
              <w:t>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813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DC6A74" w:rsidRDefault="0045325F" w:rsidP="00DC6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3A495C" w:rsidRDefault="00FA2648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E15D34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3A495C" w:rsidRDefault="00FA2648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89,999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5325F" w:rsidRPr="008B522E" w:rsidTr="002269CC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F62F30" w:rsidRDefault="0045325F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 4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0844F0" w:rsidRDefault="0045325F" w:rsidP="002C1B4D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45325F" w:rsidRPr="008B522E" w:rsidTr="002269CC">
        <w:trPr>
          <w:trHeight w:val="7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025B3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025B37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2C1B4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2C1B4D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A81C70" w:rsidTr="002C1B4D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025B3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025B37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025B37">
            <w:pPr>
              <w:rPr>
                <w:sz w:val="24"/>
                <w:szCs w:val="24"/>
              </w:rPr>
            </w:pPr>
          </w:p>
          <w:p w:rsidR="0045325F" w:rsidRDefault="0045325F" w:rsidP="00025B37">
            <w:pPr>
              <w:rPr>
                <w:sz w:val="24"/>
                <w:szCs w:val="24"/>
              </w:rPr>
            </w:pPr>
          </w:p>
          <w:p w:rsidR="0045325F" w:rsidRDefault="0045325F" w:rsidP="00025B37">
            <w:pPr>
              <w:rPr>
                <w:sz w:val="24"/>
                <w:szCs w:val="24"/>
              </w:rPr>
            </w:pPr>
          </w:p>
          <w:p w:rsidR="0045325F" w:rsidRDefault="0045325F" w:rsidP="0002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45325F" w:rsidRPr="008B522E" w:rsidRDefault="0045325F" w:rsidP="00025B37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2C1B4D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Pr="008B522E" w:rsidRDefault="0045325F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2C1B4D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Pr="008B522E" w:rsidRDefault="0045325F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010BB2" w:rsidRDefault="0045325F" w:rsidP="00025B37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010BB2" w:rsidRDefault="0045325F" w:rsidP="00025B37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2C1B4D" w:rsidRDefault="00267369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267369" w:rsidP="00DC6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bookmarkStart w:id="0" w:name="_GoBack"/>
            <w:bookmarkEnd w:id="0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3A495C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E15D34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A81C70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A81C70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3A495C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A81C70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7239B" w:rsidRDefault="0017239B" w:rsidP="0017239B">
      <w:pPr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Pr="001065E2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880D4D" w:rsidTr="004252C3">
        <w:tc>
          <w:tcPr>
            <w:tcW w:w="8188" w:type="dxa"/>
          </w:tcPr>
          <w:p w:rsidR="00880D4D" w:rsidRDefault="00880D4D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880D4D" w:rsidRPr="00FA2648" w:rsidRDefault="00880D4D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880D4D" w:rsidRPr="00FA2648" w:rsidRDefault="00880D4D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880D4D" w:rsidRDefault="00880D4D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FA2648">
              <w:rPr>
                <w:sz w:val="28"/>
                <w:szCs w:val="28"/>
              </w:rPr>
              <w:t>от 09.07.2024 № 543</w:t>
            </w:r>
          </w:p>
        </w:tc>
      </w:tr>
      <w:tr w:rsidR="00880D4D" w:rsidTr="004252C3">
        <w:trPr>
          <w:trHeight w:val="2113"/>
        </w:trPr>
        <w:tc>
          <w:tcPr>
            <w:tcW w:w="8188" w:type="dxa"/>
          </w:tcPr>
          <w:p w:rsidR="00880D4D" w:rsidRDefault="00880D4D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880D4D" w:rsidRDefault="00880D4D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2189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880D4D" w:rsidRPr="0002189F" w:rsidRDefault="00880D4D" w:rsidP="004252C3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880D4D" w:rsidRDefault="00880D4D" w:rsidP="004252C3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17239B" w:rsidRPr="008B522E" w:rsidRDefault="005C528C" w:rsidP="00880D4D">
      <w:pPr>
        <w:adjustRightInd w:val="0"/>
        <w:ind w:firstLine="836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1776E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17239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>Манского района с учетом источников финансирования, в том числе по уровням бюджетной системы</w:t>
      </w:r>
    </w:p>
    <w:p w:rsidR="0017239B" w:rsidRPr="008B522E" w:rsidRDefault="0017239B" w:rsidP="0017239B">
      <w:pPr>
        <w:jc w:val="center"/>
        <w:rPr>
          <w:sz w:val="24"/>
          <w:szCs w:val="24"/>
        </w:rPr>
      </w:pPr>
    </w:p>
    <w:tbl>
      <w:tblPr>
        <w:tblW w:w="14749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741"/>
      </w:tblGrid>
      <w:tr w:rsidR="0017239B" w:rsidRPr="008B522E" w:rsidTr="00780C55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17239B" w:rsidRPr="008B522E" w:rsidTr="00780C55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17239B" w:rsidRPr="00654399" w:rsidRDefault="0017239B" w:rsidP="00671176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671176"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671176"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671176"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17239B" w:rsidRPr="008B522E" w:rsidTr="00780C55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 w:rsidR="000000D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</w:t>
            </w:r>
            <w:r w:rsidR="001776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="00880D4D"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0000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880D4D">
              <w:rPr>
                <w:sz w:val="24"/>
                <w:szCs w:val="24"/>
              </w:rPr>
              <w:t>89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="001776EB">
              <w:rPr>
                <w:sz w:val="24"/>
                <w:szCs w:val="24"/>
              </w:rPr>
              <w:t>0,00</w:t>
            </w:r>
          </w:p>
        </w:tc>
      </w:tr>
      <w:tr w:rsidR="0017239B" w:rsidRPr="008B522E" w:rsidTr="00780C55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0000D7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615C">
              <w:rPr>
                <w:sz w:val="24"/>
                <w:szCs w:val="24"/>
              </w:rPr>
              <w:t>2</w:t>
            </w:r>
            <w:r w:rsidR="001776EB">
              <w:rPr>
                <w:sz w:val="24"/>
                <w:szCs w:val="24"/>
              </w:rPr>
              <w:t> </w:t>
            </w:r>
            <w:r w:rsidR="0015615C">
              <w:rPr>
                <w:sz w:val="24"/>
                <w:szCs w:val="24"/>
              </w:rPr>
              <w:t>36</w:t>
            </w:r>
            <w:r w:rsidR="00880D4D"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0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880D4D">
              <w:rPr>
                <w:sz w:val="24"/>
                <w:szCs w:val="24"/>
              </w:rPr>
              <w:t>89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 w:rsidR="000000D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</w:t>
            </w:r>
            <w:r w:rsidR="00880D4D"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6</w:t>
            </w:r>
            <w:r w:rsidR="000000D7">
              <w:rPr>
                <w:sz w:val="24"/>
                <w:szCs w:val="24"/>
              </w:rPr>
              <w:t>0</w:t>
            </w:r>
            <w:r w:rsidR="001776EB">
              <w:rPr>
                <w:sz w:val="24"/>
                <w:szCs w:val="24"/>
              </w:rPr>
              <w:t>6 </w:t>
            </w:r>
            <w:r>
              <w:rPr>
                <w:sz w:val="24"/>
                <w:szCs w:val="24"/>
              </w:rPr>
              <w:t>7</w:t>
            </w:r>
            <w:r w:rsidR="00880D4D">
              <w:rPr>
                <w:sz w:val="24"/>
                <w:szCs w:val="24"/>
              </w:rPr>
              <w:t>89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</w:t>
            </w:r>
            <w:r w:rsidRPr="008B522E">
              <w:rPr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="001776EB">
              <w:rPr>
                <w:sz w:val="24"/>
                <w:szCs w:val="24"/>
              </w:rPr>
              <w:t>0,00</w:t>
            </w: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0000D7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615C">
              <w:rPr>
                <w:sz w:val="24"/>
                <w:szCs w:val="24"/>
              </w:rPr>
              <w:t>2</w:t>
            </w:r>
            <w:r w:rsidR="001776EB">
              <w:rPr>
                <w:sz w:val="24"/>
                <w:szCs w:val="24"/>
              </w:rPr>
              <w:t> </w:t>
            </w:r>
            <w:r w:rsidR="0015615C">
              <w:rPr>
                <w:sz w:val="24"/>
                <w:szCs w:val="24"/>
              </w:rPr>
              <w:t>36</w:t>
            </w:r>
            <w:r w:rsidR="00880D4D"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88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00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1776EB">
              <w:rPr>
                <w:sz w:val="24"/>
                <w:szCs w:val="24"/>
              </w:rPr>
              <w:t> </w:t>
            </w:r>
            <w:r w:rsidR="000000D7">
              <w:rPr>
                <w:sz w:val="24"/>
                <w:szCs w:val="24"/>
              </w:rPr>
              <w:t>0</w:t>
            </w:r>
            <w:r w:rsidR="00880D4D">
              <w:rPr>
                <w:sz w:val="24"/>
                <w:szCs w:val="24"/>
              </w:rPr>
              <w:t>89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5615C" w:rsidRPr="008B522E" w:rsidTr="00780C55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5C" w:rsidRPr="008B522E" w:rsidRDefault="0015615C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5C" w:rsidRPr="00F62F30" w:rsidRDefault="0015615C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0000D7" w:rsidP="00000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F379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F379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0000D7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59 998</w:t>
            </w:r>
            <w:r w:rsidR="001776EB">
              <w:rPr>
                <w:sz w:val="24"/>
                <w:szCs w:val="24"/>
              </w:rPr>
              <w:t>,</w:t>
            </w:r>
            <w:r w:rsidR="0015615C">
              <w:rPr>
                <w:sz w:val="24"/>
                <w:szCs w:val="24"/>
              </w:rPr>
              <w:t>00</w:t>
            </w:r>
          </w:p>
        </w:tc>
      </w:tr>
      <w:tr w:rsidR="0015615C" w:rsidRPr="008B522E" w:rsidTr="00780C55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0000D7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F379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F379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0000D7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59 998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8B522E" w:rsidRDefault="001776EB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F62F30" w:rsidRDefault="001776EB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3 441 7</w:t>
            </w:r>
            <w:r w:rsidR="00F379EB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776EB" w:rsidRPr="008B522E" w:rsidTr="00780C55">
        <w:trPr>
          <w:trHeight w:val="40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3 269 700,00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8B522E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172 0</w:t>
            </w:r>
            <w:r w:rsidR="00F379EB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8B522E" w:rsidRDefault="001776EB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F62F30" w:rsidRDefault="001776EB" w:rsidP="00780C5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880D4D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880D4D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89 999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880D4D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880D4D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89 999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22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F62F30" w:rsidRDefault="001776EB" w:rsidP="002269CC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76EB" w:rsidRPr="000A26E4" w:rsidTr="00672F7D">
        <w:trPr>
          <w:trHeight w:val="33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</w:tbl>
    <w:p w:rsidR="00C405C2" w:rsidRPr="001065E2" w:rsidRDefault="00C405C2" w:rsidP="002269CC">
      <w:pPr>
        <w:rPr>
          <w:rFonts w:ascii="Arial" w:hAnsi="Arial" w:cs="Arial"/>
          <w:sz w:val="24"/>
          <w:szCs w:val="24"/>
        </w:rPr>
      </w:pPr>
    </w:p>
    <w:sectPr w:rsidR="00C405C2" w:rsidRPr="001065E2" w:rsidSect="008122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00D7"/>
    <w:rsid w:val="000046A3"/>
    <w:rsid w:val="00010BB2"/>
    <w:rsid w:val="00011C10"/>
    <w:rsid w:val="00013892"/>
    <w:rsid w:val="000143F4"/>
    <w:rsid w:val="000231F2"/>
    <w:rsid w:val="00025B37"/>
    <w:rsid w:val="00031624"/>
    <w:rsid w:val="00055830"/>
    <w:rsid w:val="00071043"/>
    <w:rsid w:val="00075339"/>
    <w:rsid w:val="00080494"/>
    <w:rsid w:val="000838D8"/>
    <w:rsid w:val="000844F0"/>
    <w:rsid w:val="00086C66"/>
    <w:rsid w:val="00093EF1"/>
    <w:rsid w:val="000A0F1B"/>
    <w:rsid w:val="000A26E4"/>
    <w:rsid w:val="000C2158"/>
    <w:rsid w:val="000C53C2"/>
    <w:rsid w:val="000C7D61"/>
    <w:rsid w:val="000D6255"/>
    <w:rsid w:val="000E33C1"/>
    <w:rsid w:val="000F0D23"/>
    <w:rsid w:val="0010514F"/>
    <w:rsid w:val="001172EA"/>
    <w:rsid w:val="0012017B"/>
    <w:rsid w:val="00126EF7"/>
    <w:rsid w:val="00136566"/>
    <w:rsid w:val="00143D5C"/>
    <w:rsid w:val="00153EF6"/>
    <w:rsid w:val="0015615C"/>
    <w:rsid w:val="001671DC"/>
    <w:rsid w:val="00170A2D"/>
    <w:rsid w:val="0017239B"/>
    <w:rsid w:val="001776EB"/>
    <w:rsid w:val="00184406"/>
    <w:rsid w:val="001850A6"/>
    <w:rsid w:val="0018704B"/>
    <w:rsid w:val="00187371"/>
    <w:rsid w:val="0018796B"/>
    <w:rsid w:val="00197430"/>
    <w:rsid w:val="001A4135"/>
    <w:rsid w:val="001B11D2"/>
    <w:rsid w:val="001C4D47"/>
    <w:rsid w:val="001D1381"/>
    <w:rsid w:val="001D4D5A"/>
    <w:rsid w:val="001D5DC4"/>
    <w:rsid w:val="001F134A"/>
    <w:rsid w:val="002269CC"/>
    <w:rsid w:val="00253752"/>
    <w:rsid w:val="0025627F"/>
    <w:rsid w:val="00262AD2"/>
    <w:rsid w:val="00267369"/>
    <w:rsid w:val="00271394"/>
    <w:rsid w:val="002A00E6"/>
    <w:rsid w:val="002B4EE1"/>
    <w:rsid w:val="002B5238"/>
    <w:rsid w:val="002C1B4D"/>
    <w:rsid w:val="002D1537"/>
    <w:rsid w:val="002D1A22"/>
    <w:rsid w:val="002D1BF4"/>
    <w:rsid w:val="002E4C61"/>
    <w:rsid w:val="002F4A69"/>
    <w:rsid w:val="00300DDC"/>
    <w:rsid w:val="003046E9"/>
    <w:rsid w:val="00313D25"/>
    <w:rsid w:val="00321616"/>
    <w:rsid w:val="003309FD"/>
    <w:rsid w:val="00334512"/>
    <w:rsid w:val="00346E1A"/>
    <w:rsid w:val="003528B4"/>
    <w:rsid w:val="00354FA7"/>
    <w:rsid w:val="003623B7"/>
    <w:rsid w:val="003630DD"/>
    <w:rsid w:val="0037629C"/>
    <w:rsid w:val="0038226C"/>
    <w:rsid w:val="00382483"/>
    <w:rsid w:val="00397809"/>
    <w:rsid w:val="003A495C"/>
    <w:rsid w:val="003C5B3C"/>
    <w:rsid w:val="003E3DFA"/>
    <w:rsid w:val="00415394"/>
    <w:rsid w:val="00423A77"/>
    <w:rsid w:val="00431E94"/>
    <w:rsid w:val="0045325F"/>
    <w:rsid w:val="004543DE"/>
    <w:rsid w:val="00473E7B"/>
    <w:rsid w:val="004901CF"/>
    <w:rsid w:val="0049559E"/>
    <w:rsid w:val="004956F6"/>
    <w:rsid w:val="004961B9"/>
    <w:rsid w:val="004A0AD4"/>
    <w:rsid w:val="004A2B97"/>
    <w:rsid w:val="004D2F6F"/>
    <w:rsid w:val="004D4348"/>
    <w:rsid w:val="004D7C40"/>
    <w:rsid w:val="004E182A"/>
    <w:rsid w:val="004E1CB3"/>
    <w:rsid w:val="004E2569"/>
    <w:rsid w:val="00504B08"/>
    <w:rsid w:val="00530409"/>
    <w:rsid w:val="00537891"/>
    <w:rsid w:val="005439A0"/>
    <w:rsid w:val="005553D9"/>
    <w:rsid w:val="00557E88"/>
    <w:rsid w:val="00573317"/>
    <w:rsid w:val="00580A50"/>
    <w:rsid w:val="00580F58"/>
    <w:rsid w:val="00591C53"/>
    <w:rsid w:val="00595113"/>
    <w:rsid w:val="005B7B54"/>
    <w:rsid w:val="005C00A7"/>
    <w:rsid w:val="005C29BF"/>
    <w:rsid w:val="005C528C"/>
    <w:rsid w:val="005C685F"/>
    <w:rsid w:val="005D4E8B"/>
    <w:rsid w:val="005E15D6"/>
    <w:rsid w:val="005F7E74"/>
    <w:rsid w:val="0060631C"/>
    <w:rsid w:val="00624D68"/>
    <w:rsid w:val="0063154B"/>
    <w:rsid w:val="00636370"/>
    <w:rsid w:val="006367BA"/>
    <w:rsid w:val="00644CA0"/>
    <w:rsid w:val="00654399"/>
    <w:rsid w:val="00661114"/>
    <w:rsid w:val="00671176"/>
    <w:rsid w:val="00672F7D"/>
    <w:rsid w:val="00676666"/>
    <w:rsid w:val="006A2114"/>
    <w:rsid w:val="006A2C56"/>
    <w:rsid w:val="006A2D56"/>
    <w:rsid w:val="006A381F"/>
    <w:rsid w:val="006E72B0"/>
    <w:rsid w:val="006F497F"/>
    <w:rsid w:val="00715DF6"/>
    <w:rsid w:val="00717000"/>
    <w:rsid w:val="0072628A"/>
    <w:rsid w:val="00734857"/>
    <w:rsid w:val="0074702C"/>
    <w:rsid w:val="00771322"/>
    <w:rsid w:val="0077536B"/>
    <w:rsid w:val="00780C55"/>
    <w:rsid w:val="0078142A"/>
    <w:rsid w:val="0078212D"/>
    <w:rsid w:val="00783C00"/>
    <w:rsid w:val="007A044D"/>
    <w:rsid w:val="007A2307"/>
    <w:rsid w:val="007C0B7B"/>
    <w:rsid w:val="007C2F39"/>
    <w:rsid w:val="007C5176"/>
    <w:rsid w:val="007C73AF"/>
    <w:rsid w:val="007D2327"/>
    <w:rsid w:val="007D549C"/>
    <w:rsid w:val="007F3DBC"/>
    <w:rsid w:val="00800282"/>
    <w:rsid w:val="008069B0"/>
    <w:rsid w:val="008076B5"/>
    <w:rsid w:val="008122B3"/>
    <w:rsid w:val="00822EF1"/>
    <w:rsid w:val="00844A9A"/>
    <w:rsid w:val="00850A1F"/>
    <w:rsid w:val="00851277"/>
    <w:rsid w:val="0085326F"/>
    <w:rsid w:val="00863F9F"/>
    <w:rsid w:val="00880D4D"/>
    <w:rsid w:val="0088509A"/>
    <w:rsid w:val="008878A3"/>
    <w:rsid w:val="008916EC"/>
    <w:rsid w:val="008A3CF9"/>
    <w:rsid w:val="008A5DB3"/>
    <w:rsid w:val="008B2BFE"/>
    <w:rsid w:val="008C024E"/>
    <w:rsid w:val="008C0D88"/>
    <w:rsid w:val="008D1BFB"/>
    <w:rsid w:val="008D66FA"/>
    <w:rsid w:val="008E07F2"/>
    <w:rsid w:val="008E2D1E"/>
    <w:rsid w:val="008E44DD"/>
    <w:rsid w:val="008E60F2"/>
    <w:rsid w:val="00907AF3"/>
    <w:rsid w:val="009141F9"/>
    <w:rsid w:val="009154F7"/>
    <w:rsid w:val="0092055C"/>
    <w:rsid w:val="0092788A"/>
    <w:rsid w:val="00932CFE"/>
    <w:rsid w:val="0093468D"/>
    <w:rsid w:val="00951763"/>
    <w:rsid w:val="00964BBD"/>
    <w:rsid w:val="00974D44"/>
    <w:rsid w:val="0097719E"/>
    <w:rsid w:val="009802CE"/>
    <w:rsid w:val="00985FD7"/>
    <w:rsid w:val="009966E4"/>
    <w:rsid w:val="009A7E98"/>
    <w:rsid w:val="009B3E9D"/>
    <w:rsid w:val="009C4201"/>
    <w:rsid w:val="009E6A75"/>
    <w:rsid w:val="009F3EEA"/>
    <w:rsid w:val="009F6668"/>
    <w:rsid w:val="00A0439B"/>
    <w:rsid w:val="00A0548C"/>
    <w:rsid w:val="00A11262"/>
    <w:rsid w:val="00A1720C"/>
    <w:rsid w:val="00A325E3"/>
    <w:rsid w:val="00A410F3"/>
    <w:rsid w:val="00A4315A"/>
    <w:rsid w:val="00A537D7"/>
    <w:rsid w:val="00A56B51"/>
    <w:rsid w:val="00A617BC"/>
    <w:rsid w:val="00A65819"/>
    <w:rsid w:val="00A70CDE"/>
    <w:rsid w:val="00A81C70"/>
    <w:rsid w:val="00A83003"/>
    <w:rsid w:val="00A93C58"/>
    <w:rsid w:val="00AA053C"/>
    <w:rsid w:val="00AA6922"/>
    <w:rsid w:val="00AB5C43"/>
    <w:rsid w:val="00AD1E80"/>
    <w:rsid w:val="00AE21A2"/>
    <w:rsid w:val="00AE7328"/>
    <w:rsid w:val="00AF01EB"/>
    <w:rsid w:val="00AF6F0C"/>
    <w:rsid w:val="00B00DC4"/>
    <w:rsid w:val="00B048BA"/>
    <w:rsid w:val="00B13309"/>
    <w:rsid w:val="00B2214F"/>
    <w:rsid w:val="00B26A08"/>
    <w:rsid w:val="00B30887"/>
    <w:rsid w:val="00B314F8"/>
    <w:rsid w:val="00B32F50"/>
    <w:rsid w:val="00B427F6"/>
    <w:rsid w:val="00B43BF2"/>
    <w:rsid w:val="00B502BF"/>
    <w:rsid w:val="00B60DE2"/>
    <w:rsid w:val="00B67533"/>
    <w:rsid w:val="00B677A4"/>
    <w:rsid w:val="00B86B48"/>
    <w:rsid w:val="00B91AD2"/>
    <w:rsid w:val="00BB1047"/>
    <w:rsid w:val="00BC4D16"/>
    <w:rsid w:val="00BD747F"/>
    <w:rsid w:val="00BF48DA"/>
    <w:rsid w:val="00BF7321"/>
    <w:rsid w:val="00BF762A"/>
    <w:rsid w:val="00C04B36"/>
    <w:rsid w:val="00C06954"/>
    <w:rsid w:val="00C0794F"/>
    <w:rsid w:val="00C16912"/>
    <w:rsid w:val="00C20FA2"/>
    <w:rsid w:val="00C34BE3"/>
    <w:rsid w:val="00C3668C"/>
    <w:rsid w:val="00C405C2"/>
    <w:rsid w:val="00C41DC6"/>
    <w:rsid w:val="00C52539"/>
    <w:rsid w:val="00C53683"/>
    <w:rsid w:val="00C65A46"/>
    <w:rsid w:val="00C8037C"/>
    <w:rsid w:val="00CA28D6"/>
    <w:rsid w:val="00CB044C"/>
    <w:rsid w:val="00CB2CAE"/>
    <w:rsid w:val="00CC4E59"/>
    <w:rsid w:val="00CF1035"/>
    <w:rsid w:val="00D0127D"/>
    <w:rsid w:val="00D01816"/>
    <w:rsid w:val="00D03EEC"/>
    <w:rsid w:val="00D0443D"/>
    <w:rsid w:val="00D15B89"/>
    <w:rsid w:val="00D25670"/>
    <w:rsid w:val="00D315CA"/>
    <w:rsid w:val="00D5751C"/>
    <w:rsid w:val="00D62362"/>
    <w:rsid w:val="00D70B50"/>
    <w:rsid w:val="00D847D2"/>
    <w:rsid w:val="00D923A1"/>
    <w:rsid w:val="00D9542B"/>
    <w:rsid w:val="00DA1B40"/>
    <w:rsid w:val="00DB1B79"/>
    <w:rsid w:val="00DC011D"/>
    <w:rsid w:val="00DC0C49"/>
    <w:rsid w:val="00DC6A74"/>
    <w:rsid w:val="00DC75D5"/>
    <w:rsid w:val="00DD01A1"/>
    <w:rsid w:val="00DD37CF"/>
    <w:rsid w:val="00E0205A"/>
    <w:rsid w:val="00E121D5"/>
    <w:rsid w:val="00E131CA"/>
    <w:rsid w:val="00E15D34"/>
    <w:rsid w:val="00E2338A"/>
    <w:rsid w:val="00E31250"/>
    <w:rsid w:val="00E338C2"/>
    <w:rsid w:val="00E41802"/>
    <w:rsid w:val="00E45293"/>
    <w:rsid w:val="00E549C7"/>
    <w:rsid w:val="00E61483"/>
    <w:rsid w:val="00E64646"/>
    <w:rsid w:val="00E9452E"/>
    <w:rsid w:val="00E95EB6"/>
    <w:rsid w:val="00EA66BA"/>
    <w:rsid w:val="00EB1CC6"/>
    <w:rsid w:val="00EC422D"/>
    <w:rsid w:val="00ED1A2A"/>
    <w:rsid w:val="00ED4E28"/>
    <w:rsid w:val="00ED687A"/>
    <w:rsid w:val="00F06804"/>
    <w:rsid w:val="00F3799A"/>
    <w:rsid w:val="00F379EB"/>
    <w:rsid w:val="00F4329D"/>
    <w:rsid w:val="00F46D0A"/>
    <w:rsid w:val="00F542F3"/>
    <w:rsid w:val="00F61301"/>
    <w:rsid w:val="00F726B3"/>
    <w:rsid w:val="00F727F7"/>
    <w:rsid w:val="00F90351"/>
    <w:rsid w:val="00F93717"/>
    <w:rsid w:val="00FA2648"/>
    <w:rsid w:val="00FC35F6"/>
    <w:rsid w:val="00FD5CEE"/>
    <w:rsid w:val="00FE3A08"/>
    <w:rsid w:val="00FE41F5"/>
    <w:rsid w:val="00FF160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E7B2-B319-49B4-AB33-2B253604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6989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4</cp:revision>
  <cp:lastPrinted>2024-01-26T07:43:00Z</cp:lastPrinted>
  <dcterms:created xsi:type="dcterms:W3CDTF">2024-08-20T07:45:00Z</dcterms:created>
  <dcterms:modified xsi:type="dcterms:W3CDTF">2024-08-20T07:48:00Z</dcterms:modified>
</cp:coreProperties>
</file>